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21DE" w14:textId="77777777" w:rsidR="00442E13" w:rsidRDefault="00442E13" w:rsidP="00442E13">
      <w:pPr>
        <w:pStyle w:val="Heading1"/>
        <w:rPr>
          <w:bdr w:val="none" w:sz="0" w:space="0" w:color="auto" w:frame="1"/>
        </w:rPr>
      </w:pPr>
      <w:bookmarkStart w:id="0" w:name="_Toc510517283"/>
      <w:r>
        <w:rPr>
          <w:bdr w:val="none" w:sz="0" w:space="0" w:color="auto" w:frame="1"/>
        </w:rPr>
        <w:t>Untitled</w:t>
      </w:r>
      <w:bookmarkEnd w:id="0"/>
    </w:p>
    <w:sdt>
      <w:sdtPr>
        <w:rPr>
          <w:rFonts w:asciiTheme="minorHAnsi" w:eastAsiaTheme="minorHAnsi" w:hAnsiTheme="minorHAnsi" w:cstheme="minorBidi"/>
          <w:color w:val="auto"/>
          <w:sz w:val="22"/>
          <w:szCs w:val="22"/>
          <w:lang w:val="en-AU"/>
        </w:rPr>
        <w:id w:val="-595331128"/>
        <w:docPartObj>
          <w:docPartGallery w:val="Table of Contents"/>
          <w:docPartUnique/>
        </w:docPartObj>
      </w:sdtPr>
      <w:sdtEndPr>
        <w:rPr>
          <w:b/>
          <w:bCs/>
          <w:noProof/>
        </w:rPr>
      </w:sdtEndPr>
      <w:sdtContent>
        <w:p w14:paraId="108FF412" w14:textId="60271A8E" w:rsidR="00442E13" w:rsidRDefault="00442E13">
          <w:pPr>
            <w:pStyle w:val="TOCHeading"/>
          </w:pPr>
          <w:r>
            <w:t>Contents</w:t>
          </w:r>
        </w:p>
        <w:p w14:paraId="0BD98BC9" w14:textId="77777777" w:rsidR="00442E13" w:rsidRDefault="00442E13">
          <w:pPr>
            <w:pStyle w:val="TOC1"/>
            <w:tabs>
              <w:tab w:val="right" w:leader="dot" w:pos="9016"/>
            </w:tabs>
            <w:rPr>
              <w:noProof/>
            </w:rPr>
          </w:pPr>
          <w:r>
            <w:fldChar w:fldCharType="begin"/>
          </w:r>
          <w:r>
            <w:instrText xml:space="preserve"> TOC \o "1-3" \h \z \u </w:instrText>
          </w:r>
          <w:r>
            <w:fldChar w:fldCharType="separate"/>
          </w:r>
          <w:hyperlink w:anchor="_Toc510517283" w:history="1">
            <w:r w:rsidRPr="00D813DC">
              <w:rPr>
                <w:rStyle w:val="Hyperlink"/>
                <w:noProof/>
                <w:bdr w:val="none" w:sz="0" w:space="0" w:color="auto" w:frame="1"/>
              </w:rPr>
              <w:t>Untitled</w:t>
            </w:r>
            <w:r>
              <w:rPr>
                <w:noProof/>
                <w:webHidden/>
              </w:rPr>
              <w:tab/>
            </w:r>
            <w:r>
              <w:rPr>
                <w:noProof/>
                <w:webHidden/>
              </w:rPr>
              <w:fldChar w:fldCharType="begin"/>
            </w:r>
            <w:r>
              <w:rPr>
                <w:noProof/>
                <w:webHidden/>
              </w:rPr>
              <w:instrText xml:space="preserve"> PAGEREF _Toc510517283 \h </w:instrText>
            </w:r>
            <w:r>
              <w:rPr>
                <w:noProof/>
                <w:webHidden/>
              </w:rPr>
            </w:r>
            <w:r>
              <w:rPr>
                <w:noProof/>
                <w:webHidden/>
              </w:rPr>
              <w:fldChar w:fldCharType="separate"/>
            </w:r>
            <w:r>
              <w:rPr>
                <w:noProof/>
                <w:webHidden/>
              </w:rPr>
              <w:t>1</w:t>
            </w:r>
            <w:r>
              <w:rPr>
                <w:noProof/>
                <w:webHidden/>
              </w:rPr>
              <w:fldChar w:fldCharType="end"/>
            </w:r>
          </w:hyperlink>
        </w:p>
        <w:p w14:paraId="33D45A90" w14:textId="77777777" w:rsidR="00442E13" w:rsidRDefault="005B0D06">
          <w:pPr>
            <w:pStyle w:val="TOC2"/>
            <w:tabs>
              <w:tab w:val="left" w:pos="660"/>
              <w:tab w:val="right" w:leader="dot" w:pos="9016"/>
            </w:tabs>
            <w:rPr>
              <w:noProof/>
            </w:rPr>
          </w:pPr>
          <w:hyperlink w:anchor="_Toc510517284" w:history="1">
            <w:r w:rsidR="00442E13" w:rsidRPr="00D813DC">
              <w:rPr>
                <w:rStyle w:val="Hyperlink"/>
                <w:rFonts w:eastAsia="Times New Roman"/>
                <w:noProof/>
                <w:bdr w:val="none" w:sz="0" w:space="0" w:color="auto" w:frame="1"/>
                <w:lang w:eastAsia="en-AU"/>
              </w:rPr>
              <w:t>1.</w:t>
            </w:r>
            <w:r w:rsidR="00442E13">
              <w:rPr>
                <w:noProof/>
              </w:rPr>
              <w:tab/>
            </w:r>
            <w:r w:rsidR="00442E13" w:rsidRPr="00D813DC">
              <w:rPr>
                <w:rStyle w:val="Hyperlink"/>
                <w:rFonts w:eastAsia="Times New Roman"/>
                <w:noProof/>
                <w:bdr w:val="none" w:sz="0" w:space="0" w:color="auto" w:frame="1"/>
                <w:lang w:eastAsia="en-AU"/>
              </w:rPr>
              <w:t>A debate?</w:t>
            </w:r>
            <w:r w:rsidR="00442E13">
              <w:rPr>
                <w:noProof/>
                <w:webHidden/>
              </w:rPr>
              <w:tab/>
            </w:r>
            <w:r w:rsidR="00442E13">
              <w:rPr>
                <w:noProof/>
                <w:webHidden/>
              </w:rPr>
              <w:fldChar w:fldCharType="begin"/>
            </w:r>
            <w:r w:rsidR="00442E13">
              <w:rPr>
                <w:noProof/>
                <w:webHidden/>
              </w:rPr>
              <w:instrText xml:space="preserve"> PAGEREF _Toc510517284 \h </w:instrText>
            </w:r>
            <w:r w:rsidR="00442E13">
              <w:rPr>
                <w:noProof/>
                <w:webHidden/>
              </w:rPr>
            </w:r>
            <w:r w:rsidR="00442E13">
              <w:rPr>
                <w:noProof/>
                <w:webHidden/>
              </w:rPr>
              <w:fldChar w:fldCharType="separate"/>
            </w:r>
            <w:r w:rsidR="00442E13">
              <w:rPr>
                <w:noProof/>
                <w:webHidden/>
              </w:rPr>
              <w:t>2</w:t>
            </w:r>
            <w:r w:rsidR="00442E13">
              <w:rPr>
                <w:noProof/>
                <w:webHidden/>
              </w:rPr>
              <w:fldChar w:fldCharType="end"/>
            </w:r>
          </w:hyperlink>
        </w:p>
        <w:p w14:paraId="74A31728" w14:textId="77777777" w:rsidR="00442E13" w:rsidRDefault="005B0D06">
          <w:pPr>
            <w:pStyle w:val="TOC2"/>
            <w:tabs>
              <w:tab w:val="left" w:pos="660"/>
              <w:tab w:val="right" w:leader="dot" w:pos="9016"/>
            </w:tabs>
            <w:rPr>
              <w:noProof/>
            </w:rPr>
          </w:pPr>
          <w:hyperlink w:anchor="_Toc510517285" w:history="1">
            <w:r w:rsidR="00442E13" w:rsidRPr="00D813DC">
              <w:rPr>
                <w:rStyle w:val="Hyperlink"/>
                <w:rFonts w:eastAsia="Times New Roman"/>
                <w:noProof/>
                <w:bdr w:val="none" w:sz="0" w:space="0" w:color="auto" w:frame="1"/>
                <w:lang w:eastAsia="en-AU"/>
              </w:rPr>
              <w:t>2.</w:t>
            </w:r>
            <w:r w:rsidR="00442E13">
              <w:rPr>
                <w:noProof/>
              </w:rPr>
              <w:tab/>
            </w:r>
            <w:r w:rsidR="00442E13" w:rsidRPr="00D813DC">
              <w:rPr>
                <w:rStyle w:val="Hyperlink"/>
                <w:rFonts w:eastAsia="Times New Roman"/>
                <w:noProof/>
                <w:bdr w:val="none" w:sz="0" w:space="0" w:color="auto" w:frame="1"/>
                <w:lang w:eastAsia="en-AU"/>
              </w:rPr>
              <w:t>Transport Planning</w:t>
            </w:r>
            <w:r w:rsidR="00442E13">
              <w:rPr>
                <w:noProof/>
                <w:webHidden/>
              </w:rPr>
              <w:tab/>
            </w:r>
            <w:r w:rsidR="00442E13">
              <w:rPr>
                <w:noProof/>
                <w:webHidden/>
              </w:rPr>
              <w:fldChar w:fldCharType="begin"/>
            </w:r>
            <w:r w:rsidR="00442E13">
              <w:rPr>
                <w:noProof/>
                <w:webHidden/>
              </w:rPr>
              <w:instrText xml:space="preserve"> PAGEREF _Toc510517285 \h </w:instrText>
            </w:r>
            <w:r w:rsidR="00442E13">
              <w:rPr>
                <w:noProof/>
                <w:webHidden/>
              </w:rPr>
            </w:r>
            <w:r w:rsidR="00442E13">
              <w:rPr>
                <w:noProof/>
                <w:webHidden/>
              </w:rPr>
              <w:fldChar w:fldCharType="separate"/>
            </w:r>
            <w:r w:rsidR="00442E13">
              <w:rPr>
                <w:noProof/>
                <w:webHidden/>
              </w:rPr>
              <w:t>3</w:t>
            </w:r>
            <w:r w:rsidR="00442E13">
              <w:rPr>
                <w:noProof/>
                <w:webHidden/>
              </w:rPr>
              <w:fldChar w:fldCharType="end"/>
            </w:r>
          </w:hyperlink>
        </w:p>
        <w:p w14:paraId="2FBC595C" w14:textId="77777777" w:rsidR="00442E13" w:rsidRDefault="005B0D06">
          <w:pPr>
            <w:pStyle w:val="TOC3"/>
            <w:tabs>
              <w:tab w:val="left" w:pos="1100"/>
              <w:tab w:val="right" w:leader="dot" w:pos="9016"/>
            </w:tabs>
            <w:rPr>
              <w:noProof/>
            </w:rPr>
          </w:pPr>
          <w:hyperlink w:anchor="_Toc510517286" w:history="1">
            <w:r w:rsidR="00442E13" w:rsidRPr="00D813DC">
              <w:rPr>
                <w:rStyle w:val="Hyperlink"/>
                <w:rFonts w:eastAsia="Times New Roman"/>
                <w:noProof/>
                <w:bdr w:val="none" w:sz="0" w:space="0" w:color="auto" w:frame="1"/>
                <w:lang w:eastAsia="en-AU"/>
              </w:rPr>
              <w:t>2.1</w:t>
            </w:r>
            <w:r w:rsidR="00442E13">
              <w:rPr>
                <w:noProof/>
              </w:rPr>
              <w:tab/>
            </w:r>
            <w:r w:rsidR="00442E13" w:rsidRPr="00D813DC">
              <w:rPr>
                <w:rStyle w:val="Hyperlink"/>
                <w:rFonts w:eastAsia="Times New Roman"/>
                <w:noProof/>
                <w:bdr w:val="none" w:sz="0" w:space="0" w:color="auto" w:frame="1"/>
                <w:lang w:eastAsia="en-AU"/>
              </w:rPr>
              <w:t>Government planning</w:t>
            </w:r>
            <w:r w:rsidR="00442E13">
              <w:rPr>
                <w:noProof/>
                <w:webHidden/>
              </w:rPr>
              <w:tab/>
            </w:r>
            <w:r w:rsidR="00442E13">
              <w:rPr>
                <w:noProof/>
                <w:webHidden/>
              </w:rPr>
              <w:fldChar w:fldCharType="begin"/>
            </w:r>
            <w:r w:rsidR="00442E13">
              <w:rPr>
                <w:noProof/>
                <w:webHidden/>
              </w:rPr>
              <w:instrText xml:space="preserve"> PAGEREF _Toc510517286 \h </w:instrText>
            </w:r>
            <w:r w:rsidR="00442E13">
              <w:rPr>
                <w:noProof/>
                <w:webHidden/>
              </w:rPr>
            </w:r>
            <w:r w:rsidR="00442E13">
              <w:rPr>
                <w:noProof/>
                <w:webHidden/>
              </w:rPr>
              <w:fldChar w:fldCharType="separate"/>
            </w:r>
            <w:r w:rsidR="00442E13">
              <w:rPr>
                <w:noProof/>
                <w:webHidden/>
              </w:rPr>
              <w:t>3</w:t>
            </w:r>
            <w:r w:rsidR="00442E13">
              <w:rPr>
                <w:noProof/>
                <w:webHidden/>
              </w:rPr>
              <w:fldChar w:fldCharType="end"/>
            </w:r>
          </w:hyperlink>
        </w:p>
        <w:p w14:paraId="67BCF3C3" w14:textId="77777777" w:rsidR="00442E13" w:rsidRDefault="005B0D06">
          <w:pPr>
            <w:pStyle w:val="TOC3"/>
            <w:tabs>
              <w:tab w:val="left" w:pos="1100"/>
              <w:tab w:val="right" w:leader="dot" w:pos="9016"/>
            </w:tabs>
            <w:rPr>
              <w:noProof/>
            </w:rPr>
          </w:pPr>
          <w:hyperlink w:anchor="_Toc510517287" w:history="1">
            <w:r w:rsidR="00442E13" w:rsidRPr="00D813DC">
              <w:rPr>
                <w:rStyle w:val="Hyperlink"/>
                <w:rFonts w:eastAsia="Times New Roman"/>
                <w:noProof/>
                <w:bdr w:val="none" w:sz="0" w:space="0" w:color="auto" w:frame="1"/>
                <w:lang w:eastAsia="en-AU"/>
              </w:rPr>
              <w:t>2.2</w:t>
            </w:r>
            <w:r w:rsidR="00442E13">
              <w:rPr>
                <w:noProof/>
              </w:rPr>
              <w:tab/>
            </w:r>
            <w:r w:rsidR="00442E13" w:rsidRPr="00D813DC">
              <w:rPr>
                <w:rStyle w:val="Hyperlink"/>
                <w:rFonts w:eastAsia="Times New Roman"/>
                <w:noProof/>
                <w:bdr w:val="none" w:sz="0" w:space="0" w:color="auto" w:frame="1"/>
                <w:lang w:eastAsia="en-AU"/>
              </w:rPr>
              <w:t>Roads</w:t>
            </w:r>
            <w:r w:rsidR="00442E13">
              <w:rPr>
                <w:noProof/>
                <w:webHidden/>
              </w:rPr>
              <w:tab/>
            </w:r>
            <w:r w:rsidR="00442E13">
              <w:rPr>
                <w:noProof/>
                <w:webHidden/>
              </w:rPr>
              <w:fldChar w:fldCharType="begin"/>
            </w:r>
            <w:r w:rsidR="00442E13">
              <w:rPr>
                <w:noProof/>
                <w:webHidden/>
              </w:rPr>
              <w:instrText xml:space="preserve"> PAGEREF _Toc510517287 \h </w:instrText>
            </w:r>
            <w:r w:rsidR="00442E13">
              <w:rPr>
                <w:noProof/>
                <w:webHidden/>
              </w:rPr>
            </w:r>
            <w:r w:rsidR="00442E13">
              <w:rPr>
                <w:noProof/>
                <w:webHidden/>
              </w:rPr>
              <w:fldChar w:fldCharType="separate"/>
            </w:r>
            <w:r w:rsidR="00442E13">
              <w:rPr>
                <w:noProof/>
                <w:webHidden/>
              </w:rPr>
              <w:t>4</w:t>
            </w:r>
            <w:r w:rsidR="00442E13">
              <w:rPr>
                <w:noProof/>
                <w:webHidden/>
              </w:rPr>
              <w:fldChar w:fldCharType="end"/>
            </w:r>
          </w:hyperlink>
        </w:p>
        <w:p w14:paraId="56E07BC5" w14:textId="77777777" w:rsidR="00442E13" w:rsidRDefault="005B0D06">
          <w:pPr>
            <w:pStyle w:val="TOC3"/>
            <w:tabs>
              <w:tab w:val="left" w:pos="1100"/>
              <w:tab w:val="right" w:leader="dot" w:pos="9016"/>
            </w:tabs>
            <w:rPr>
              <w:noProof/>
            </w:rPr>
          </w:pPr>
          <w:hyperlink w:anchor="_Toc510517288" w:history="1">
            <w:r w:rsidR="00442E13" w:rsidRPr="00D813DC">
              <w:rPr>
                <w:rStyle w:val="Hyperlink"/>
                <w:rFonts w:eastAsia="Times New Roman"/>
                <w:noProof/>
                <w:bdr w:val="none" w:sz="0" w:space="0" w:color="auto" w:frame="1"/>
                <w:lang w:eastAsia="en-AU"/>
              </w:rPr>
              <w:t>2.3</w:t>
            </w:r>
            <w:r w:rsidR="00442E13">
              <w:rPr>
                <w:noProof/>
              </w:rPr>
              <w:tab/>
            </w:r>
            <w:r w:rsidR="00442E13" w:rsidRPr="00D813DC">
              <w:rPr>
                <w:rStyle w:val="Hyperlink"/>
                <w:rFonts w:eastAsia="Times New Roman"/>
                <w:noProof/>
                <w:bdr w:val="none" w:sz="0" w:space="0" w:color="auto" w:frame="1"/>
                <w:lang w:eastAsia="en-AU"/>
              </w:rPr>
              <w:t>How bad is planning?  Ports</w:t>
            </w:r>
            <w:r w:rsidR="00442E13">
              <w:rPr>
                <w:noProof/>
                <w:webHidden/>
              </w:rPr>
              <w:tab/>
            </w:r>
            <w:r w:rsidR="00442E13">
              <w:rPr>
                <w:noProof/>
                <w:webHidden/>
              </w:rPr>
              <w:fldChar w:fldCharType="begin"/>
            </w:r>
            <w:r w:rsidR="00442E13">
              <w:rPr>
                <w:noProof/>
                <w:webHidden/>
              </w:rPr>
              <w:instrText xml:space="preserve"> PAGEREF _Toc510517288 \h </w:instrText>
            </w:r>
            <w:r w:rsidR="00442E13">
              <w:rPr>
                <w:noProof/>
                <w:webHidden/>
              </w:rPr>
            </w:r>
            <w:r w:rsidR="00442E13">
              <w:rPr>
                <w:noProof/>
                <w:webHidden/>
              </w:rPr>
              <w:fldChar w:fldCharType="separate"/>
            </w:r>
            <w:r w:rsidR="00442E13">
              <w:rPr>
                <w:noProof/>
                <w:webHidden/>
              </w:rPr>
              <w:t>4</w:t>
            </w:r>
            <w:r w:rsidR="00442E13">
              <w:rPr>
                <w:noProof/>
                <w:webHidden/>
              </w:rPr>
              <w:fldChar w:fldCharType="end"/>
            </w:r>
          </w:hyperlink>
        </w:p>
        <w:p w14:paraId="7CF91F09" w14:textId="77777777" w:rsidR="00442E13" w:rsidRDefault="005B0D06">
          <w:pPr>
            <w:pStyle w:val="TOC2"/>
            <w:tabs>
              <w:tab w:val="left" w:pos="660"/>
              <w:tab w:val="right" w:leader="dot" w:pos="9016"/>
            </w:tabs>
            <w:rPr>
              <w:noProof/>
            </w:rPr>
          </w:pPr>
          <w:hyperlink w:anchor="_Toc510517289" w:history="1">
            <w:r w:rsidR="00442E13" w:rsidRPr="00D813DC">
              <w:rPr>
                <w:rStyle w:val="Hyperlink"/>
                <w:rFonts w:eastAsia="Times New Roman"/>
                <w:noProof/>
                <w:bdr w:val="none" w:sz="0" w:space="0" w:color="auto" w:frame="1"/>
                <w:lang w:eastAsia="en-AU"/>
              </w:rPr>
              <w:t>3.</w:t>
            </w:r>
            <w:r w:rsidR="00442E13">
              <w:rPr>
                <w:noProof/>
              </w:rPr>
              <w:tab/>
            </w:r>
            <w:r w:rsidR="00442E13" w:rsidRPr="00D813DC">
              <w:rPr>
                <w:rStyle w:val="Hyperlink"/>
                <w:rFonts w:eastAsia="Times New Roman"/>
                <w:noProof/>
                <w:bdr w:val="none" w:sz="0" w:space="0" w:color="auto" w:frame="1"/>
                <w:lang w:eastAsia="en-AU"/>
              </w:rPr>
              <w:t>Structural reform</w:t>
            </w:r>
            <w:r w:rsidR="00442E13">
              <w:rPr>
                <w:noProof/>
                <w:webHidden/>
              </w:rPr>
              <w:tab/>
            </w:r>
            <w:r w:rsidR="00442E13">
              <w:rPr>
                <w:noProof/>
                <w:webHidden/>
              </w:rPr>
              <w:fldChar w:fldCharType="begin"/>
            </w:r>
            <w:r w:rsidR="00442E13">
              <w:rPr>
                <w:noProof/>
                <w:webHidden/>
              </w:rPr>
              <w:instrText xml:space="preserve"> PAGEREF _Toc510517289 \h </w:instrText>
            </w:r>
            <w:r w:rsidR="00442E13">
              <w:rPr>
                <w:noProof/>
                <w:webHidden/>
              </w:rPr>
            </w:r>
            <w:r w:rsidR="00442E13">
              <w:rPr>
                <w:noProof/>
                <w:webHidden/>
              </w:rPr>
              <w:fldChar w:fldCharType="separate"/>
            </w:r>
            <w:r w:rsidR="00442E13">
              <w:rPr>
                <w:noProof/>
                <w:webHidden/>
              </w:rPr>
              <w:t>5</w:t>
            </w:r>
            <w:r w:rsidR="00442E13">
              <w:rPr>
                <w:noProof/>
                <w:webHidden/>
              </w:rPr>
              <w:fldChar w:fldCharType="end"/>
            </w:r>
          </w:hyperlink>
        </w:p>
        <w:p w14:paraId="7C28A0BD" w14:textId="77777777" w:rsidR="00442E13" w:rsidRDefault="005B0D06">
          <w:pPr>
            <w:pStyle w:val="TOC2"/>
            <w:tabs>
              <w:tab w:val="left" w:pos="660"/>
              <w:tab w:val="right" w:leader="dot" w:pos="9016"/>
            </w:tabs>
            <w:rPr>
              <w:noProof/>
            </w:rPr>
          </w:pPr>
          <w:hyperlink w:anchor="_Toc510517290" w:history="1">
            <w:r w:rsidR="00442E13" w:rsidRPr="00D813DC">
              <w:rPr>
                <w:rStyle w:val="Hyperlink"/>
                <w:rFonts w:eastAsia="Times New Roman"/>
                <w:noProof/>
                <w:bdr w:val="none" w:sz="0" w:space="0" w:color="auto" w:frame="1"/>
                <w:lang w:eastAsia="en-AU"/>
              </w:rPr>
              <w:t>4.</w:t>
            </w:r>
            <w:r w:rsidR="00442E13">
              <w:rPr>
                <w:noProof/>
              </w:rPr>
              <w:tab/>
            </w:r>
            <w:r w:rsidR="00442E13" w:rsidRPr="00D813DC">
              <w:rPr>
                <w:rStyle w:val="Hyperlink"/>
                <w:rFonts w:eastAsia="Times New Roman"/>
                <w:noProof/>
                <w:bdr w:val="none" w:sz="0" w:space="0" w:color="auto" w:frame="1"/>
                <w:lang w:eastAsia="en-AU"/>
              </w:rPr>
              <w:t>Pricing</w:t>
            </w:r>
            <w:r w:rsidR="00442E13">
              <w:rPr>
                <w:noProof/>
                <w:webHidden/>
              </w:rPr>
              <w:tab/>
            </w:r>
            <w:r w:rsidR="00442E13">
              <w:rPr>
                <w:noProof/>
                <w:webHidden/>
              </w:rPr>
              <w:fldChar w:fldCharType="begin"/>
            </w:r>
            <w:r w:rsidR="00442E13">
              <w:rPr>
                <w:noProof/>
                <w:webHidden/>
              </w:rPr>
              <w:instrText xml:space="preserve"> PAGEREF _Toc510517290 \h </w:instrText>
            </w:r>
            <w:r w:rsidR="00442E13">
              <w:rPr>
                <w:noProof/>
                <w:webHidden/>
              </w:rPr>
            </w:r>
            <w:r w:rsidR="00442E13">
              <w:rPr>
                <w:noProof/>
                <w:webHidden/>
              </w:rPr>
              <w:fldChar w:fldCharType="separate"/>
            </w:r>
            <w:r w:rsidR="00442E13">
              <w:rPr>
                <w:noProof/>
                <w:webHidden/>
              </w:rPr>
              <w:t>6</w:t>
            </w:r>
            <w:r w:rsidR="00442E13">
              <w:rPr>
                <w:noProof/>
                <w:webHidden/>
              </w:rPr>
              <w:fldChar w:fldCharType="end"/>
            </w:r>
          </w:hyperlink>
        </w:p>
        <w:p w14:paraId="3DAB7842" w14:textId="77777777" w:rsidR="00442E13" w:rsidRDefault="005B0D06">
          <w:pPr>
            <w:pStyle w:val="TOC2"/>
            <w:tabs>
              <w:tab w:val="left" w:pos="660"/>
              <w:tab w:val="right" w:leader="dot" w:pos="9016"/>
            </w:tabs>
            <w:rPr>
              <w:noProof/>
            </w:rPr>
          </w:pPr>
          <w:hyperlink w:anchor="_Toc510517291" w:history="1">
            <w:r w:rsidR="00442E13" w:rsidRPr="00D813DC">
              <w:rPr>
                <w:rStyle w:val="Hyperlink"/>
                <w:rFonts w:eastAsia="Times New Roman"/>
                <w:noProof/>
                <w:bdr w:val="none" w:sz="0" w:space="0" w:color="auto" w:frame="1"/>
                <w:lang w:eastAsia="en-AU"/>
              </w:rPr>
              <w:t>5.</w:t>
            </w:r>
            <w:r w:rsidR="00442E13">
              <w:rPr>
                <w:noProof/>
              </w:rPr>
              <w:tab/>
            </w:r>
            <w:r w:rsidR="00442E13" w:rsidRPr="00D813DC">
              <w:rPr>
                <w:rStyle w:val="Hyperlink"/>
                <w:rFonts w:eastAsia="Times New Roman"/>
                <w:noProof/>
                <w:bdr w:val="none" w:sz="0" w:space="0" w:color="auto" w:frame="1"/>
                <w:lang w:eastAsia="en-AU"/>
              </w:rPr>
              <w:t>Second tier cities</w:t>
            </w:r>
            <w:r w:rsidR="00442E13">
              <w:rPr>
                <w:noProof/>
                <w:webHidden/>
              </w:rPr>
              <w:tab/>
            </w:r>
            <w:r w:rsidR="00442E13">
              <w:rPr>
                <w:noProof/>
                <w:webHidden/>
              </w:rPr>
              <w:fldChar w:fldCharType="begin"/>
            </w:r>
            <w:r w:rsidR="00442E13">
              <w:rPr>
                <w:noProof/>
                <w:webHidden/>
              </w:rPr>
              <w:instrText xml:space="preserve"> PAGEREF _Toc510517291 \h </w:instrText>
            </w:r>
            <w:r w:rsidR="00442E13">
              <w:rPr>
                <w:noProof/>
                <w:webHidden/>
              </w:rPr>
            </w:r>
            <w:r w:rsidR="00442E13">
              <w:rPr>
                <w:noProof/>
                <w:webHidden/>
              </w:rPr>
              <w:fldChar w:fldCharType="separate"/>
            </w:r>
            <w:r w:rsidR="00442E13">
              <w:rPr>
                <w:noProof/>
                <w:webHidden/>
              </w:rPr>
              <w:t>6</w:t>
            </w:r>
            <w:r w:rsidR="00442E13">
              <w:rPr>
                <w:noProof/>
                <w:webHidden/>
              </w:rPr>
              <w:fldChar w:fldCharType="end"/>
            </w:r>
          </w:hyperlink>
        </w:p>
        <w:p w14:paraId="763150B8" w14:textId="77777777" w:rsidR="00442E13" w:rsidRDefault="005B0D06">
          <w:pPr>
            <w:pStyle w:val="TOC2"/>
            <w:tabs>
              <w:tab w:val="left" w:pos="660"/>
              <w:tab w:val="right" w:leader="dot" w:pos="9016"/>
            </w:tabs>
            <w:rPr>
              <w:noProof/>
            </w:rPr>
          </w:pPr>
          <w:hyperlink w:anchor="_Toc510517292" w:history="1">
            <w:r w:rsidR="00442E13" w:rsidRPr="00D813DC">
              <w:rPr>
                <w:rStyle w:val="Hyperlink"/>
                <w:rFonts w:eastAsia="Times New Roman"/>
                <w:noProof/>
                <w:bdr w:val="none" w:sz="0" w:space="0" w:color="auto" w:frame="1"/>
                <w:lang w:eastAsia="en-AU"/>
              </w:rPr>
              <w:t>6.</w:t>
            </w:r>
            <w:r w:rsidR="00442E13">
              <w:rPr>
                <w:noProof/>
              </w:rPr>
              <w:tab/>
            </w:r>
            <w:r w:rsidR="00442E13" w:rsidRPr="00D813DC">
              <w:rPr>
                <w:rStyle w:val="Hyperlink"/>
                <w:rFonts w:eastAsia="Times New Roman"/>
                <w:noProof/>
                <w:bdr w:val="none" w:sz="0" w:space="0" w:color="auto" w:frame="1"/>
                <w:lang w:eastAsia="en-AU"/>
              </w:rPr>
              <w:t>Conclusion</w:t>
            </w:r>
            <w:r w:rsidR="00442E13">
              <w:rPr>
                <w:noProof/>
                <w:webHidden/>
              </w:rPr>
              <w:tab/>
            </w:r>
            <w:r w:rsidR="00442E13">
              <w:rPr>
                <w:noProof/>
                <w:webHidden/>
              </w:rPr>
              <w:fldChar w:fldCharType="begin"/>
            </w:r>
            <w:r w:rsidR="00442E13">
              <w:rPr>
                <w:noProof/>
                <w:webHidden/>
              </w:rPr>
              <w:instrText xml:space="preserve"> PAGEREF _Toc510517292 \h </w:instrText>
            </w:r>
            <w:r w:rsidR="00442E13">
              <w:rPr>
                <w:noProof/>
                <w:webHidden/>
              </w:rPr>
            </w:r>
            <w:r w:rsidR="00442E13">
              <w:rPr>
                <w:noProof/>
                <w:webHidden/>
              </w:rPr>
              <w:fldChar w:fldCharType="separate"/>
            </w:r>
            <w:r w:rsidR="00442E13">
              <w:rPr>
                <w:noProof/>
                <w:webHidden/>
              </w:rPr>
              <w:t>7</w:t>
            </w:r>
            <w:r w:rsidR="00442E13">
              <w:rPr>
                <w:noProof/>
                <w:webHidden/>
              </w:rPr>
              <w:fldChar w:fldCharType="end"/>
            </w:r>
          </w:hyperlink>
        </w:p>
        <w:p w14:paraId="7D9307EA" w14:textId="5CF28D64" w:rsidR="00442E13" w:rsidRDefault="00442E13">
          <w:r>
            <w:rPr>
              <w:b/>
              <w:bCs/>
              <w:noProof/>
            </w:rPr>
            <w:fldChar w:fldCharType="end"/>
          </w:r>
        </w:p>
      </w:sdtContent>
    </w:sdt>
    <w:p w14:paraId="34B4B74C" w14:textId="77777777" w:rsidR="00442E13" w:rsidRDefault="00442E13">
      <w:pPr>
        <w:rPr>
          <w:rFonts w:eastAsia="Times New Roman"/>
          <w:bdr w:val="none" w:sz="0" w:space="0" w:color="auto" w:frame="1"/>
          <w:lang w:eastAsia="en-AU"/>
        </w:rPr>
      </w:pPr>
    </w:p>
    <w:p w14:paraId="39C761FE" w14:textId="79AB1E42" w:rsidR="00442E13" w:rsidRDefault="00442E13">
      <w:pPr>
        <w:rPr>
          <w:rFonts w:asciiTheme="majorHAnsi" w:eastAsia="Times New Roman" w:hAnsiTheme="majorHAnsi" w:cstheme="majorBidi"/>
          <w:color w:val="2F5496" w:themeColor="accent1" w:themeShade="BF"/>
          <w:sz w:val="26"/>
          <w:szCs w:val="26"/>
          <w:bdr w:val="none" w:sz="0" w:space="0" w:color="auto" w:frame="1"/>
          <w:lang w:eastAsia="en-AU"/>
        </w:rPr>
      </w:pPr>
      <w:r>
        <w:rPr>
          <w:rFonts w:eastAsia="Times New Roman"/>
          <w:bdr w:val="none" w:sz="0" w:space="0" w:color="auto" w:frame="1"/>
          <w:lang w:eastAsia="en-AU"/>
        </w:rPr>
        <w:br w:type="page"/>
      </w:r>
    </w:p>
    <w:p w14:paraId="1B267744" w14:textId="778EBBCB" w:rsidR="00242650" w:rsidRPr="00C0390E" w:rsidRDefault="00E809F4" w:rsidP="00E809F4">
      <w:pPr>
        <w:pStyle w:val="Heading2"/>
        <w:rPr>
          <w:rFonts w:asciiTheme="minorHAnsi" w:eastAsia="Times New Roman" w:hAnsiTheme="minorHAnsi" w:cstheme="minorHAnsi"/>
          <w:sz w:val="28"/>
          <w:szCs w:val="28"/>
          <w:bdr w:val="none" w:sz="0" w:space="0" w:color="auto" w:frame="1"/>
          <w:lang w:eastAsia="en-AU"/>
        </w:rPr>
      </w:pPr>
      <w:bookmarkStart w:id="1" w:name="_Toc510517284"/>
      <w:r w:rsidRPr="00C0390E">
        <w:rPr>
          <w:rFonts w:asciiTheme="minorHAnsi" w:eastAsia="Times New Roman" w:hAnsiTheme="minorHAnsi" w:cstheme="minorHAnsi"/>
          <w:sz w:val="28"/>
          <w:szCs w:val="28"/>
          <w:bdr w:val="none" w:sz="0" w:space="0" w:color="auto" w:frame="1"/>
          <w:lang w:eastAsia="en-AU"/>
        </w:rPr>
        <w:lastRenderedPageBreak/>
        <w:t>1.</w:t>
      </w:r>
      <w:r w:rsidRPr="00C0390E">
        <w:rPr>
          <w:rFonts w:asciiTheme="minorHAnsi" w:eastAsia="Times New Roman" w:hAnsiTheme="minorHAnsi" w:cstheme="minorHAnsi"/>
          <w:sz w:val="28"/>
          <w:szCs w:val="28"/>
          <w:bdr w:val="none" w:sz="0" w:space="0" w:color="auto" w:frame="1"/>
          <w:lang w:eastAsia="en-AU"/>
        </w:rPr>
        <w:tab/>
      </w:r>
      <w:r w:rsidR="00242650" w:rsidRPr="00C0390E">
        <w:rPr>
          <w:rFonts w:asciiTheme="minorHAnsi" w:eastAsia="Times New Roman" w:hAnsiTheme="minorHAnsi" w:cstheme="minorHAnsi"/>
          <w:sz w:val="28"/>
          <w:szCs w:val="28"/>
          <w:bdr w:val="none" w:sz="0" w:space="0" w:color="auto" w:frame="1"/>
          <w:lang w:eastAsia="en-AU"/>
        </w:rPr>
        <w:t>A debate?</w:t>
      </w:r>
      <w:bookmarkEnd w:id="1"/>
    </w:p>
    <w:p w14:paraId="23421751" w14:textId="7D7B6AD5" w:rsidR="002A38DC" w:rsidRPr="00C0390E" w:rsidRDefault="00903263"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A wave of media reports and broadcasts – from 4 Corners </w:t>
      </w:r>
      <w:r w:rsidR="00883623" w:rsidRPr="00C0390E">
        <w:rPr>
          <w:rFonts w:eastAsia="Times New Roman" w:cstheme="minorHAnsi"/>
          <w:iCs/>
          <w:bdr w:val="none" w:sz="0" w:space="0" w:color="auto" w:frame="1"/>
          <w:lang w:eastAsia="en-AU"/>
        </w:rPr>
        <w:t xml:space="preserve">to talkback radio </w:t>
      </w:r>
      <w:r w:rsidRPr="00C0390E">
        <w:rPr>
          <w:rFonts w:eastAsia="Times New Roman" w:cstheme="minorHAnsi"/>
          <w:iCs/>
          <w:bdr w:val="none" w:sz="0" w:space="0" w:color="auto" w:frame="1"/>
          <w:lang w:eastAsia="en-AU"/>
        </w:rPr>
        <w:t>– is warning that ‘high levels’ of immigration threaten our lifestyles.</w:t>
      </w:r>
      <w:r w:rsidR="0066057C" w:rsidRPr="00C0390E">
        <w:rPr>
          <w:rStyle w:val="EndnoteReference"/>
          <w:rFonts w:eastAsia="Times New Roman" w:cstheme="minorHAnsi"/>
          <w:iCs/>
          <w:bdr w:val="none" w:sz="0" w:space="0" w:color="auto" w:frame="1"/>
          <w:lang w:eastAsia="en-AU"/>
        </w:rPr>
        <w:endnoteReference w:id="1"/>
      </w:r>
    </w:p>
    <w:p w14:paraId="1E677F70" w14:textId="65E7F0E9" w:rsidR="0066057C" w:rsidRPr="00C0390E" w:rsidRDefault="0066057C" w:rsidP="00461668">
      <w:pPr>
        <w:spacing w:after="0" w:line="240" w:lineRule="auto"/>
        <w:textAlignment w:val="baseline"/>
        <w:rPr>
          <w:rFonts w:eastAsia="Times New Roman" w:cstheme="minorHAnsi"/>
          <w:iCs/>
          <w:bdr w:val="none" w:sz="0" w:space="0" w:color="auto" w:frame="1"/>
          <w:lang w:eastAsia="en-AU"/>
        </w:rPr>
      </w:pPr>
    </w:p>
    <w:p w14:paraId="5DF8A1AA" w14:textId="224776DE" w:rsidR="0066057C" w:rsidRPr="00C0390E" w:rsidRDefault="0066057C"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 sentiment </w:t>
      </w:r>
      <w:r w:rsidR="008B2BFC" w:rsidRPr="00C0390E">
        <w:rPr>
          <w:rFonts w:eastAsia="Times New Roman" w:cstheme="minorHAnsi"/>
          <w:iCs/>
          <w:bdr w:val="none" w:sz="0" w:space="0" w:color="auto" w:frame="1"/>
          <w:lang w:eastAsia="en-AU"/>
        </w:rPr>
        <w:t>i</w:t>
      </w:r>
      <w:r w:rsidRPr="00C0390E">
        <w:rPr>
          <w:rFonts w:eastAsia="Times New Roman" w:cstheme="minorHAnsi"/>
          <w:iCs/>
          <w:bdr w:val="none" w:sz="0" w:space="0" w:color="auto" w:frame="1"/>
          <w:lang w:eastAsia="en-AU"/>
        </w:rPr>
        <w:t xml:space="preserve">s popular among those willing to express their feelings; apparently deeply held convictions about migration </w:t>
      </w:r>
      <w:r w:rsidR="00D22545" w:rsidRPr="00C0390E">
        <w:rPr>
          <w:rFonts w:eastAsia="Times New Roman" w:cstheme="minorHAnsi"/>
          <w:iCs/>
          <w:bdr w:val="none" w:sz="0" w:space="0" w:color="auto" w:frame="1"/>
          <w:lang w:eastAsia="en-AU"/>
        </w:rPr>
        <w:t xml:space="preserve">or population </w:t>
      </w:r>
      <w:r w:rsidRPr="00C0390E">
        <w:rPr>
          <w:rFonts w:eastAsia="Times New Roman" w:cstheme="minorHAnsi"/>
          <w:iCs/>
          <w:bdr w:val="none" w:sz="0" w:space="0" w:color="auto" w:frame="1"/>
          <w:lang w:eastAsia="en-AU"/>
        </w:rPr>
        <w:t xml:space="preserve">‘problems’ being kicked off by </w:t>
      </w:r>
      <w:r w:rsidR="00FE6FAB" w:rsidRPr="00C0390E">
        <w:rPr>
          <w:rFonts w:eastAsia="Times New Roman" w:cstheme="minorHAnsi"/>
          <w:iCs/>
          <w:bdr w:val="none" w:sz="0" w:space="0" w:color="auto" w:frame="1"/>
          <w:lang w:eastAsia="en-AU"/>
        </w:rPr>
        <w:t>all sorts of</w:t>
      </w:r>
      <w:r w:rsidRPr="00C0390E">
        <w:rPr>
          <w:rFonts w:eastAsia="Times New Roman" w:cstheme="minorHAnsi"/>
          <w:iCs/>
          <w:bdr w:val="none" w:sz="0" w:space="0" w:color="auto" w:frame="1"/>
          <w:lang w:eastAsia="en-AU"/>
        </w:rPr>
        <w:t xml:space="preserve"> topics.</w:t>
      </w:r>
      <w:r w:rsidRPr="00C0390E">
        <w:rPr>
          <w:rStyle w:val="EndnoteReference"/>
          <w:rFonts w:eastAsia="Times New Roman" w:cstheme="minorHAnsi"/>
          <w:iCs/>
          <w:bdr w:val="none" w:sz="0" w:space="0" w:color="auto" w:frame="1"/>
          <w:lang w:eastAsia="en-AU"/>
        </w:rPr>
        <w:endnoteReference w:id="2"/>
      </w:r>
    </w:p>
    <w:p w14:paraId="1FB460E7" w14:textId="77777777" w:rsidR="0066057C" w:rsidRPr="00C0390E" w:rsidRDefault="0066057C" w:rsidP="00461668">
      <w:pPr>
        <w:spacing w:after="0" w:line="240" w:lineRule="auto"/>
        <w:textAlignment w:val="baseline"/>
        <w:rPr>
          <w:rFonts w:eastAsia="Times New Roman" w:cstheme="minorHAnsi"/>
          <w:iCs/>
          <w:bdr w:val="none" w:sz="0" w:space="0" w:color="auto" w:frame="1"/>
          <w:lang w:eastAsia="en-AU"/>
        </w:rPr>
      </w:pPr>
    </w:p>
    <w:p w14:paraId="26C45263" w14:textId="77777777" w:rsidR="00883623" w:rsidRPr="00C0390E" w:rsidRDefault="00AE2401" w:rsidP="002A38DC">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Much of </w:t>
      </w:r>
      <w:r w:rsidR="00531AE5" w:rsidRPr="00C0390E">
        <w:rPr>
          <w:rFonts w:eastAsia="Times New Roman" w:cstheme="minorHAnsi"/>
          <w:iCs/>
          <w:bdr w:val="none" w:sz="0" w:space="0" w:color="auto" w:frame="1"/>
          <w:lang w:eastAsia="en-AU"/>
        </w:rPr>
        <w:t>th</w:t>
      </w:r>
      <w:r w:rsidR="0066057C" w:rsidRPr="00C0390E">
        <w:rPr>
          <w:rFonts w:eastAsia="Times New Roman" w:cstheme="minorHAnsi"/>
          <w:iCs/>
          <w:bdr w:val="none" w:sz="0" w:space="0" w:color="auto" w:frame="1"/>
          <w:lang w:eastAsia="en-AU"/>
        </w:rPr>
        <w:t>is seems an overblown</w:t>
      </w:r>
      <w:r w:rsidR="00531AE5" w:rsidRPr="00C0390E">
        <w:rPr>
          <w:rFonts w:eastAsia="Times New Roman" w:cstheme="minorHAnsi"/>
          <w:iCs/>
          <w:bdr w:val="none" w:sz="0" w:space="0" w:color="auto" w:frame="1"/>
          <w:lang w:eastAsia="en-AU"/>
        </w:rPr>
        <w:t xml:space="preserve"> </w:t>
      </w:r>
      <w:r w:rsidR="002A38DC" w:rsidRPr="00C0390E">
        <w:rPr>
          <w:rFonts w:eastAsia="Times New Roman" w:cstheme="minorHAnsi"/>
          <w:iCs/>
          <w:bdr w:val="none" w:sz="0" w:space="0" w:color="auto" w:frame="1"/>
          <w:lang w:eastAsia="en-AU"/>
        </w:rPr>
        <w:t xml:space="preserve">monologue </w:t>
      </w:r>
      <w:r w:rsidR="00684FB8" w:rsidRPr="00C0390E">
        <w:rPr>
          <w:rFonts w:eastAsia="Times New Roman" w:cstheme="minorHAnsi"/>
          <w:iCs/>
          <w:bdr w:val="none" w:sz="0" w:space="0" w:color="auto" w:frame="1"/>
          <w:lang w:eastAsia="en-AU"/>
        </w:rPr>
        <w:t>of woe</w:t>
      </w:r>
      <w:r w:rsidR="002A38DC" w:rsidRPr="00C0390E">
        <w:rPr>
          <w:rFonts w:eastAsia="Times New Roman" w:cstheme="minorHAnsi"/>
          <w:iCs/>
          <w:bdr w:val="none" w:sz="0" w:space="0" w:color="auto" w:frame="1"/>
          <w:lang w:eastAsia="en-AU"/>
        </w:rPr>
        <w:t xml:space="preserve">.  </w:t>
      </w:r>
    </w:p>
    <w:p w14:paraId="196224E1" w14:textId="77777777" w:rsidR="00883623" w:rsidRPr="00C0390E" w:rsidRDefault="00883623" w:rsidP="002A38DC">
      <w:pPr>
        <w:spacing w:after="0" w:line="240" w:lineRule="auto"/>
        <w:textAlignment w:val="baseline"/>
        <w:rPr>
          <w:rFonts w:eastAsia="Times New Roman" w:cstheme="minorHAnsi"/>
          <w:iCs/>
          <w:bdr w:val="none" w:sz="0" w:space="0" w:color="auto" w:frame="1"/>
          <w:lang w:eastAsia="en-AU"/>
        </w:rPr>
      </w:pPr>
    </w:p>
    <w:p w14:paraId="42D3222B" w14:textId="7895A5A6" w:rsidR="002A38DC" w:rsidRPr="00C0390E" w:rsidRDefault="0066057C" w:rsidP="002A38DC">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For example</w:t>
      </w:r>
      <w:r w:rsidR="00883623" w:rsidRPr="00C0390E">
        <w:rPr>
          <w:rFonts w:eastAsia="Times New Roman" w:cstheme="minorHAnsi"/>
          <w:iCs/>
          <w:bdr w:val="none" w:sz="0" w:space="0" w:color="auto" w:frame="1"/>
          <w:lang w:eastAsia="en-AU"/>
        </w:rPr>
        <w:t>:</w:t>
      </w:r>
      <w:r w:rsidRPr="00C0390E">
        <w:rPr>
          <w:rFonts w:eastAsia="Times New Roman" w:cstheme="minorHAnsi"/>
          <w:iCs/>
          <w:bdr w:val="none" w:sz="0" w:space="0" w:color="auto" w:frame="1"/>
          <w:lang w:eastAsia="en-AU"/>
        </w:rPr>
        <w:t xml:space="preserve"> o</w:t>
      </w:r>
      <w:r w:rsidR="002A38DC" w:rsidRPr="00C0390E">
        <w:rPr>
          <w:rFonts w:eastAsia="Times New Roman" w:cstheme="minorHAnsi"/>
          <w:iCs/>
          <w:bdr w:val="none" w:sz="0" w:space="0" w:color="auto" w:frame="1"/>
          <w:lang w:eastAsia="en-AU"/>
        </w:rPr>
        <w:t xml:space="preserve">ne </w:t>
      </w:r>
      <w:r w:rsidR="00185486" w:rsidRPr="00C0390E">
        <w:rPr>
          <w:rFonts w:eastAsia="Times New Roman" w:cstheme="minorHAnsi"/>
          <w:iCs/>
          <w:bdr w:val="none" w:sz="0" w:space="0" w:color="auto" w:frame="1"/>
          <w:lang w:eastAsia="en-AU"/>
        </w:rPr>
        <w:t>argument has</w:t>
      </w:r>
      <w:r w:rsidR="002A38DC" w:rsidRPr="00C0390E">
        <w:rPr>
          <w:rFonts w:eastAsia="Times New Roman" w:cstheme="minorHAnsi"/>
          <w:iCs/>
          <w:bdr w:val="none" w:sz="0" w:space="0" w:color="auto" w:frame="1"/>
          <w:lang w:eastAsia="en-AU"/>
        </w:rPr>
        <w:t xml:space="preserve"> migrant enhanced population choking Sydney which</w:t>
      </w:r>
      <w:r w:rsidR="006D119E" w:rsidRPr="00C0390E">
        <w:rPr>
          <w:rFonts w:eastAsia="Times New Roman" w:cstheme="minorHAnsi"/>
          <w:iCs/>
          <w:bdr w:val="none" w:sz="0" w:space="0" w:color="auto" w:frame="1"/>
          <w:lang w:eastAsia="en-AU"/>
        </w:rPr>
        <w:t>, in 30 years,</w:t>
      </w:r>
      <w:r w:rsidR="002A38DC" w:rsidRPr="00C0390E">
        <w:rPr>
          <w:rFonts w:eastAsia="Times New Roman" w:cstheme="minorHAnsi"/>
          <w:iCs/>
          <w:bdr w:val="none" w:sz="0" w:space="0" w:color="auto" w:frame="1"/>
          <w:lang w:eastAsia="en-AU"/>
        </w:rPr>
        <w:t xml:space="preserve"> </w:t>
      </w:r>
      <w:r w:rsidR="006D119E" w:rsidRPr="00C0390E">
        <w:rPr>
          <w:rFonts w:eastAsia="Times New Roman" w:cstheme="minorHAnsi"/>
          <w:iCs/>
          <w:bdr w:val="none" w:sz="0" w:space="0" w:color="auto" w:frame="1"/>
          <w:lang w:eastAsia="en-AU"/>
        </w:rPr>
        <w:t>will</w:t>
      </w:r>
      <w:r w:rsidR="002A38DC" w:rsidRPr="00C0390E">
        <w:rPr>
          <w:rFonts w:eastAsia="Times New Roman" w:cstheme="minorHAnsi"/>
          <w:iCs/>
          <w:bdr w:val="none" w:sz="0" w:space="0" w:color="auto" w:frame="1"/>
          <w:lang w:eastAsia="en-AU"/>
        </w:rPr>
        <w:t xml:space="preserve"> have a population </w:t>
      </w:r>
      <w:r w:rsidR="006D119E" w:rsidRPr="00C0390E">
        <w:rPr>
          <w:rFonts w:eastAsia="Times New Roman" w:cstheme="minorHAnsi"/>
          <w:iCs/>
          <w:bdr w:val="none" w:sz="0" w:space="0" w:color="auto" w:frame="1"/>
          <w:lang w:eastAsia="en-AU"/>
        </w:rPr>
        <w:t>of up to 8 million</w:t>
      </w:r>
      <w:r w:rsidRPr="00C0390E">
        <w:rPr>
          <w:rFonts w:eastAsia="Times New Roman" w:cstheme="minorHAnsi"/>
          <w:iCs/>
          <w:bdr w:val="none" w:sz="0" w:space="0" w:color="auto" w:frame="1"/>
          <w:lang w:eastAsia="en-AU"/>
        </w:rPr>
        <w:t xml:space="preserve"> – supposedly comparable with London or New York</w:t>
      </w:r>
      <w:r w:rsidR="006D119E" w:rsidRPr="00C0390E">
        <w:rPr>
          <w:rFonts w:eastAsia="Times New Roman" w:cstheme="minorHAnsi"/>
          <w:iCs/>
          <w:bdr w:val="none" w:sz="0" w:space="0" w:color="auto" w:frame="1"/>
          <w:lang w:eastAsia="en-AU"/>
        </w:rPr>
        <w:t xml:space="preserve">.  </w:t>
      </w:r>
      <w:r w:rsidRPr="00C0390E">
        <w:rPr>
          <w:rFonts w:eastAsia="Times New Roman" w:cstheme="minorHAnsi"/>
          <w:iCs/>
          <w:bdr w:val="none" w:sz="0" w:space="0" w:color="auto" w:frame="1"/>
          <w:lang w:eastAsia="en-AU"/>
        </w:rPr>
        <w:t xml:space="preserve">However, such a population </w:t>
      </w:r>
      <w:r w:rsidR="00442E13" w:rsidRPr="00C0390E">
        <w:rPr>
          <w:rFonts w:eastAsia="Times New Roman" w:cstheme="minorHAnsi"/>
          <w:iCs/>
          <w:bdr w:val="none" w:sz="0" w:space="0" w:color="auto" w:frame="1"/>
          <w:lang w:eastAsia="en-AU"/>
        </w:rPr>
        <w:t>would be</w:t>
      </w:r>
      <w:r w:rsidR="006D119E" w:rsidRPr="00C0390E">
        <w:rPr>
          <w:rFonts w:eastAsia="Times New Roman" w:cstheme="minorHAnsi"/>
          <w:iCs/>
          <w:bdr w:val="none" w:sz="0" w:space="0" w:color="auto" w:frame="1"/>
          <w:lang w:eastAsia="en-AU"/>
        </w:rPr>
        <w:t xml:space="preserve"> </w:t>
      </w:r>
      <w:r w:rsidR="009052F5" w:rsidRPr="00C0390E">
        <w:rPr>
          <w:rFonts w:eastAsia="Times New Roman" w:cstheme="minorHAnsi"/>
          <w:iCs/>
          <w:bdr w:val="none" w:sz="0" w:space="0" w:color="auto" w:frame="1"/>
          <w:lang w:eastAsia="en-AU"/>
        </w:rPr>
        <w:t>a million less than</w:t>
      </w:r>
      <w:r w:rsidR="002A38DC" w:rsidRPr="00C0390E">
        <w:rPr>
          <w:rFonts w:eastAsia="Times New Roman" w:cstheme="minorHAnsi"/>
          <w:iCs/>
          <w:bdr w:val="none" w:sz="0" w:space="0" w:color="auto" w:frame="1"/>
          <w:lang w:eastAsia="en-AU"/>
        </w:rPr>
        <w:t xml:space="preserve"> </w:t>
      </w:r>
      <w:r w:rsidR="00974A4E" w:rsidRPr="00C0390E">
        <w:rPr>
          <w:rFonts w:eastAsia="Times New Roman" w:cstheme="minorHAnsi"/>
          <w:iCs/>
          <w:bdr w:val="none" w:sz="0" w:space="0" w:color="auto" w:frame="1"/>
          <w:lang w:eastAsia="en-AU"/>
        </w:rPr>
        <w:t xml:space="preserve">presently </w:t>
      </w:r>
      <w:r w:rsidR="009052F5" w:rsidRPr="00C0390E">
        <w:rPr>
          <w:rFonts w:eastAsia="Times New Roman" w:cstheme="minorHAnsi"/>
          <w:iCs/>
          <w:bdr w:val="none" w:sz="0" w:space="0" w:color="auto" w:frame="1"/>
          <w:lang w:eastAsia="en-AU"/>
        </w:rPr>
        <w:t>in</w:t>
      </w:r>
      <w:r w:rsidR="002A38DC" w:rsidRPr="00C0390E">
        <w:rPr>
          <w:rFonts w:eastAsia="Times New Roman" w:cstheme="minorHAnsi"/>
          <w:iCs/>
          <w:bdr w:val="none" w:sz="0" w:space="0" w:color="auto" w:frame="1"/>
          <w:lang w:eastAsia="en-AU"/>
        </w:rPr>
        <w:t xml:space="preserve"> central London or New York</w:t>
      </w:r>
      <w:r w:rsidRPr="00C0390E">
        <w:rPr>
          <w:rFonts w:eastAsia="Times New Roman" w:cstheme="minorHAnsi"/>
          <w:iCs/>
          <w:bdr w:val="none" w:sz="0" w:space="0" w:color="auto" w:frame="1"/>
          <w:lang w:eastAsia="en-AU"/>
        </w:rPr>
        <w:t>,</w:t>
      </w:r>
      <w:r w:rsidR="009052F5" w:rsidRPr="00C0390E">
        <w:rPr>
          <w:rFonts w:eastAsia="Times New Roman" w:cstheme="minorHAnsi"/>
          <w:iCs/>
          <w:bdr w:val="none" w:sz="0" w:space="0" w:color="auto" w:frame="1"/>
          <w:lang w:eastAsia="en-AU"/>
        </w:rPr>
        <w:t xml:space="preserve"> in an area 10 to 15 times larger</w:t>
      </w:r>
      <w:r w:rsidR="002A38DC" w:rsidRPr="00C0390E">
        <w:rPr>
          <w:rFonts w:eastAsia="Times New Roman" w:cstheme="minorHAnsi"/>
          <w:iCs/>
          <w:bdr w:val="none" w:sz="0" w:space="0" w:color="auto" w:frame="1"/>
          <w:lang w:eastAsia="en-AU"/>
        </w:rPr>
        <w:t xml:space="preserve">.  </w:t>
      </w:r>
      <w:r w:rsidR="00883623" w:rsidRPr="00C0390E">
        <w:rPr>
          <w:rFonts w:eastAsia="Times New Roman" w:cstheme="minorHAnsi"/>
          <w:iCs/>
          <w:bdr w:val="none" w:sz="0" w:space="0" w:color="auto" w:frame="1"/>
          <w:lang w:eastAsia="en-AU"/>
        </w:rPr>
        <w:t>Few</w:t>
      </w:r>
      <w:r w:rsidR="002A38DC" w:rsidRPr="00C0390E">
        <w:rPr>
          <w:rFonts w:eastAsia="Times New Roman" w:cstheme="minorHAnsi"/>
          <w:iCs/>
          <w:bdr w:val="none" w:sz="0" w:space="0" w:color="auto" w:frame="1"/>
          <w:lang w:eastAsia="en-AU"/>
        </w:rPr>
        <w:t xml:space="preserve"> mention Tokyo or Shanghai – </w:t>
      </w:r>
      <w:r w:rsidR="009052F5" w:rsidRPr="00C0390E">
        <w:rPr>
          <w:rFonts w:eastAsia="Times New Roman" w:cstheme="minorHAnsi"/>
          <w:iCs/>
          <w:bdr w:val="none" w:sz="0" w:space="0" w:color="auto" w:frame="1"/>
          <w:lang w:eastAsia="en-AU"/>
        </w:rPr>
        <w:t>whose</w:t>
      </w:r>
      <w:r w:rsidR="002A38DC" w:rsidRPr="00C0390E">
        <w:rPr>
          <w:rFonts w:eastAsia="Times New Roman" w:cstheme="minorHAnsi"/>
          <w:iCs/>
          <w:bdr w:val="none" w:sz="0" w:space="0" w:color="auto" w:frame="1"/>
          <w:lang w:eastAsia="en-AU"/>
        </w:rPr>
        <w:t xml:space="preserve"> populations currently exceed all of Australia</w:t>
      </w:r>
      <w:r w:rsidR="009052F5" w:rsidRPr="00C0390E">
        <w:rPr>
          <w:rFonts w:eastAsia="Times New Roman" w:cstheme="minorHAnsi"/>
          <w:iCs/>
          <w:bdr w:val="none" w:sz="0" w:space="0" w:color="auto" w:frame="1"/>
          <w:lang w:eastAsia="en-AU"/>
        </w:rPr>
        <w:t xml:space="preserve"> – the latter in an area half the size of Sydne</w:t>
      </w:r>
      <w:r w:rsidR="00974A4E" w:rsidRPr="00C0390E">
        <w:rPr>
          <w:rFonts w:eastAsia="Times New Roman" w:cstheme="minorHAnsi"/>
          <w:iCs/>
          <w:bdr w:val="none" w:sz="0" w:space="0" w:color="auto" w:frame="1"/>
          <w:lang w:eastAsia="en-AU"/>
        </w:rPr>
        <w:t>y</w:t>
      </w:r>
      <w:r w:rsidR="002A38DC" w:rsidRPr="00C0390E">
        <w:rPr>
          <w:rFonts w:eastAsia="Times New Roman" w:cstheme="minorHAnsi"/>
          <w:iCs/>
          <w:bdr w:val="none" w:sz="0" w:space="0" w:color="auto" w:frame="1"/>
          <w:lang w:eastAsia="en-AU"/>
        </w:rPr>
        <w:t>.</w:t>
      </w:r>
      <w:r w:rsidRPr="00C0390E">
        <w:rPr>
          <w:rStyle w:val="EndnoteReference"/>
          <w:rFonts w:eastAsia="Times New Roman" w:cstheme="minorHAnsi"/>
          <w:iCs/>
          <w:bdr w:val="none" w:sz="0" w:space="0" w:color="auto" w:frame="1"/>
          <w:lang w:eastAsia="en-AU"/>
        </w:rPr>
        <w:endnoteReference w:id="3"/>
      </w:r>
      <w:r w:rsidR="00974A4E" w:rsidRPr="00C0390E">
        <w:rPr>
          <w:rFonts w:eastAsia="Times New Roman" w:cstheme="minorHAnsi"/>
          <w:iCs/>
          <w:bdr w:val="none" w:sz="0" w:space="0" w:color="auto" w:frame="1"/>
          <w:lang w:eastAsia="en-AU"/>
        </w:rPr>
        <w:t xml:space="preserve"> </w:t>
      </w:r>
    </w:p>
    <w:p w14:paraId="0BF0AE85" w14:textId="2B63D492" w:rsidR="0066057C" w:rsidRPr="00C0390E" w:rsidRDefault="0066057C" w:rsidP="002A38DC">
      <w:pPr>
        <w:spacing w:after="0" w:line="240" w:lineRule="auto"/>
        <w:textAlignment w:val="baseline"/>
        <w:rPr>
          <w:rFonts w:eastAsia="Times New Roman" w:cstheme="minorHAnsi"/>
          <w:iCs/>
          <w:bdr w:val="none" w:sz="0" w:space="0" w:color="auto" w:frame="1"/>
          <w:lang w:eastAsia="en-AU"/>
        </w:rPr>
      </w:pPr>
    </w:p>
    <w:p w14:paraId="3F500143" w14:textId="2000BB7B" w:rsidR="00883623" w:rsidRPr="00C0390E" w:rsidRDefault="00883623" w:rsidP="00883623">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Another example: we are presented with a simple (half) equation - more people means more infrastructure.  How can Australia afford this?  The answer is in the other, ignored, part of the simple equation – more people means more ability to pay for infrastructure etc.</w:t>
      </w:r>
      <w:r w:rsidRPr="00C0390E">
        <w:rPr>
          <w:rStyle w:val="EndnoteReference"/>
          <w:rFonts w:eastAsia="Times New Roman" w:cstheme="minorHAnsi"/>
          <w:iCs/>
          <w:bdr w:val="none" w:sz="0" w:space="0" w:color="auto" w:frame="1"/>
          <w:lang w:eastAsia="en-AU"/>
        </w:rPr>
        <w:endnoteReference w:id="4"/>
      </w:r>
      <w:r w:rsidRPr="00C0390E">
        <w:rPr>
          <w:rFonts w:eastAsia="Times New Roman" w:cstheme="minorHAnsi"/>
          <w:iCs/>
          <w:bdr w:val="none" w:sz="0" w:space="0" w:color="auto" w:frame="1"/>
          <w:lang w:eastAsia="en-AU"/>
        </w:rPr>
        <w:t xml:space="preserve">    </w:t>
      </w:r>
    </w:p>
    <w:p w14:paraId="081D708A" w14:textId="6C731C19" w:rsidR="00974A4E" w:rsidRPr="00C0390E" w:rsidRDefault="00974A4E" w:rsidP="002A38DC">
      <w:pPr>
        <w:spacing w:after="0" w:line="240" w:lineRule="auto"/>
        <w:textAlignment w:val="baseline"/>
        <w:rPr>
          <w:rFonts w:eastAsia="Times New Roman" w:cstheme="minorHAnsi"/>
          <w:iCs/>
          <w:bdr w:val="none" w:sz="0" w:space="0" w:color="auto" w:frame="1"/>
          <w:lang w:eastAsia="en-AU"/>
        </w:rPr>
      </w:pPr>
    </w:p>
    <w:p w14:paraId="45F687E4" w14:textId="6E8F4CC0" w:rsidR="00883623" w:rsidRPr="00C0390E" w:rsidRDefault="00974A4E"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W</w:t>
      </w:r>
      <w:r w:rsidR="00185486" w:rsidRPr="00C0390E">
        <w:rPr>
          <w:rFonts w:eastAsia="Times New Roman" w:cstheme="minorHAnsi"/>
          <w:iCs/>
          <w:bdr w:val="none" w:sz="0" w:space="0" w:color="auto" w:frame="1"/>
          <w:lang w:eastAsia="en-AU"/>
        </w:rPr>
        <w:t>i</w:t>
      </w:r>
      <w:r w:rsidRPr="00C0390E">
        <w:rPr>
          <w:rFonts w:eastAsia="Times New Roman" w:cstheme="minorHAnsi"/>
          <w:iCs/>
          <w:bdr w:val="none" w:sz="0" w:space="0" w:color="auto" w:frame="1"/>
          <w:lang w:eastAsia="en-AU"/>
        </w:rPr>
        <w:t xml:space="preserve">th </w:t>
      </w:r>
      <w:r w:rsidR="00FD693C" w:rsidRPr="00C0390E">
        <w:rPr>
          <w:rFonts w:eastAsia="Times New Roman" w:cstheme="minorHAnsi"/>
          <w:iCs/>
          <w:bdr w:val="none" w:sz="0" w:space="0" w:color="auto" w:frame="1"/>
          <w:lang w:eastAsia="en-AU"/>
        </w:rPr>
        <w:t xml:space="preserve">such </w:t>
      </w:r>
      <w:r w:rsidRPr="00C0390E">
        <w:rPr>
          <w:rFonts w:eastAsia="Times New Roman" w:cstheme="minorHAnsi"/>
          <w:iCs/>
          <w:bdr w:val="none" w:sz="0" w:space="0" w:color="auto" w:frame="1"/>
          <w:lang w:eastAsia="en-AU"/>
        </w:rPr>
        <w:t>perspective</w:t>
      </w:r>
      <w:r w:rsidR="00FD693C" w:rsidRPr="00C0390E">
        <w:rPr>
          <w:rFonts w:eastAsia="Times New Roman" w:cstheme="minorHAnsi"/>
          <w:iCs/>
          <w:bdr w:val="none" w:sz="0" w:space="0" w:color="auto" w:frame="1"/>
          <w:lang w:eastAsia="en-AU"/>
        </w:rPr>
        <w:t>s</w:t>
      </w:r>
      <w:r w:rsidR="00185486" w:rsidRPr="00C0390E">
        <w:rPr>
          <w:rFonts w:eastAsia="Times New Roman" w:cstheme="minorHAnsi"/>
          <w:iCs/>
          <w:bdr w:val="none" w:sz="0" w:space="0" w:color="auto" w:frame="1"/>
          <w:lang w:eastAsia="en-AU"/>
        </w:rPr>
        <w:t xml:space="preserve"> ignored</w:t>
      </w:r>
      <w:r w:rsidR="00801090" w:rsidRPr="00C0390E">
        <w:rPr>
          <w:rFonts w:eastAsia="Times New Roman" w:cstheme="minorHAnsi"/>
          <w:iCs/>
          <w:bdr w:val="none" w:sz="0" w:space="0" w:color="auto" w:frame="1"/>
          <w:lang w:eastAsia="en-AU"/>
        </w:rPr>
        <w:t>,</w:t>
      </w:r>
      <w:r w:rsidRPr="00C0390E">
        <w:rPr>
          <w:rFonts w:eastAsia="Times New Roman" w:cstheme="minorHAnsi"/>
          <w:iCs/>
          <w:bdr w:val="none" w:sz="0" w:space="0" w:color="auto" w:frame="1"/>
          <w:lang w:eastAsia="en-AU"/>
        </w:rPr>
        <w:t xml:space="preserve"> we are </w:t>
      </w:r>
      <w:r w:rsidR="007C3F44" w:rsidRPr="00C0390E">
        <w:rPr>
          <w:rFonts w:eastAsia="Times New Roman" w:cstheme="minorHAnsi"/>
          <w:iCs/>
          <w:bdr w:val="none" w:sz="0" w:space="0" w:color="auto" w:frame="1"/>
          <w:lang w:eastAsia="en-AU"/>
        </w:rPr>
        <w:t>told</w:t>
      </w:r>
      <w:r w:rsidR="00AF7051" w:rsidRPr="00C0390E">
        <w:rPr>
          <w:rFonts w:eastAsia="Times New Roman" w:cstheme="minorHAnsi"/>
          <w:iCs/>
          <w:bdr w:val="none" w:sz="0" w:space="0" w:color="auto" w:frame="1"/>
          <w:lang w:eastAsia="en-AU"/>
        </w:rPr>
        <w:t xml:space="preserve"> crowded tr</w:t>
      </w:r>
      <w:r w:rsidR="00C87BEC" w:rsidRPr="00C0390E">
        <w:rPr>
          <w:rFonts w:eastAsia="Times New Roman" w:cstheme="minorHAnsi"/>
          <w:iCs/>
          <w:bdr w:val="none" w:sz="0" w:space="0" w:color="auto" w:frame="1"/>
          <w:lang w:eastAsia="en-AU"/>
        </w:rPr>
        <w:t xml:space="preserve">ansport </w:t>
      </w:r>
      <w:r w:rsidR="00903263" w:rsidRPr="00C0390E">
        <w:rPr>
          <w:rFonts w:eastAsia="Times New Roman" w:cstheme="minorHAnsi"/>
          <w:iCs/>
          <w:bdr w:val="none" w:sz="0" w:space="0" w:color="auto" w:frame="1"/>
          <w:lang w:eastAsia="en-AU"/>
        </w:rPr>
        <w:t>infrastructure</w:t>
      </w:r>
      <w:r w:rsidR="00566146" w:rsidRPr="00C0390E">
        <w:rPr>
          <w:rFonts w:eastAsia="Times New Roman" w:cstheme="minorHAnsi"/>
          <w:iCs/>
          <w:bdr w:val="none" w:sz="0" w:space="0" w:color="auto" w:frame="1"/>
          <w:lang w:eastAsia="en-AU"/>
        </w:rPr>
        <w:t xml:space="preserve"> </w:t>
      </w:r>
      <w:r w:rsidR="00CB3588" w:rsidRPr="00C0390E">
        <w:rPr>
          <w:rFonts w:eastAsia="Times New Roman" w:cstheme="minorHAnsi"/>
          <w:iCs/>
          <w:bdr w:val="none" w:sz="0" w:space="0" w:color="auto" w:frame="1"/>
          <w:lang w:eastAsia="en-AU"/>
        </w:rPr>
        <w:t>heralds</w:t>
      </w:r>
      <w:r w:rsidR="00566146" w:rsidRPr="00C0390E">
        <w:rPr>
          <w:rFonts w:eastAsia="Times New Roman" w:cstheme="minorHAnsi"/>
          <w:iCs/>
          <w:bdr w:val="none" w:sz="0" w:space="0" w:color="auto" w:frame="1"/>
          <w:lang w:eastAsia="en-AU"/>
        </w:rPr>
        <w:t xml:space="preserve"> </w:t>
      </w:r>
      <w:r w:rsidR="0017172F" w:rsidRPr="00C0390E">
        <w:rPr>
          <w:rFonts w:eastAsia="Times New Roman" w:cstheme="minorHAnsi"/>
          <w:iCs/>
          <w:bdr w:val="none" w:sz="0" w:space="0" w:color="auto" w:frame="1"/>
          <w:lang w:eastAsia="en-AU"/>
        </w:rPr>
        <w:t xml:space="preserve">a </w:t>
      </w:r>
      <w:r w:rsidR="00566146" w:rsidRPr="00C0390E">
        <w:rPr>
          <w:rFonts w:eastAsia="Times New Roman" w:cstheme="minorHAnsi"/>
          <w:iCs/>
          <w:bdr w:val="none" w:sz="0" w:space="0" w:color="auto" w:frame="1"/>
          <w:lang w:eastAsia="en-AU"/>
        </w:rPr>
        <w:t xml:space="preserve">‘watershed’ moment for </w:t>
      </w:r>
      <w:r w:rsidR="00CB3588" w:rsidRPr="00C0390E">
        <w:rPr>
          <w:rFonts w:eastAsia="Times New Roman" w:cstheme="minorHAnsi"/>
          <w:iCs/>
          <w:bdr w:val="none" w:sz="0" w:space="0" w:color="auto" w:frame="1"/>
          <w:lang w:eastAsia="en-AU"/>
        </w:rPr>
        <w:t>big cities</w:t>
      </w:r>
      <w:r w:rsidR="00C37A74" w:rsidRPr="00C0390E">
        <w:rPr>
          <w:rFonts w:eastAsia="Times New Roman" w:cstheme="minorHAnsi"/>
          <w:iCs/>
          <w:bdr w:val="none" w:sz="0" w:space="0" w:color="auto" w:frame="1"/>
          <w:lang w:eastAsia="en-AU"/>
        </w:rPr>
        <w:t>.</w:t>
      </w:r>
      <w:r w:rsidR="00883623" w:rsidRPr="00C0390E">
        <w:rPr>
          <w:rStyle w:val="EndnoteReference"/>
          <w:rFonts w:eastAsia="Times New Roman" w:cstheme="minorHAnsi"/>
          <w:iCs/>
          <w:bdr w:val="none" w:sz="0" w:space="0" w:color="auto" w:frame="1"/>
          <w:lang w:eastAsia="en-AU"/>
        </w:rPr>
        <w:endnoteReference w:id="5"/>
      </w:r>
      <w:r w:rsidR="00242650" w:rsidRPr="00C0390E">
        <w:rPr>
          <w:rFonts w:eastAsia="Times New Roman" w:cstheme="minorHAnsi"/>
          <w:iCs/>
          <w:bdr w:val="none" w:sz="0" w:space="0" w:color="auto" w:frame="1"/>
          <w:lang w:eastAsia="en-AU"/>
        </w:rPr>
        <w:t xml:space="preserve">  </w:t>
      </w:r>
    </w:p>
    <w:p w14:paraId="2069B526" w14:textId="77777777" w:rsidR="00883623" w:rsidRPr="00C0390E" w:rsidRDefault="00883623" w:rsidP="00461668">
      <w:pPr>
        <w:spacing w:after="0" w:line="240" w:lineRule="auto"/>
        <w:textAlignment w:val="baseline"/>
        <w:rPr>
          <w:rFonts w:eastAsia="Times New Roman" w:cstheme="minorHAnsi"/>
          <w:iCs/>
          <w:bdr w:val="none" w:sz="0" w:space="0" w:color="auto" w:frame="1"/>
          <w:lang w:eastAsia="en-AU"/>
        </w:rPr>
      </w:pPr>
    </w:p>
    <w:p w14:paraId="71687AEA" w14:textId="48EFE32E" w:rsidR="00C37A74" w:rsidRPr="00C0390E" w:rsidRDefault="00242650"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 supposed watershed seems to cleave </w:t>
      </w:r>
      <w:r w:rsidR="00883623" w:rsidRPr="00C0390E">
        <w:rPr>
          <w:rFonts w:eastAsia="Times New Roman" w:cstheme="minorHAnsi"/>
          <w:iCs/>
          <w:bdr w:val="none" w:sz="0" w:space="0" w:color="auto" w:frame="1"/>
          <w:lang w:eastAsia="en-AU"/>
        </w:rPr>
        <w:t xml:space="preserve">the discussion into </w:t>
      </w:r>
      <w:r w:rsidRPr="00C0390E">
        <w:rPr>
          <w:rFonts w:eastAsia="Times New Roman" w:cstheme="minorHAnsi"/>
          <w:iCs/>
          <w:bdr w:val="none" w:sz="0" w:space="0" w:color="auto" w:frame="1"/>
          <w:lang w:eastAsia="en-AU"/>
        </w:rPr>
        <w:t>vociferous calls for more infrastructure or less migration</w:t>
      </w:r>
      <w:r w:rsidR="00883623" w:rsidRPr="00C0390E">
        <w:rPr>
          <w:rFonts w:eastAsia="Times New Roman" w:cstheme="minorHAnsi"/>
          <w:iCs/>
          <w:bdr w:val="none" w:sz="0" w:space="0" w:color="auto" w:frame="1"/>
          <w:lang w:eastAsia="en-AU"/>
        </w:rPr>
        <w:t xml:space="preserve">.  </w:t>
      </w:r>
      <w:r w:rsidR="00185486" w:rsidRPr="00C0390E">
        <w:rPr>
          <w:rFonts w:eastAsia="Times New Roman" w:cstheme="minorHAnsi"/>
          <w:iCs/>
          <w:bdr w:val="none" w:sz="0" w:space="0" w:color="auto" w:frame="1"/>
          <w:lang w:eastAsia="en-AU"/>
        </w:rPr>
        <w:t>This is sometimes accompanied by</w:t>
      </w:r>
      <w:r w:rsidRPr="00C0390E">
        <w:rPr>
          <w:rFonts w:eastAsia="Times New Roman" w:cstheme="minorHAnsi"/>
          <w:iCs/>
          <w:bdr w:val="none" w:sz="0" w:space="0" w:color="auto" w:frame="1"/>
          <w:lang w:eastAsia="en-AU"/>
        </w:rPr>
        <w:t xml:space="preserve"> speculation about motives of people who hold the ‘wrong’ </w:t>
      </w:r>
      <w:r w:rsidR="00883623" w:rsidRPr="00C0390E">
        <w:rPr>
          <w:rFonts w:eastAsia="Times New Roman" w:cstheme="minorHAnsi"/>
          <w:iCs/>
          <w:bdr w:val="none" w:sz="0" w:space="0" w:color="auto" w:frame="1"/>
          <w:lang w:eastAsia="en-AU"/>
        </w:rPr>
        <w:t xml:space="preserve">view </w:t>
      </w:r>
      <w:r w:rsidRPr="00C0390E">
        <w:rPr>
          <w:rFonts w:eastAsia="Times New Roman" w:cstheme="minorHAnsi"/>
          <w:iCs/>
          <w:bdr w:val="none" w:sz="0" w:space="0" w:color="auto" w:frame="1"/>
          <w:lang w:eastAsia="en-AU"/>
        </w:rPr>
        <w:t xml:space="preserve">– racists </w:t>
      </w:r>
      <w:r w:rsidR="00883623" w:rsidRPr="00C0390E">
        <w:rPr>
          <w:rFonts w:eastAsia="Times New Roman" w:cstheme="minorHAnsi"/>
          <w:iCs/>
          <w:bdr w:val="none" w:sz="0" w:space="0" w:color="auto" w:frame="1"/>
          <w:lang w:eastAsia="en-AU"/>
        </w:rPr>
        <w:t>or</w:t>
      </w:r>
      <w:r w:rsidRPr="00C0390E">
        <w:rPr>
          <w:rFonts w:eastAsia="Times New Roman" w:cstheme="minorHAnsi"/>
          <w:iCs/>
          <w:bdr w:val="none" w:sz="0" w:space="0" w:color="auto" w:frame="1"/>
          <w:lang w:eastAsia="en-AU"/>
        </w:rPr>
        <w:t xml:space="preserve"> rent seekers if you like.  </w:t>
      </w:r>
      <w:r w:rsidR="00507235" w:rsidRPr="00C0390E">
        <w:rPr>
          <w:rFonts w:eastAsia="Times New Roman" w:cstheme="minorHAnsi"/>
          <w:iCs/>
          <w:bdr w:val="none" w:sz="0" w:space="0" w:color="auto" w:frame="1"/>
          <w:lang w:eastAsia="en-AU"/>
        </w:rPr>
        <w:t xml:space="preserve">That’s the way to </w:t>
      </w:r>
      <w:r w:rsidR="00185486" w:rsidRPr="00C0390E">
        <w:rPr>
          <w:rFonts w:eastAsia="Times New Roman" w:cstheme="minorHAnsi"/>
          <w:iCs/>
          <w:bdr w:val="none" w:sz="0" w:space="0" w:color="auto" w:frame="1"/>
          <w:lang w:eastAsia="en-AU"/>
        </w:rPr>
        <w:t>start a reasonable conversation</w:t>
      </w:r>
      <w:r w:rsidR="00507235" w:rsidRPr="00C0390E">
        <w:rPr>
          <w:rFonts w:eastAsia="Times New Roman" w:cstheme="minorHAnsi"/>
          <w:iCs/>
          <w:bdr w:val="none" w:sz="0" w:space="0" w:color="auto" w:frame="1"/>
          <w:lang w:eastAsia="en-AU"/>
        </w:rPr>
        <w:t>!</w:t>
      </w:r>
    </w:p>
    <w:p w14:paraId="4EA9DD21" w14:textId="77777777" w:rsidR="00C37A74" w:rsidRPr="00C0390E" w:rsidRDefault="00C37A74" w:rsidP="00461668">
      <w:pPr>
        <w:spacing w:after="0" w:line="240" w:lineRule="auto"/>
        <w:textAlignment w:val="baseline"/>
        <w:rPr>
          <w:rFonts w:eastAsia="Times New Roman" w:cstheme="minorHAnsi"/>
          <w:iCs/>
          <w:bdr w:val="none" w:sz="0" w:space="0" w:color="auto" w:frame="1"/>
          <w:lang w:eastAsia="en-AU"/>
        </w:rPr>
      </w:pPr>
    </w:p>
    <w:p w14:paraId="6FEB5713" w14:textId="1EEA2E19" w:rsidR="00066CD9" w:rsidRPr="00C0390E" w:rsidRDefault="00934AE2"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Population h</w:t>
      </w:r>
      <w:r w:rsidR="00242650" w:rsidRPr="00C0390E">
        <w:rPr>
          <w:rFonts w:eastAsia="Times New Roman" w:cstheme="minorHAnsi"/>
          <w:iCs/>
          <w:bdr w:val="none" w:sz="0" w:space="0" w:color="auto" w:frame="1"/>
          <w:lang w:eastAsia="en-AU"/>
        </w:rPr>
        <w:t xml:space="preserve">yperbole </w:t>
      </w:r>
      <w:r w:rsidR="00895A41" w:rsidRPr="00C0390E">
        <w:rPr>
          <w:rFonts w:eastAsia="Times New Roman" w:cstheme="minorHAnsi"/>
          <w:iCs/>
          <w:bdr w:val="none" w:sz="0" w:space="0" w:color="auto" w:frame="1"/>
          <w:lang w:eastAsia="en-AU"/>
        </w:rPr>
        <w:t xml:space="preserve">is no news in </w:t>
      </w:r>
      <w:r w:rsidR="00AF7051" w:rsidRPr="00C0390E">
        <w:rPr>
          <w:rFonts w:eastAsia="Times New Roman" w:cstheme="minorHAnsi"/>
          <w:iCs/>
          <w:bdr w:val="none" w:sz="0" w:space="0" w:color="auto" w:frame="1"/>
          <w:lang w:eastAsia="en-AU"/>
        </w:rPr>
        <w:t>W</w:t>
      </w:r>
      <w:r w:rsidR="00903263" w:rsidRPr="00C0390E">
        <w:rPr>
          <w:rFonts w:eastAsia="Times New Roman" w:cstheme="minorHAnsi"/>
          <w:iCs/>
          <w:bdr w:val="none" w:sz="0" w:space="0" w:color="auto" w:frame="1"/>
          <w:lang w:eastAsia="en-AU"/>
        </w:rPr>
        <w:t>estern Sydney</w:t>
      </w:r>
      <w:r w:rsidR="008B2BFC" w:rsidRPr="00C0390E">
        <w:rPr>
          <w:rFonts w:eastAsia="Times New Roman" w:cstheme="minorHAnsi"/>
          <w:iCs/>
          <w:bdr w:val="none" w:sz="0" w:space="0" w:color="auto" w:frame="1"/>
          <w:lang w:eastAsia="en-AU"/>
        </w:rPr>
        <w:t>.  F</w:t>
      </w:r>
      <w:r w:rsidR="00895A41" w:rsidRPr="00C0390E">
        <w:rPr>
          <w:rFonts w:eastAsia="Times New Roman" w:cstheme="minorHAnsi"/>
          <w:iCs/>
          <w:bdr w:val="none" w:sz="0" w:space="0" w:color="auto" w:frame="1"/>
          <w:lang w:eastAsia="en-AU"/>
        </w:rPr>
        <w:t xml:space="preserve">or years electors </w:t>
      </w:r>
      <w:r w:rsidR="007C3F44" w:rsidRPr="00C0390E">
        <w:rPr>
          <w:rFonts w:eastAsia="Times New Roman" w:cstheme="minorHAnsi"/>
          <w:iCs/>
          <w:bdr w:val="none" w:sz="0" w:space="0" w:color="auto" w:frame="1"/>
          <w:lang w:eastAsia="en-AU"/>
        </w:rPr>
        <w:t>have been told roads</w:t>
      </w:r>
      <w:r w:rsidR="00903263" w:rsidRPr="00C0390E">
        <w:rPr>
          <w:rFonts w:eastAsia="Times New Roman" w:cstheme="minorHAnsi"/>
          <w:iCs/>
          <w:bdr w:val="none" w:sz="0" w:space="0" w:color="auto" w:frame="1"/>
          <w:lang w:eastAsia="en-AU"/>
        </w:rPr>
        <w:t xml:space="preserve"> </w:t>
      </w:r>
      <w:r w:rsidR="00AF7051" w:rsidRPr="00C0390E">
        <w:rPr>
          <w:rFonts w:eastAsia="Times New Roman" w:cstheme="minorHAnsi"/>
          <w:iCs/>
          <w:bdr w:val="none" w:sz="0" w:space="0" w:color="auto" w:frame="1"/>
          <w:lang w:eastAsia="en-AU"/>
        </w:rPr>
        <w:t>are c</w:t>
      </w:r>
      <w:r w:rsidR="00903263" w:rsidRPr="00C0390E">
        <w:rPr>
          <w:rFonts w:eastAsia="Times New Roman" w:cstheme="minorHAnsi"/>
          <w:iCs/>
          <w:bdr w:val="none" w:sz="0" w:space="0" w:color="auto" w:frame="1"/>
          <w:lang w:eastAsia="en-AU"/>
        </w:rPr>
        <w:t xml:space="preserve">ongested because of </w:t>
      </w:r>
      <w:r w:rsidR="007C3F44" w:rsidRPr="00C0390E">
        <w:rPr>
          <w:rFonts w:eastAsia="Times New Roman" w:cstheme="minorHAnsi"/>
          <w:iCs/>
          <w:bdr w:val="none" w:sz="0" w:space="0" w:color="auto" w:frame="1"/>
          <w:lang w:eastAsia="en-AU"/>
        </w:rPr>
        <w:t xml:space="preserve">surging </w:t>
      </w:r>
      <w:r w:rsidR="00903263" w:rsidRPr="00C0390E">
        <w:rPr>
          <w:rFonts w:eastAsia="Times New Roman" w:cstheme="minorHAnsi"/>
          <w:iCs/>
          <w:bdr w:val="none" w:sz="0" w:space="0" w:color="auto" w:frame="1"/>
          <w:lang w:eastAsia="en-AU"/>
        </w:rPr>
        <w:t>migra</w:t>
      </w:r>
      <w:r w:rsidR="007C3F44" w:rsidRPr="00C0390E">
        <w:rPr>
          <w:rFonts w:eastAsia="Times New Roman" w:cstheme="minorHAnsi"/>
          <w:iCs/>
          <w:bdr w:val="none" w:sz="0" w:space="0" w:color="auto" w:frame="1"/>
          <w:lang w:eastAsia="en-AU"/>
        </w:rPr>
        <w:t>tion</w:t>
      </w:r>
      <w:r w:rsidR="00CB3588" w:rsidRPr="00C0390E">
        <w:rPr>
          <w:rFonts w:eastAsia="Times New Roman" w:cstheme="minorHAnsi"/>
          <w:iCs/>
          <w:bdr w:val="none" w:sz="0" w:space="0" w:color="auto" w:frame="1"/>
          <w:lang w:eastAsia="en-AU"/>
        </w:rPr>
        <w:t xml:space="preserve"> – amid local</w:t>
      </w:r>
      <w:r w:rsidR="00974A4E" w:rsidRPr="00C0390E">
        <w:rPr>
          <w:rFonts w:eastAsia="Times New Roman" w:cstheme="minorHAnsi"/>
          <w:iCs/>
          <w:bdr w:val="none" w:sz="0" w:space="0" w:color="auto" w:frame="1"/>
          <w:lang w:eastAsia="en-AU"/>
        </w:rPr>
        <w:t xml:space="preserve"> MPs </w:t>
      </w:r>
      <w:r w:rsidR="00566146" w:rsidRPr="00C0390E">
        <w:rPr>
          <w:rFonts w:eastAsia="Times New Roman" w:cstheme="minorHAnsi"/>
          <w:iCs/>
          <w:bdr w:val="none" w:sz="0" w:space="0" w:color="auto" w:frame="1"/>
          <w:lang w:eastAsia="en-AU"/>
        </w:rPr>
        <w:t>do</w:t>
      </w:r>
      <w:r w:rsidR="00CB3588" w:rsidRPr="00C0390E">
        <w:rPr>
          <w:rFonts w:eastAsia="Times New Roman" w:cstheme="minorHAnsi"/>
          <w:iCs/>
          <w:bdr w:val="none" w:sz="0" w:space="0" w:color="auto" w:frame="1"/>
          <w:lang w:eastAsia="en-AU"/>
        </w:rPr>
        <w:t>ing</w:t>
      </w:r>
      <w:r w:rsidR="00AF7051" w:rsidRPr="00C0390E">
        <w:rPr>
          <w:rFonts w:eastAsia="Times New Roman" w:cstheme="minorHAnsi"/>
          <w:iCs/>
          <w:bdr w:val="none" w:sz="0" w:space="0" w:color="auto" w:frame="1"/>
          <w:lang w:eastAsia="en-AU"/>
        </w:rPr>
        <w:t xml:space="preserve"> </w:t>
      </w:r>
      <w:r w:rsidR="00AE2401" w:rsidRPr="00C0390E">
        <w:rPr>
          <w:rFonts w:eastAsia="Times New Roman" w:cstheme="minorHAnsi"/>
          <w:iCs/>
          <w:bdr w:val="none" w:sz="0" w:space="0" w:color="auto" w:frame="1"/>
          <w:lang w:eastAsia="en-AU"/>
        </w:rPr>
        <w:t>their bit</w:t>
      </w:r>
      <w:r w:rsidR="00974A4E" w:rsidRPr="00C0390E">
        <w:rPr>
          <w:rFonts w:eastAsia="Times New Roman" w:cstheme="minorHAnsi"/>
          <w:iCs/>
          <w:bdr w:val="none" w:sz="0" w:space="0" w:color="auto" w:frame="1"/>
          <w:lang w:eastAsia="en-AU"/>
        </w:rPr>
        <w:t xml:space="preserve"> to </w:t>
      </w:r>
      <w:r w:rsidR="00566146" w:rsidRPr="00C0390E">
        <w:rPr>
          <w:rFonts w:eastAsia="Times New Roman" w:cstheme="minorHAnsi"/>
          <w:iCs/>
          <w:bdr w:val="none" w:sz="0" w:space="0" w:color="auto" w:frame="1"/>
          <w:lang w:eastAsia="en-AU"/>
        </w:rPr>
        <w:t>repulse</w:t>
      </w:r>
      <w:r w:rsidR="00974A4E" w:rsidRPr="00C0390E">
        <w:rPr>
          <w:rFonts w:eastAsia="Times New Roman" w:cstheme="minorHAnsi"/>
          <w:iCs/>
          <w:bdr w:val="none" w:sz="0" w:space="0" w:color="auto" w:frame="1"/>
          <w:lang w:eastAsia="en-AU"/>
        </w:rPr>
        <w:t xml:space="preserve"> </w:t>
      </w:r>
      <w:r w:rsidR="007C3F44" w:rsidRPr="00C0390E">
        <w:rPr>
          <w:rFonts w:eastAsia="Times New Roman" w:cstheme="minorHAnsi"/>
          <w:iCs/>
          <w:bdr w:val="none" w:sz="0" w:space="0" w:color="auto" w:frame="1"/>
          <w:lang w:eastAsia="en-AU"/>
        </w:rPr>
        <w:t>the</w:t>
      </w:r>
      <w:r w:rsidR="00AE2401" w:rsidRPr="00C0390E">
        <w:rPr>
          <w:rFonts w:eastAsia="Times New Roman" w:cstheme="minorHAnsi"/>
          <w:iCs/>
          <w:bdr w:val="none" w:sz="0" w:space="0" w:color="auto" w:frame="1"/>
          <w:lang w:eastAsia="en-AU"/>
        </w:rPr>
        <w:t xml:space="preserve"> </w:t>
      </w:r>
      <w:r w:rsidR="00974A4E" w:rsidRPr="00C0390E">
        <w:rPr>
          <w:rFonts w:eastAsia="Times New Roman" w:cstheme="minorHAnsi"/>
          <w:iCs/>
          <w:bdr w:val="none" w:sz="0" w:space="0" w:color="auto" w:frame="1"/>
          <w:lang w:eastAsia="en-AU"/>
        </w:rPr>
        <w:t>hordes</w:t>
      </w:r>
      <w:r w:rsidR="00566146" w:rsidRPr="00C0390E">
        <w:rPr>
          <w:rFonts w:eastAsia="Times New Roman" w:cstheme="minorHAnsi"/>
          <w:iCs/>
          <w:bdr w:val="none" w:sz="0" w:space="0" w:color="auto" w:frame="1"/>
          <w:lang w:eastAsia="en-AU"/>
        </w:rPr>
        <w:t xml:space="preserve"> </w:t>
      </w:r>
      <w:r w:rsidR="00CB3588" w:rsidRPr="00C0390E">
        <w:rPr>
          <w:rFonts w:eastAsia="Times New Roman" w:cstheme="minorHAnsi"/>
          <w:iCs/>
          <w:bdr w:val="none" w:sz="0" w:space="0" w:color="auto" w:frame="1"/>
          <w:lang w:eastAsia="en-AU"/>
        </w:rPr>
        <w:t xml:space="preserve">…… </w:t>
      </w:r>
      <w:r w:rsidR="008B2BFC" w:rsidRPr="00C0390E">
        <w:rPr>
          <w:rFonts w:eastAsia="Times New Roman" w:cstheme="minorHAnsi"/>
          <w:iCs/>
          <w:bdr w:val="none" w:sz="0" w:space="0" w:color="auto" w:frame="1"/>
          <w:lang w:eastAsia="en-AU"/>
        </w:rPr>
        <w:t xml:space="preserve">including </w:t>
      </w:r>
      <w:r w:rsidR="00AF7051" w:rsidRPr="00C0390E">
        <w:rPr>
          <w:rFonts w:eastAsia="Times New Roman" w:cstheme="minorHAnsi"/>
          <w:iCs/>
          <w:bdr w:val="none" w:sz="0" w:space="0" w:color="auto" w:frame="1"/>
          <w:lang w:eastAsia="en-AU"/>
        </w:rPr>
        <w:t>being piped on board patrol boats in Darwin</w:t>
      </w:r>
      <w:r w:rsidR="00974A4E" w:rsidRPr="00C0390E">
        <w:rPr>
          <w:rFonts w:eastAsia="Times New Roman" w:cstheme="minorHAnsi"/>
          <w:iCs/>
          <w:bdr w:val="none" w:sz="0" w:space="0" w:color="auto" w:frame="1"/>
          <w:lang w:eastAsia="en-AU"/>
        </w:rPr>
        <w:t>.</w:t>
      </w:r>
      <w:r w:rsidR="00883623" w:rsidRPr="00C0390E">
        <w:rPr>
          <w:rStyle w:val="EndnoteReference"/>
          <w:rFonts w:eastAsia="Times New Roman" w:cstheme="minorHAnsi"/>
          <w:iCs/>
          <w:bdr w:val="none" w:sz="0" w:space="0" w:color="auto" w:frame="1"/>
          <w:lang w:eastAsia="en-AU"/>
        </w:rPr>
        <w:endnoteReference w:id="6"/>
      </w:r>
      <w:r w:rsidR="00974A4E" w:rsidRPr="00C0390E">
        <w:rPr>
          <w:rFonts w:eastAsia="Times New Roman" w:cstheme="minorHAnsi"/>
          <w:iCs/>
          <w:bdr w:val="none" w:sz="0" w:space="0" w:color="auto" w:frame="1"/>
          <w:lang w:eastAsia="en-AU"/>
        </w:rPr>
        <w:t xml:space="preserve"> </w:t>
      </w:r>
    </w:p>
    <w:p w14:paraId="10070A20" w14:textId="77777777" w:rsidR="00C37A74" w:rsidRPr="00C0390E" w:rsidRDefault="00C37A74" w:rsidP="00461668">
      <w:pPr>
        <w:spacing w:after="0" w:line="240" w:lineRule="auto"/>
        <w:textAlignment w:val="baseline"/>
        <w:rPr>
          <w:rFonts w:eastAsia="Times New Roman" w:cstheme="minorHAnsi"/>
          <w:iCs/>
          <w:bdr w:val="none" w:sz="0" w:space="0" w:color="auto" w:frame="1"/>
          <w:lang w:eastAsia="en-AU"/>
        </w:rPr>
      </w:pPr>
    </w:p>
    <w:p w14:paraId="180EAB63" w14:textId="1ED75705" w:rsidR="00883623" w:rsidRPr="00C0390E" w:rsidRDefault="002A38DC"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A former </w:t>
      </w:r>
      <w:r w:rsidR="00237252" w:rsidRPr="00C0390E">
        <w:rPr>
          <w:rFonts w:eastAsia="Times New Roman" w:cstheme="minorHAnsi"/>
          <w:iCs/>
          <w:bdr w:val="none" w:sz="0" w:space="0" w:color="auto" w:frame="1"/>
          <w:lang w:eastAsia="en-AU"/>
        </w:rPr>
        <w:t xml:space="preserve">Liberal </w:t>
      </w:r>
      <w:r w:rsidRPr="00C0390E">
        <w:rPr>
          <w:rFonts w:eastAsia="Times New Roman" w:cstheme="minorHAnsi"/>
          <w:iCs/>
          <w:bdr w:val="none" w:sz="0" w:space="0" w:color="auto" w:frame="1"/>
          <w:lang w:eastAsia="en-AU"/>
        </w:rPr>
        <w:t xml:space="preserve">Prime Minister </w:t>
      </w:r>
      <w:r w:rsidR="004733E2" w:rsidRPr="00C0390E">
        <w:rPr>
          <w:rFonts w:eastAsia="Times New Roman" w:cstheme="minorHAnsi"/>
          <w:iCs/>
          <w:bdr w:val="none" w:sz="0" w:space="0" w:color="auto" w:frame="1"/>
          <w:lang w:eastAsia="en-AU"/>
        </w:rPr>
        <w:t>(</w:t>
      </w:r>
      <w:r w:rsidR="0029427D" w:rsidRPr="00C0390E">
        <w:rPr>
          <w:rFonts w:eastAsia="Times New Roman" w:cstheme="minorHAnsi"/>
          <w:iCs/>
          <w:bdr w:val="none" w:sz="0" w:space="0" w:color="auto" w:frame="1"/>
          <w:lang w:eastAsia="en-AU"/>
        </w:rPr>
        <w:t>from Sydney’s northern beaches</w:t>
      </w:r>
      <w:r w:rsidR="004733E2" w:rsidRPr="00C0390E">
        <w:rPr>
          <w:rFonts w:eastAsia="Times New Roman" w:cstheme="minorHAnsi"/>
          <w:iCs/>
          <w:bdr w:val="none" w:sz="0" w:space="0" w:color="auto" w:frame="1"/>
          <w:lang w:eastAsia="en-AU"/>
        </w:rPr>
        <w:t xml:space="preserve">) and a former </w:t>
      </w:r>
      <w:proofErr w:type="spellStart"/>
      <w:r w:rsidR="004733E2" w:rsidRPr="00C0390E">
        <w:rPr>
          <w:rFonts w:eastAsia="Times New Roman" w:cstheme="minorHAnsi"/>
          <w:iCs/>
          <w:bdr w:val="none" w:sz="0" w:space="0" w:color="auto" w:frame="1"/>
          <w:lang w:eastAsia="en-AU"/>
        </w:rPr>
        <w:t>Labor</w:t>
      </w:r>
      <w:proofErr w:type="spellEnd"/>
      <w:r w:rsidR="004733E2" w:rsidRPr="00C0390E">
        <w:rPr>
          <w:rFonts w:eastAsia="Times New Roman" w:cstheme="minorHAnsi"/>
          <w:iCs/>
          <w:bdr w:val="none" w:sz="0" w:space="0" w:color="auto" w:frame="1"/>
          <w:lang w:eastAsia="en-AU"/>
        </w:rPr>
        <w:t xml:space="preserve"> Premier (</w:t>
      </w:r>
      <w:r w:rsidR="0029427D" w:rsidRPr="00C0390E">
        <w:rPr>
          <w:rFonts w:eastAsia="Times New Roman" w:cstheme="minorHAnsi"/>
          <w:iCs/>
          <w:bdr w:val="none" w:sz="0" w:space="0" w:color="auto" w:frame="1"/>
          <w:lang w:eastAsia="en-AU"/>
        </w:rPr>
        <w:t>from Sydney’s eastern suburbs</w:t>
      </w:r>
      <w:r w:rsidR="004733E2" w:rsidRPr="00C0390E">
        <w:rPr>
          <w:rFonts w:eastAsia="Times New Roman" w:cstheme="minorHAnsi"/>
          <w:iCs/>
          <w:bdr w:val="none" w:sz="0" w:space="0" w:color="auto" w:frame="1"/>
          <w:lang w:eastAsia="en-AU"/>
        </w:rPr>
        <w:t>)</w:t>
      </w:r>
      <w:r w:rsidR="00895A41" w:rsidRPr="00C0390E">
        <w:rPr>
          <w:rFonts w:eastAsia="Times New Roman" w:cstheme="minorHAnsi"/>
          <w:iCs/>
          <w:bdr w:val="none" w:sz="0" w:space="0" w:color="auto" w:frame="1"/>
          <w:lang w:eastAsia="en-AU"/>
        </w:rPr>
        <w:t xml:space="preserve"> - </w:t>
      </w:r>
      <w:r w:rsidR="007C3F44" w:rsidRPr="00C0390E">
        <w:rPr>
          <w:rFonts w:eastAsia="Times New Roman" w:cstheme="minorHAnsi"/>
          <w:iCs/>
          <w:bdr w:val="none" w:sz="0" w:space="0" w:color="auto" w:frame="1"/>
          <w:lang w:eastAsia="en-AU"/>
        </w:rPr>
        <w:t>are</w:t>
      </w:r>
      <w:r w:rsidRPr="00C0390E">
        <w:rPr>
          <w:rFonts w:eastAsia="Times New Roman" w:cstheme="minorHAnsi"/>
          <w:iCs/>
          <w:bdr w:val="none" w:sz="0" w:space="0" w:color="auto" w:frame="1"/>
          <w:lang w:eastAsia="en-AU"/>
        </w:rPr>
        <w:t xml:space="preserve"> prominent</w:t>
      </w:r>
      <w:r w:rsidR="00FD0F22" w:rsidRPr="00C0390E">
        <w:rPr>
          <w:rFonts w:eastAsia="Times New Roman" w:cstheme="minorHAnsi"/>
          <w:iCs/>
          <w:bdr w:val="none" w:sz="0" w:space="0" w:color="auto" w:frame="1"/>
          <w:lang w:eastAsia="en-AU"/>
        </w:rPr>
        <w:t xml:space="preserve"> in stirring the population pot</w:t>
      </w:r>
      <w:r w:rsidRPr="00C0390E">
        <w:rPr>
          <w:rFonts w:eastAsia="Times New Roman" w:cstheme="minorHAnsi"/>
          <w:iCs/>
          <w:bdr w:val="none" w:sz="0" w:space="0" w:color="auto" w:frame="1"/>
          <w:lang w:eastAsia="en-AU"/>
        </w:rPr>
        <w:t>.</w:t>
      </w:r>
      <w:r w:rsidR="00883623" w:rsidRPr="00C0390E">
        <w:rPr>
          <w:rStyle w:val="EndnoteReference"/>
          <w:rFonts w:eastAsia="Times New Roman" w:cstheme="minorHAnsi"/>
          <w:iCs/>
          <w:bdr w:val="none" w:sz="0" w:space="0" w:color="auto" w:frame="1"/>
          <w:lang w:eastAsia="en-AU"/>
        </w:rPr>
        <w:endnoteReference w:id="7"/>
      </w:r>
    </w:p>
    <w:p w14:paraId="56BF0E27" w14:textId="77777777" w:rsidR="00883623" w:rsidRPr="00C0390E" w:rsidRDefault="00883623" w:rsidP="00461668">
      <w:pPr>
        <w:spacing w:after="0" w:line="240" w:lineRule="auto"/>
        <w:textAlignment w:val="baseline"/>
        <w:rPr>
          <w:rFonts w:eastAsia="Times New Roman" w:cstheme="minorHAnsi"/>
          <w:iCs/>
          <w:bdr w:val="none" w:sz="0" w:space="0" w:color="auto" w:frame="1"/>
          <w:lang w:eastAsia="en-AU"/>
        </w:rPr>
      </w:pPr>
    </w:p>
    <w:p w14:paraId="0BA9927C" w14:textId="4D347C7C" w:rsidR="00066CD9" w:rsidRPr="00C0390E" w:rsidRDefault="002A38DC"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 </w:t>
      </w:r>
      <w:r w:rsidR="004733E2" w:rsidRPr="00C0390E">
        <w:rPr>
          <w:rFonts w:eastAsia="Times New Roman" w:cstheme="minorHAnsi"/>
          <w:iCs/>
          <w:bdr w:val="none" w:sz="0" w:space="0" w:color="auto" w:frame="1"/>
          <w:lang w:eastAsia="en-AU"/>
        </w:rPr>
        <w:t>latter</w:t>
      </w:r>
      <w:r w:rsidR="00D14C52" w:rsidRPr="00C0390E">
        <w:rPr>
          <w:rFonts w:eastAsia="Times New Roman" w:cstheme="minorHAnsi"/>
          <w:iCs/>
          <w:bdr w:val="none" w:sz="0" w:space="0" w:color="auto" w:frame="1"/>
          <w:lang w:eastAsia="en-AU"/>
        </w:rPr>
        <w:t xml:space="preserve">, of ‘Sydney is full’ </w:t>
      </w:r>
      <w:r w:rsidR="00237252" w:rsidRPr="00C0390E">
        <w:rPr>
          <w:rFonts w:eastAsia="Times New Roman" w:cstheme="minorHAnsi"/>
          <w:iCs/>
          <w:bdr w:val="none" w:sz="0" w:space="0" w:color="auto" w:frame="1"/>
          <w:lang w:eastAsia="en-AU"/>
        </w:rPr>
        <w:t>(</w:t>
      </w:r>
      <w:r w:rsidR="00D14C52" w:rsidRPr="00C0390E">
        <w:rPr>
          <w:rFonts w:eastAsia="Times New Roman" w:cstheme="minorHAnsi"/>
          <w:iCs/>
          <w:bdr w:val="none" w:sz="0" w:space="0" w:color="auto" w:frame="1"/>
          <w:lang w:eastAsia="en-AU"/>
        </w:rPr>
        <w:t xml:space="preserve">circa </w:t>
      </w:r>
      <w:r w:rsidR="00974A4E" w:rsidRPr="00C0390E">
        <w:rPr>
          <w:rFonts w:eastAsia="Times New Roman" w:cstheme="minorHAnsi"/>
          <w:iCs/>
          <w:bdr w:val="none" w:sz="0" w:space="0" w:color="auto" w:frame="1"/>
          <w:lang w:eastAsia="en-AU"/>
        </w:rPr>
        <w:t>2000</w:t>
      </w:r>
      <w:r w:rsidR="00D14C52" w:rsidRPr="00C0390E">
        <w:rPr>
          <w:rFonts w:eastAsia="Times New Roman" w:cstheme="minorHAnsi"/>
          <w:iCs/>
          <w:bdr w:val="none" w:sz="0" w:space="0" w:color="auto" w:frame="1"/>
          <w:lang w:eastAsia="en-AU"/>
        </w:rPr>
        <w:t xml:space="preserve"> </w:t>
      </w:r>
      <w:r w:rsidR="00237252" w:rsidRPr="00C0390E">
        <w:rPr>
          <w:rFonts w:eastAsia="Times New Roman" w:cstheme="minorHAnsi"/>
          <w:iCs/>
          <w:bdr w:val="none" w:sz="0" w:space="0" w:color="auto" w:frame="1"/>
          <w:lang w:eastAsia="en-AU"/>
        </w:rPr>
        <w:t xml:space="preserve">and a million people fewer than today) </w:t>
      </w:r>
      <w:r w:rsidR="00D14C52" w:rsidRPr="00C0390E">
        <w:rPr>
          <w:rFonts w:eastAsia="Times New Roman" w:cstheme="minorHAnsi"/>
          <w:iCs/>
          <w:bdr w:val="none" w:sz="0" w:space="0" w:color="auto" w:frame="1"/>
          <w:lang w:eastAsia="en-AU"/>
        </w:rPr>
        <w:t>fame</w:t>
      </w:r>
      <w:r w:rsidR="00237252" w:rsidRPr="00C0390E">
        <w:rPr>
          <w:rFonts w:eastAsia="Times New Roman" w:cstheme="minorHAnsi"/>
          <w:iCs/>
          <w:bdr w:val="none" w:sz="0" w:space="0" w:color="auto" w:frame="1"/>
          <w:lang w:eastAsia="en-AU"/>
        </w:rPr>
        <w:t>,</w:t>
      </w:r>
      <w:r w:rsidRPr="00C0390E">
        <w:rPr>
          <w:rFonts w:eastAsia="Times New Roman" w:cstheme="minorHAnsi"/>
          <w:iCs/>
          <w:bdr w:val="none" w:sz="0" w:space="0" w:color="auto" w:frame="1"/>
          <w:lang w:eastAsia="en-AU"/>
        </w:rPr>
        <w:t xml:space="preserve"> recently </w:t>
      </w:r>
      <w:r w:rsidR="00B71F74" w:rsidRPr="00C0390E">
        <w:rPr>
          <w:rFonts w:eastAsia="Times New Roman" w:cstheme="minorHAnsi"/>
          <w:iCs/>
          <w:bdr w:val="none" w:sz="0" w:space="0" w:color="auto" w:frame="1"/>
          <w:lang w:eastAsia="en-AU"/>
        </w:rPr>
        <w:t>focus</w:t>
      </w:r>
      <w:r w:rsidRPr="00C0390E">
        <w:rPr>
          <w:rFonts w:eastAsia="Times New Roman" w:cstheme="minorHAnsi"/>
          <w:iCs/>
          <w:bdr w:val="none" w:sz="0" w:space="0" w:color="auto" w:frame="1"/>
          <w:lang w:eastAsia="en-AU"/>
        </w:rPr>
        <w:t>ed</w:t>
      </w:r>
      <w:r w:rsidR="00B71F74" w:rsidRPr="00C0390E">
        <w:rPr>
          <w:rFonts w:eastAsia="Times New Roman" w:cstheme="minorHAnsi"/>
          <w:iCs/>
          <w:bdr w:val="none" w:sz="0" w:space="0" w:color="auto" w:frame="1"/>
          <w:lang w:eastAsia="en-AU"/>
        </w:rPr>
        <w:t xml:space="preserve"> on </w:t>
      </w:r>
      <w:r w:rsidR="00D14C52" w:rsidRPr="00C0390E">
        <w:rPr>
          <w:rFonts w:eastAsia="Times New Roman" w:cstheme="minorHAnsi"/>
          <w:iCs/>
          <w:bdr w:val="none" w:sz="0" w:space="0" w:color="auto" w:frame="1"/>
          <w:lang w:eastAsia="en-AU"/>
        </w:rPr>
        <w:t>the</w:t>
      </w:r>
      <w:r w:rsidR="00B71F74" w:rsidRPr="00C0390E">
        <w:rPr>
          <w:rFonts w:eastAsia="Times New Roman" w:cstheme="minorHAnsi"/>
          <w:iCs/>
          <w:bdr w:val="none" w:sz="0" w:space="0" w:color="auto" w:frame="1"/>
          <w:lang w:eastAsia="en-AU"/>
        </w:rPr>
        <w:t xml:space="preserve"> small area of Sydney’s east</w:t>
      </w:r>
      <w:r w:rsidR="00D14C52" w:rsidRPr="00C0390E">
        <w:rPr>
          <w:rFonts w:eastAsia="Times New Roman" w:cstheme="minorHAnsi"/>
          <w:iCs/>
          <w:bdr w:val="none" w:sz="0" w:space="0" w:color="auto" w:frame="1"/>
          <w:lang w:eastAsia="en-AU"/>
        </w:rPr>
        <w:t>ern suburbs</w:t>
      </w:r>
      <w:r w:rsidR="00B71F74" w:rsidRPr="00C0390E">
        <w:rPr>
          <w:rFonts w:eastAsia="Times New Roman" w:cstheme="minorHAnsi"/>
          <w:iCs/>
          <w:bdr w:val="none" w:sz="0" w:space="0" w:color="auto" w:frame="1"/>
          <w:lang w:eastAsia="en-AU"/>
        </w:rPr>
        <w:t xml:space="preserve"> </w:t>
      </w:r>
      <w:r w:rsidR="00552306" w:rsidRPr="00C0390E">
        <w:rPr>
          <w:rFonts w:eastAsia="Times New Roman" w:cstheme="minorHAnsi"/>
          <w:iCs/>
          <w:bdr w:val="none" w:sz="0" w:space="0" w:color="auto" w:frame="1"/>
          <w:lang w:eastAsia="en-AU"/>
        </w:rPr>
        <w:t xml:space="preserve">to </w:t>
      </w:r>
      <w:r w:rsidR="00903263" w:rsidRPr="00C0390E">
        <w:rPr>
          <w:rFonts w:eastAsia="Times New Roman" w:cstheme="minorHAnsi"/>
          <w:iCs/>
          <w:bdr w:val="none" w:sz="0" w:space="0" w:color="auto" w:frame="1"/>
          <w:lang w:eastAsia="en-AU"/>
        </w:rPr>
        <w:t>rais</w:t>
      </w:r>
      <w:r w:rsidR="00552306" w:rsidRPr="00C0390E">
        <w:rPr>
          <w:rFonts w:eastAsia="Times New Roman" w:cstheme="minorHAnsi"/>
          <w:iCs/>
          <w:bdr w:val="none" w:sz="0" w:space="0" w:color="auto" w:frame="1"/>
          <w:lang w:eastAsia="en-AU"/>
        </w:rPr>
        <w:t>e</w:t>
      </w:r>
      <w:r w:rsidR="00903263" w:rsidRPr="00C0390E">
        <w:rPr>
          <w:rFonts w:eastAsia="Times New Roman" w:cstheme="minorHAnsi"/>
          <w:iCs/>
          <w:bdr w:val="none" w:sz="0" w:space="0" w:color="auto" w:frame="1"/>
          <w:lang w:eastAsia="en-AU"/>
        </w:rPr>
        <w:t xml:space="preserve"> </w:t>
      </w:r>
      <w:r w:rsidR="00D14C52" w:rsidRPr="00C0390E">
        <w:rPr>
          <w:rFonts w:eastAsia="Times New Roman" w:cstheme="minorHAnsi"/>
          <w:iCs/>
          <w:bdr w:val="none" w:sz="0" w:space="0" w:color="auto" w:frame="1"/>
          <w:lang w:eastAsia="en-AU"/>
        </w:rPr>
        <w:t>possibilit</w:t>
      </w:r>
      <w:r w:rsidR="00895A41" w:rsidRPr="00C0390E">
        <w:rPr>
          <w:rFonts w:eastAsia="Times New Roman" w:cstheme="minorHAnsi"/>
          <w:iCs/>
          <w:bdr w:val="none" w:sz="0" w:space="0" w:color="auto" w:frame="1"/>
          <w:lang w:eastAsia="en-AU"/>
        </w:rPr>
        <w:t>ies</w:t>
      </w:r>
      <w:r w:rsidR="00D14C52" w:rsidRPr="00C0390E">
        <w:rPr>
          <w:rFonts w:eastAsia="Times New Roman" w:cstheme="minorHAnsi"/>
          <w:iCs/>
          <w:bdr w:val="none" w:sz="0" w:space="0" w:color="auto" w:frame="1"/>
          <w:lang w:eastAsia="en-AU"/>
        </w:rPr>
        <w:t xml:space="preserve"> </w:t>
      </w:r>
      <w:r w:rsidR="006D119E" w:rsidRPr="00C0390E">
        <w:rPr>
          <w:rFonts w:eastAsia="Times New Roman" w:cstheme="minorHAnsi"/>
          <w:iCs/>
          <w:bdr w:val="none" w:sz="0" w:space="0" w:color="auto" w:frame="1"/>
          <w:lang w:eastAsia="en-AU"/>
        </w:rPr>
        <w:t xml:space="preserve">of </w:t>
      </w:r>
      <w:r w:rsidR="00D14C52" w:rsidRPr="00C0390E">
        <w:rPr>
          <w:rFonts w:eastAsia="Times New Roman" w:cstheme="minorHAnsi"/>
          <w:iCs/>
          <w:bdr w:val="none" w:sz="0" w:space="0" w:color="auto" w:frame="1"/>
          <w:lang w:eastAsia="en-AU"/>
        </w:rPr>
        <w:t>rationing access to walking trails</w:t>
      </w:r>
      <w:r w:rsidR="00895A41" w:rsidRPr="00C0390E">
        <w:rPr>
          <w:rFonts w:eastAsia="Times New Roman" w:cstheme="minorHAnsi"/>
          <w:iCs/>
          <w:bdr w:val="none" w:sz="0" w:space="0" w:color="auto" w:frame="1"/>
          <w:lang w:eastAsia="en-AU"/>
        </w:rPr>
        <w:t xml:space="preserve"> and</w:t>
      </w:r>
      <w:r w:rsidR="00D14C52" w:rsidRPr="00C0390E">
        <w:rPr>
          <w:rFonts w:eastAsia="Times New Roman" w:cstheme="minorHAnsi"/>
          <w:iCs/>
          <w:bdr w:val="none" w:sz="0" w:space="0" w:color="auto" w:frame="1"/>
          <w:lang w:eastAsia="en-AU"/>
        </w:rPr>
        <w:t xml:space="preserve"> </w:t>
      </w:r>
      <w:r w:rsidR="00066CD9" w:rsidRPr="00C0390E">
        <w:rPr>
          <w:rFonts w:eastAsia="Times New Roman" w:cstheme="minorHAnsi"/>
          <w:iCs/>
          <w:bdr w:val="none" w:sz="0" w:space="0" w:color="auto" w:frame="1"/>
          <w:lang w:eastAsia="en-AU"/>
        </w:rPr>
        <w:t xml:space="preserve">fences and turnstiles at </w:t>
      </w:r>
      <w:r w:rsidR="00C37A74" w:rsidRPr="00C0390E">
        <w:rPr>
          <w:rFonts w:eastAsia="Times New Roman" w:cstheme="minorHAnsi"/>
          <w:iCs/>
          <w:bdr w:val="none" w:sz="0" w:space="0" w:color="auto" w:frame="1"/>
          <w:lang w:eastAsia="en-AU"/>
        </w:rPr>
        <w:t>beaches.</w:t>
      </w:r>
      <w:r w:rsidR="00883623" w:rsidRPr="00C0390E">
        <w:rPr>
          <w:rStyle w:val="EndnoteReference"/>
          <w:rFonts w:eastAsia="Times New Roman" w:cstheme="minorHAnsi"/>
          <w:iCs/>
          <w:bdr w:val="none" w:sz="0" w:space="0" w:color="auto" w:frame="1"/>
          <w:lang w:eastAsia="en-AU"/>
        </w:rPr>
        <w:endnoteReference w:id="8"/>
      </w:r>
      <w:r w:rsidR="00066CD9" w:rsidRPr="00C0390E">
        <w:rPr>
          <w:rFonts w:cstheme="minorHAnsi"/>
        </w:rPr>
        <w:t xml:space="preserve"> </w:t>
      </w:r>
    </w:p>
    <w:p w14:paraId="592AA1AB" w14:textId="26DB0EE7" w:rsidR="00C37A74" w:rsidRPr="00C0390E" w:rsidRDefault="00C37A74" w:rsidP="00461668">
      <w:pPr>
        <w:spacing w:after="0" w:line="240" w:lineRule="auto"/>
        <w:textAlignment w:val="baseline"/>
        <w:rPr>
          <w:rFonts w:eastAsia="Times New Roman" w:cstheme="minorHAnsi"/>
          <w:iCs/>
          <w:bdr w:val="none" w:sz="0" w:space="0" w:color="auto" w:frame="1"/>
          <w:lang w:eastAsia="en-AU"/>
        </w:rPr>
      </w:pPr>
    </w:p>
    <w:p w14:paraId="00CC125C" w14:textId="2AB18F77" w:rsidR="004733E2" w:rsidRPr="00C0390E" w:rsidRDefault="00185486"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w:t>
      </w:r>
      <w:r w:rsidR="00B15158" w:rsidRPr="00C0390E">
        <w:rPr>
          <w:rFonts w:eastAsia="Times New Roman" w:cstheme="minorHAnsi"/>
          <w:iCs/>
          <w:bdr w:val="none" w:sz="0" w:space="0" w:color="auto" w:frame="1"/>
          <w:lang w:eastAsia="en-AU"/>
        </w:rPr>
        <w:t>hose</w:t>
      </w:r>
      <w:r w:rsidR="0017172F" w:rsidRPr="00C0390E">
        <w:rPr>
          <w:rFonts w:eastAsia="Times New Roman" w:cstheme="minorHAnsi"/>
          <w:iCs/>
          <w:bdr w:val="none" w:sz="0" w:space="0" w:color="auto" w:frame="1"/>
          <w:lang w:eastAsia="en-AU"/>
        </w:rPr>
        <w:t xml:space="preserve"> complaining about </w:t>
      </w:r>
      <w:r w:rsidR="000B0A27" w:rsidRPr="00C0390E">
        <w:rPr>
          <w:rFonts w:eastAsia="Times New Roman" w:cstheme="minorHAnsi"/>
          <w:iCs/>
          <w:bdr w:val="none" w:sz="0" w:space="0" w:color="auto" w:frame="1"/>
          <w:lang w:eastAsia="en-AU"/>
        </w:rPr>
        <w:t xml:space="preserve">Sydney </w:t>
      </w:r>
      <w:r w:rsidR="00515472" w:rsidRPr="00C0390E">
        <w:rPr>
          <w:rFonts w:eastAsia="Times New Roman" w:cstheme="minorHAnsi"/>
          <w:iCs/>
          <w:bdr w:val="none" w:sz="0" w:space="0" w:color="auto" w:frame="1"/>
          <w:lang w:eastAsia="en-AU"/>
        </w:rPr>
        <w:t xml:space="preserve">surfside </w:t>
      </w:r>
      <w:r w:rsidR="0017172F" w:rsidRPr="00C0390E">
        <w:rPr>
          <w:rFonts w:eastAsia="Times New Roman" w:cstheme="minorHAnsi"/>
          <w:iCs/>
          <w:bdr w:val="none" w:sz="0" w:space="0" w:color="auto" w:frame="1"/>
          <w:lang w:eastAsia="en-AU"/>
        </w:rPr>
        <w:t xml:space="preserve">traffic might recall </w:t>
      </w:r>
      <w:r w:rsidR="00D469EB" w:rsidRPr="00C0390E">
        <w:rPr>
          <w:rFonts w:eastAsia="Times New Roman" w:cstheme="minorHAnsi"/>
          <w:iCs/>
          <w:bdr w:val="none" w:sz="0" w:space="0" w:color="auto" w:frame="1"/>
          <w:lang w:eastAsia="en-AU"/>
        </w:rPr>
        <w:t>his</w:t>
      </w:r>
      <w:r w:rsidR="00CD603E" w:rsidRPr="00C0390E">
        <w:rPr>
          <w:rFonts w:eastAsia="Times New Roman" w:cstheme="minorHAnsi"/>
          <w:iCs/>
          <w:bdr w:val="none" w:sz="0" w:space="0" w:color="auto" w:frame="1"/>
          <w:lang w:eastAsia="en-AU"/>
        </w:rPr>
        <w:t xml:space="preserve"> </w:t>
      </w:r>
      <w:r w:rsidR="00C37A74" w:rsidRPr="00C0390E">
        <w:rPr>
          <w:rFonts w:eastAsia="Times New Roman" w:cstheme="minorHAnsi"/>
          <w:iCs/>
          <w:bdr w:val="none" w:sz="0" w:space="0" w:color="auto" w:frame="1"/>
          <w:lang w:eastAsia="en-AU"/>
        </w:rPr>
        <w:t>Government</w:t>
      </w:r>
      <w:r w:rsidRPr="00C0390E">
        <w:rPr>
          <w:rFonts w:eastAsia="Times New Roman" w:cstheme="minorHAnsi"/>
          <w:iCs/>
          <w:bdr w:val="none" w:sz="0" w:space="0" w:color="auto" w:frame="1"/>
          <w:lang w:eastAsia="en-AU"/>
        </w:rPr>
        <w:t>’s</w:t>
      </w:r>
      <w:r w:rsidR="00D469EB" w:rsidRPr="00C0390E">
        <w:rPr>
          <w:rFonts w:eastAsia="Times New Roman" w:cstheme="minorHAnsi"/>
          <w:iCs/>
          <w:bdr w:val="none" w:sz="0" w:space="0" w:color="auto" w:frame="1"/>
          <w:lang w:eastAsia="en-AU"/>
        </w:rPr>
        <w:t xml:space="preserve"> 1999 </w:t>
      </w:r>
      <w:r w:rsidR="00C37A74" w:rsidRPr="00C0390E">
        <w:rPr>
          <w:rFonts w:eastAsia="Times New Roman" w:cstheme="minorHAnsi"/>
          <w:iCs/>
          <w:bdr w:val="none" w:sz="0" w:space="0" w:color="auto" w:frame="1"/>
          <w:lang w:eastAsia="en-AU"/>
        </w:rPr>
        <w:t>kybosh</w:t>
      </w:r>
      <w:r w:rsidR="0017172F" w:rsidRPr="00C0390E">
        <w:rPr>
          <w:rFonts w:eastAsia="Times New Roman" w:cstheme="minorHAnsi"/>
          <w:iCs/>
          <w:bdr w:val="none" w:sz="0" w:space="0" w:color="auto" w:frame="1"/>
          <w:lang w:eastAsia="en-AU"/>
        </w:rPr>
        <w:t>ing</w:t>
      </w:r>
      <w:r w:rsidR="00C37A74" w:rsidRPr="00C0390E">
        <w:rPr>
          <w:rFonts w:eastAsia="Times New Roman" w:cstheme="minorHAnsi"/>
          <w:iCs/>
          <w:bdr w:val="none" w:sz="0" w:space="0" w:color="auto" w:frame="1"/>
          <w:lang w:eastAsia="en-AU"/>
        </w:rPr>
        <w:t xml:space="preserve"> a rail line to Bondi Beach</w:t>
      </w:r>
      <w:r w:rsidR="00376CC9" w:rsidRPr="00C0390E">
        <w:rPr>
          <w:rFonts w:eastAsia="Times New Roman" w:cstheme="minorHAnsi"/>
          <w:iCs/>
          <w:bdr w:val="none" w:sz="0" w:space="0" w:color="auto" w:frame="1"/>
          <w:lang w:eastAsia="en-AU"/>
        </w:rPr>
        <w:t xml:space="preserve"> – a </w:t>
      </w:r>
      <w:r w:rsidR="00934AE2" w:rsidRPr="00C0390E">
        <w:rPr>
          <w:rFonts w:eastAsia="Times New Roman" w:cstheme="minorHAnsi"/>
          <w:iCs/>
          <w:bdr w:val="none" w:sz="0" w:space="0" w:color="auto" w:frame="1"/>
          <w:lang w:eastAsia="en-AU"/>
        </w:rPr>
        <w:t>proposal</w:t>
      </w:r>
      <w:r w:rsidR="00376CC9" w:rsidRPr="00C0390E">
        <w:rPr>
          <w:rFonts w:eastAsia="Times New Roman" w:cstheme="minorHAnsi"/>
          <w:iCs/>
          <w:bdr w:val="none" w:sz="0" w:space="0" w:color="auto" w:frame="1"/>
          <w:lang w:eastAsia="en-AU"/>
        </w:rPr>
        <w:t xml:space="preserve"> reportedly supported by the Commonwealth</w:t>
      </w:r>
      <w:r w:rsidR="00D469EB" w:rsidRPr="00C0390E">
        <w:rPr>
          <w:rFonts w:eastAsia="Times New Roman" w:cstheme="minorHAnsi"/>
          <w:iCs/>
          <w:bdr w:val="none" w:sz="0" w:space="0" w:color="auto" w:frame="1"/>
          <w:lang w:eastAsia="en-AU"/>
        </w:rPr>
        <w:t>.  Th</w:t>
      </w:r>
      <w:r w:rsidR="00376CC9" w:rsidRPr="00C0390E">
        <w:rPr>
          <w:rFonts w:eastAsia="Times New Roman" w:cstheme="minorHAnsi"/>
          <w:iCs/>
          <w:bdr w:val="none" w:sz="0" w:space="0" w:color="auto" w:frame="1"/>
          <w:lang w:eastAsia="en-AU"/>
        </w:rPr>
        <w:t xml:space="preserve">e </w:t>
      </w:r>
      <w:r w:rsidR="001411B7" w:rsidRPr="00C0390E">
        <w:rPr>
          <w:rFonts w:eastAsia="Times New Roman" w:cstheme="minorHAnsi"/>
          <w:iCs/>
          <w:bdr w:val="none" w:sz="0" w:space="0" w:color="auto" w:frame="1"/>
          <w:lang w:eastAsia="en-AU"/>
        </w:rPr>
        <w:t xml:space="preserve">demise </w:t>
      </w:r>
      <w:r w:rsidR="00376CC9" w:rsidRPr="00C0390E">
        <w:rPr>
          <w:rFonts w:eastAsia="Times New Roman" w:cstheme="minorHAnsi"/>
          <w:iCs/>
          <w:bdr w:val="none" w:sz="0" w:space="0" w:color="auto" w:frame="1"/>
          <w:lang w:eastAsia="en-AU"/>
        </w:rPr>
        <w:t>of the proposal</w:t>
      </w:r>
      <w:r w:rsidR="00D469EB" w:rsidRPr="00C0390E">
        <w:rPr>
          <w:rFonts w:eastAsia="Times New Roman" w:cstheme="minorHAnsi"/>
          <w:iCs/>
          <w:bdr w:val="none" w:sz="0" w:space="0" w:color="auto" w:frame="1"/>
          <w:lang w:eastAsia="en-AU"/>
        </w:rPr>
        <w:t xml:space="preserve"> was</w:t>
      </w:r>
      <w:r w:rsidR="00D14C52" w:rsidRPr="00C0390E">
        <w:rPr>
          <w:rFonts w:eastAsia="Times New Roman" w:cstheme="minorHAnsi"/>
          <w:iCs/>
          <w:bdr w:val="none" w:sz="0" w:space="0" w:color="auto" w:frame="1"/>
          <w:lang w:eastAsia="en-AU"/>
        </w:rPr>
        <w:t xml:space="preserve"> </w:t>
      </w:r>
      <w:r w:rsidR="00515472" w:rsidRPr="00C0390E">
        <w:rPr>
          <w:rFonts w:eastAsia="Times New Roman" w:cstheme="minorHAnsi"/>
          <w:iCs/>
          <w:bdr w:val="none" w:sz="0" w:space="0" w:color="auto" w:frame="1"/>
          <w:lang w:eastAsia="en-AU"/>
        </w:rPr>
        <w:t>welcomed</w:t>
      </w:r>
      <w:r w:rsidR="00CD603E" w:rsidRPr="00C0390E">
        <w:rPr>
          <w:rFonts w:eastAsia="Times New Roman" w:cstheme="minorHAnsi"/>
          <w:iCs/>
          <w:bdr w:val="none" w:sz="0" w:space="0" w:color="auto" w:frame="1"/>
          <w:lang w:eastAsia="en-AU"/>
        </w:rPr>
        <w:t xml:space="preserve"> </w:t>
      </w:r>
      <w:r w:rsidR="00515472" w:rsidRPr="00C0390E">
        <w:rPr>
          <w:rFonts w:eastAsia="Times New Roman" w:cstheme="minorHAnsi"/>
          <w:iCs/>
          <w:bdr w:val="none" w:sz="0" w:space="0" w:color="auto" w:frame="1"/>
          <w:lang w:eastAsia="en-AU"/>
        </w:rPr>
        <w:t xml:space="preserve">by </w:t>
      </w:r>
      <w:r w:rsidR="00895A41" w:rsidRPr="00C0390E">
        <w:rPr>
          <w:rFonts w:eastAsia="Times New Roman" w:cstheme="minorHAnsi"/>
          <w:iCs/>
          <w:bdr w:val="none" w:sz="0" w:space="0" w:color="auto" w:frame="1"/>
          <w:lang w:eastAsia="en-AU"/>
        </w:rPr>
        <w:t>eastern suburb</w:t>
      </w:r>
      <w:r w:rsidR="00B15158" w:rsidRPr="00C0390E">
        <w:rPr>
          <w:rFonts w:eastAsia="Times New Roman" w:cstheme="minorHAnsi"/>
          <w:iCs/>
          <w:bdr w:val="none" w:sz="0" w:space="0" w:color="auto" w:frame="1"/>
          <w:lang w:eastAsia="en-AU"/>
        </w:rPr>
        <w:t>anite</w:t>
      </w:r>
      <w:r w:rsidR="00895A41" w:rsidRPr="00C0390E">
        <w:rPr>
          <w:rFonts w:eastAsia="Times New Roman" w:cstheme="minorHAnsi"/>
          <w:iCs/>
          <w:bdr w:val="none" w:sz="0" w:space="0" w:color="auto" w:frame="1"/>
          <w:lang w:eastAsia="en-AU"/>
        </w:rPr>
        <w:t>s</w:t>
      </w:r>
      <w:r w:rsidR="00D469EB" w:rsidRPr="00C0390E">
        <w:rPr>
          <w:rFonts w:eastAsia="Times New Roman" w:cstheme="minorHAnsi"/>
          <w:iCs/>
          <w:bdr w:val="none" w:sz="0" w:space="0" w:color="auto" w:frame="1"/>
          <w:lang w:eastAsia="en-AU"/>
        </w:rPr>
        <w:t xml:space="preserve"> whose view about a railway reducing a local park may have some validity but whose claims it would make little difference to traffic </w:t>
      </w:r>
      <w:r w:rsidR="00934AE2" w:rsidRPr="00C0390E">
        <w:rPr>
          <w:rFonts w:eastAsia="Times New Roman" w:cstheme="minorHAnsi"/>
          <w:iCs/>
          <w:bdr w:val="none" w:sz="0" w:space="0" w:color="auto" w:frame="1"/>
          <w:lang w:eastAsia="en-AU"/>
        </w:rPr>
        <w:t>are</w:t>
      </w:r>
      <w:r w:rsidR="00D469EB" w:rsidRPr="00C0390E">
        <w:rPr>
          <w:rFonts w:eastAsia="Times New Roman" w:cstheme="minorHAnsi"/>
          <w:iCs/>
          <w:bdr w:val="none" w:sz="0" w:space="0" w:color="auto" w:frame="1"/>
          <w:lang w:eastAsia="en-AU"/>
        </w:rPr>
        <w:t xml:space="preserve"> harder to believe.</w:t>
      </w:r>
      <w:r w:rsidR="001411B7" w:rsidRPr="00C0390E">
        <w:rPr>
          <w:rStyle w:val="EndnoteReference"/>
          <w:rFonts w:eastAsia="Times New Roman" w:cstheme="minorHAnsi"/>
          <w:iCs/>
          <w:bdr w:val="none" w:sz="0" w:space="0" w:color="auto" w:frame="1"/>
          <w:lang w:eastAsia="en-AU"/>
        </w:rPr>
        <w:t xml:space="preserve"> </w:t>
      </w:r>
      <w:r w:rsidR="001411B7" w:rsidRPr="00C0390E">
        <w:rPr>
          <w:rStyle w:val="EndnoteReference"/>
          <w:rFonts w:eastAsia="Times New Roman" w:cstheme="minorHAnsi"/>
          <w:iCs/>
          <w:bdr w:val="none" w:sz="0" w:space="0" w:color="auto" w:frame="1"/>
          <w:lang w:eastAsia="en-AU"/>
        </w:rPr>
        <w:endnoteReference w:id="9"/>
      </w:r>
      <w:r w:rsidR="00D469EB" w:rsidRPr="00C0390E">
        <w:rPr>
          <w:rFonts w:eastAsia="Times New Roman" w:cstheme="minorHAnsi"/>
          <w:iCs/>
          <w:bdr w:val="none" w:sz="0" w:space="0" w:color="auto" w:frame="1"/>
          <w:lang w:eastAsia="en-AU"/>
        </w:rPr>
        <w:t xml:space="preserve">  </w:t>
      </w:r>
    </w:p>
    <w:p w14:paraId="16B819E4" w14:textId="77777777" w:rsidR="004733E2" w:rsidRPr="00C0390E" w:rsidRDefault="004733E2" w:rsidP="00461668">
      <w:pPr>
        <w:spacing w:after="0" w:line="240" w:lineRule="auto"/>
        <w:textAlignment w:val="baseline"/>
        <w:rPr>
          <w:rFonts w:eastAsia="Times New Roman" w:cstheme="minorHAnsi"/>
          <w:iCs/>
          <w:bdr w:val="none" w:sz="0" w:space="0" w:color="auto" w:frame="1"/>
          <w:lang w:eastAsia="en-AU"/>
        </w:rPr>
      </w:pPr>
    </w:p>
    <w:p w14:paraId="288C3FEA" w14:textId="4F7D0DCE" w:rsidR="00CD603E" w:rsidRPr="00C0390E" w:rsidRDefault="0029427D"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The potential c</w:t>
      </w:r>
      <w:r w:rsidR="00185486" w:rsidRPr="00C0390E">
        <w:rPr>
          <w:rFonts w:eastAsia="Times New Roman" w:cstheme="minorHAnsi"/>
          <w:iCs/>
          <w:bdr w:val="none" w:sz="0" w:space="0" w:color="auto" w:frame="1"/>
          <w:lang w:eastAsia="en-AU"/>
        </w:rPr>
        <w:t xml:space="preserve">rowds brought by </w:t>
      </w:r>
      <w:r w:rsidR="004733E2" w:rsidRPr="00C0390E">
        <w:rPr>
          <w:rFonts w:eastAsia="Times New Roman" w:cstheme="minorHAnsi"/>
          <w:iCs/>
          <w:bdr w:val="none" w:sz="0" w:space="0" w:color="auto" w:frame="1"/>
          <w:lang w:eastAsia="en-AU"/>
        </w:rPr>
        <w:t>a</w:t>
      </w:r>
      <w:r w:rsidR="00185486" w:rsidRPr="00C0390E">
        <w:rPr>
          <w:rFonts w:eastAsia="Times New Roman" w:cstheme="minorHAnsi"/>
          <w:iCs/>
          <w:bdr w:val="none" w:sz="0" w:space="0" w:color="auto" w:frame="1"/>
          <w:lang w:eastAsia="en-AU"/>
        </w:rPr>
        <w:t xml:space="preserve"> railway – ‘westies’ - was </w:t>
      </w:r>
      <w:r w:rsidR="00024FA8" w:rsidRPr="00C0390E">
        <w:rPr>
          <w:rFonts w:eastAsia="Times New Roman" w:cstheme="minorHAnsi"/>
          <w:iCs/>
          <w:bdr w:val="none" w:sz="0" w:space="0" w:color="auto" w:frame="1"/>
          <w:lang w:eastAsia="en-AU"/>
        </w:rPr>
        <w:t>a</w:t>
      </w:r>
      <w:r w:rsidR="00185486" w:rsidRPr="00C0390E">
        <w:rPr>
          <w:rFonts w:eastAsia="Times New Roman" w:cstheme="minorHAnsi"/>
          <w:iCs/>
          <w:bdr w:val="none" w:sz="0" w:space="0" w:color="auto" w:frame="1"/>
          <w:lang w:eastAsia="en-AU"/>
        </w:rPr>
        <w:t xml:space="preserve"> probable </w:t>
      </w:r>
      <w:r w:rsidR="00024FA8" w:rsidRPr="00C0390E">
        <w:rPr>
          <w:rFonts w:eastAsia="Times New Roman" w:cstheme="minorHAnsi"/>
          <w:iCs/>
          <w:bdr w:val="none" w:sz="0" w:space="0" w:color="auto" w:frame="1"/>
          <w:lang w:eastAsia="en-AU"/>
        </w:rPr>
        <w:t>major</w:t>
      </w:r>
      <w:r w:rsidR="00185486" w:rsidRPr="00C0390E">
        <w:rPr>
          <w:rFonts w:eastAsia="Times New Roman" w:cstheme="minorHAnsi"/>
          <w:iCs/>
          <w:bdr w:val="none" w:sz="0" w:space="0" w:color="auto" w:frame="1"/>
          <w:lang w:eastAsia="en-AU"/>
        </w:rPr>
        <w:t xml:space="preserve"> concern</w:t>
      </w:r>
      <w:r w:rsidRPr="00C0390E">
        <w:rPr>
          <w:rFonts w:eastAsia="Times New Roman" w:cstheme="minorHAnsi"/>
          <w:iCs/>
          <w:bdr w:val="none" w:sz="0" w:space="0" w:color="auto" w:frame="1"/>
          <w:lang w:eastAsia="en-AU"/>
        </w:rPr>
        <w:t>, even though there are plenty of backpackers in the area</w:t>
      </w:r>
      <w:r w:rsidR="00185486" w:rsidRPr="00C0390E">
        <w:rPr>
          <w:rFonts w:eastAsia="Times New Roman" w:cstheme="minorHAnsi"/>
          <w:iCs/>
          <w:bdr w:val="none" w:sz="0" w:space="0" w:color="auto" w:frame="1"/>
          <w:lang w:eastAsia="en-AU"/>
        </w:rPr>
        <w:t>.</w:t>
      </w:r>
      <w:r w:rsidR="00566146" w:rsidRPr="00C0390E">
        <w:rPr>
          <w:rFonts w:eastAsia="Times New Roman" w:cstheme="minorHAnsi"/>
          <w:iCs/>
          <w:bdr w:val="none" w:sz="0" w:space="0" w:color="auto" w:frame="1"/>
          <w:lang w:eastAsia="en-AU"/>
        </w:rPr>
        <w:t xml:space="preserve">  </w:t>
      </w:r>
    </w:p>
    <w:p w14:paraId="5379D2B4" w14:textId="595B8F10" w:rsidR="00AF2486" w:rsidRPr="00C0390E" w:rsidRDefault="00AF7051"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 </w:t>
      </w:r>
    </w:p>
    <w:p w14:paraId="3BB9EB4E" w14:textId="1E3C296F" w:rsidR="0029427D" w:rsidRPr="00C0390E" w:rsidRDefault="00507235"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Westies not m</w:t>
      </w:r>
      <w:r w:rsidR="00566146" w:rsidRPr="00C0390E">
        <w:rPr>
          <w:rFonts w:eastAsia="Times New Roman" w:cstheme="minorHAnsi"/>
          <w:iCs/>
          <w:bdr w:val="none" w:sz="0" w:space="0" w:color="auto" w:frame="1"/>
          <w:lang w:eastAsia="en-AU"/>
        </w:rPr>
        <w:t xml:space="preserve">igrants?  </w:t>
      </w:r>
      <w:r w:rsidR="0029427D" w:rsidRPr="00C0390E">
        <w:rPr>
          <w:rFonts w:eastAsia="Times New Roman" w:cstheme="minorHAnsi"/>
          <w:iCs/>
          <w:bdr w:val="none" w:sz="0" w:space="0" w:color="auto" w:frame="1"/>
          <w:lang w:eastAsia="en-AU"/>
        </w:rPr>
        <w:t>The term</w:t>
      </w:r>
      <w:r w:rsidR="00AA57F3" w:rsidRPr="00C0390E">
        <w:rPr>
          <w:rFonts w:eastAsia="Times New Roman" w:cstheme="minorHAnsi"/>
          <w:iCs/>
          <w:bdr w:val="none" w:sz="0" w:space="0" w:color="auto" w:frame="1"/>
          <w:lang w:eastAsia="en-AU"/>
        </w:rPr>
        <w:t xml:space="preserve"> ‘elite localism’ </w:t>
      </w:r>
      <w:r w:rsidR="0029427D" w:rsidRPr="00C0390E">
        <w:rPr>
          <w:rFonts w:eastAsia="Times New Roman" w:cstheme="minorHAnsi"/>
          <w:iCs/>
          <w:bdr w:val="none" w:sz="0" w:space="0" w:color="auto" w:frame="1"/>
          <w:lang w:eastAsia="en-AU"/>
        </w:rPr>
        <w:t>has been</w:t>
      </w:r>
      <w:r w:rsidR="00AA57F3" w:rsidRPr="00C0390E">
        <w:rPr>
          <w:rFonts w:eastAsia="Times New Roman" w:cstheme="minorHAnsi"/>
          <w:iCs/>
          <w:bdr w:val="none" w:sz="0" w:space="0" w:color="auto" w:frame="1"/>
          <w:lang w:eastAsia="en-AU"/>
        </w:rPr>
        <w:t xml:space="preserve"> coined to cover relatively unexamined </w:t>
      </w:r>
      <w:r w:rsidR="004733E2" w:rsidRPr="00C0390E">
        <w:rPr>
          <w:rFonts w:eastAsia="Times New Roman" w:cstheme="minorHAnsi"/>
          <w:iCs/>
          <w:bdr w:val="none" w:sz="0" w:space="0" w:color="auto" w:frame="1"/>
          <w:lang w:eastAsia="en-AU"/>
        </w:rPr>
        <w:t>attempts to</w:t>
      </w:r>
      <w:r w:rsidR="0029427D" w:rsidRPr="00C0390E">
        <w:rPr>
          <w:rFonts w:eastAsia="Times New Roman" w:cstheme="minorHAnsi"/>
          <w:iCs/>
          <w:bdr w:val="none" w:sz="0" w:space="0" w:color="auto" w:frame="1"/>
          <w:lang w:eastAsia="en-AU"/>
        </w:rPr>
        <w:t xml:space="preserve"> </w:t>
      </w:r>
      <w:r w:rsidR="00965B54" w:rsidRPr="00C0390E">
        <w:rPr>
          <w:rFonts w:eastAsia="Times New Roman" w:cstheme="minorHAnsi"/>
          <w:iCs/>
          <w:bdr w:val="none" w:sz="0" w:space="0" w:color="auto" w:frame="1"/>
          <w:lang w:eastAsia="en-AU"/>
        </w:rPr>
        <w:t>deny</w:t>
      </w:r>
      <w:r w:rsidR="0029427D" w:rsidRPr="00C0390E">
        <w:rPr>
          <w:rFonts w:eastAsia="Times New Roman" w:cstheme="minorHAnsi"/>
          <w:iCs/>
          <w:bdr w:val="none" w:sz="0" w:space="0" w:color="auto" w:frame="1"/>
          <w:lang w:eastAsia="en-AU"/>
        </w:rPr>
        <w:t xml:space="preserve"> ‘the masses’ or ‘others’ </w:t>
      </w:r>
      <w:r w:rsidR="00965B54" w:rsidRPr="00C0390E">
        <w:rPr>
          <w:rFonts w:eastAsia="Times New Roman" w:cstheme="minorHAnsi"/>
          <w:iCs/>
          <w:bdr w:val="none" w:sz="0" w:space="0" w:color="auto" w:frame="1"/>
          <w:lang w:eastAsia="en-AU"/>
        </w:rPr>
        <w:t xml:space="preserve">access </w:t>
      </w:r>
      <w:r w:rsidR="0029427D" w:rsidRPr="00C0390E">
        <w:rPr>
          <w:rFonts w:eastAsia="Times New Roman" w:cstheme="minorHAnsi"/>
          <w:iCs/>
          <w:bdr w:val="none" w:sz="0" w:space="0" w:color="auto" w:frame="1"/>
          <w:lang w:eastAsia="en-AU"/>
        </w:rPr>
        <w:t>to places such as Sydney’s beach</w:t>
      </w:r>
      <w:r w:rsidR="008B2BFC" w:rsidRPr="00C0390E">
        <w:rPr>
          <w:rFonts w:eastAsia="Times New Roman" w:cstheme="minorHAnsi"/>
          <w:iCs/>
          <w:bdr w:val="none" w:sz="0" w:space="0" w:color="auto" w:frame="1"/>
          <w:lang w:eastAsia="en-AU"/>
        </w:rPr>
        <w:t>es</w:t>
      </w:r>
      <w:r w:rsidR="0029427D" w:rsidRPr="00C0390E">
        <w:rPr>
          <w:rFonts w:eastAsia="Times New Roman" w:cstheme="minorHAnsi"/>
          <w:iCs/>
          <w:bdr w:val="none" w:sz="0" w:space="0" w:color="auto" w:frame="1"/>
          <w:lang w:eastAsia="en-AU"/>
        </w:rPr>
        <w:t>:</w:t>
      </w:r>
    </w:p>
    <w:p w14:paraId="0FB0D806" w14:textId="77777777" w:rsidR="0029427D" w:rsidRPr="00C0390E" w:rsidRDefault="0029427D" w:rsidP="00461668">
      <w:pPr>
        <w:spacing w:after="0" w:line="240" w:lineRule="auto"/>
        <w:textAlignment w:val="baseline"/>
        <w:rPr>
          <w:rFonts w:eastAsia="Times New Roman" w:cstheme="minorHAnsi"/>
          <w:iCs/>
          <w:bdr w:val="none" w:sz="0" w:space="0" w:color="auto" w:frame="1"/>
          <w:lang w:eastAsia="en-AU"/>
        </w:rPr>
      </w:pPr>
    </w:p>
    <w:p w14:paraId="468EE2D5" w14:textId="10056555" w:rsidR="00AA57F3" w:rsidRPr="00C0390E" w:rsidRDefault="0029427D" w:rsidP="0029427D">
      <w:pPr>
        <w:spacing w:after="0" w:line="240" w:lineRule="auto"/>
        <w:ind w:left="720"/>
        <w:textAlignment w:val="baseline"/>
        <w:rPr>
          <w:rFonts w:eastAsia="Times New Roman" w:cstheme="minorHAnsi"/>
          <w:iCs/>
          <w:bdr w:val="none" w:sz="0" w:space="0" w:color="auto" w:frame="1"/>
          <w:lang w:eastAsia="en-AU"/>
        </w:rPr>
      </w:pPr>
      <w:r w:rsidRPr="00C0390E">
        <w:rPr>
          <w:rFonts w:cstheme="minorHAnsi"/>
          <w:i/>
        </w:rPr>
        <w:lastRenderedPageBreak/>
        <w:t>where the Sydneysiders of the 19th century acted with an increasing confidence that the beach and foreshore was the ‘rightful heritage of all Australians’, their mid-late 20th century Eastern Suburbs successor’s actions implied that the beach was the rightful heritage of a specific, wealthy, exclusive group of Australians – elite locals</w:t>
      </w:r>
      <w:r w:rsidRPr="00C0390E">
        <w:rPr>
          <w:rFonts w:eastAsia="Times New Roman" w:cstheme="minorHAnsi"/>
          <w:iCs/>
          <w:bdr w:val="none" w:sz="0" w:space="0" w:color="auto" w:frame="1"/>
          <w:lang w:eastAsia="en-AU"/>
        </w:rPr>
        <w:t>.</w:t>
      </w:r>
      <w:r w:rsidRPr="00C0390E">
        <w:rPr>
          <w:rStyle w:val="EndnoteReference"/>
          <w:rFonts w:eastAsia="Times New Roman" w:cstheme="minorHAnsi"/>
          <w:iCs/>
          <w:bdr w:val="none" w:sz="0" w:space="0" w:color="auto" w:frame="1"/>
          <w:lang w:eastAsia="en-AU"/>
        </w:rPr>
        <w:endnoteReference w:id="10"/>
      </w:r>
      <w:r w:rsidRPr="00C0390E">
        <w:rPr>
          <w:rFonts w:eastAsia="Times New Roman" w:cstheme="minorHAnsi"/>
          <w:iCs/>
          <w:bdr w:val="none" w:sz="0" w:space="0" w:color="auto" w:frame="1"/>
          <w:lang w:eastAsia="en-AU"/>
        </w:rPr>
        <w:t xml:space="preserve">  </w:t>
      </w:r>
      <w:r w:rsidR="00AA57F3" w:rsidRPr="00C0390E">
        <w:rPr>
          <w:rFonts w:eastAsia="Times New Roman" w:cstheme="minorHAnsi"/>
          <w:iCs/>
          <w:bdr w:val="none" w:sz="0" w:space="0" w:color="auto" w:frame="1"/>
          <w:lang w:eastAsia="en-AU"/>
        </w:rPr>
        <w:t xml:space="preserve"> </w:t>
      </w:r>
    </w:p>
    <w:p w14:paraId="2329DBCA" w14:textId="0252815B" w:rsidR="00AA57F3" w:rsidRPr="00C0390E" w:rsidRDefault="00AA57F3" w:rsidP="00461668">
      <w:pPr>
        <w:spacing w:after="0" w:line="240" w:lineRule="auto"/>
        <w:textAlignment w:val="baseline"/>
        <w:rPr>
          <w:rFonts w:eastAsia="Times New Roman" w:cstheme="minorHAnsi"/>
          <w:iCs/>
          <w:bdr w:val="none" w:sz="0" w:space="0" w:color="auto" w:frame="1"/>
          <w:lang w:eastAsia="en-AU"/>
        </w:rPr>
      </w:pPr>
    </w:p>
    <w:p w14:paraId="323925F9" w14:textId="26132709" w:rsidR="00934AE2" w:rsidRPr="00C0390E" w:rsidRDefault="00934AE2"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Interestingly enough, Sydney’s northern beaches and eastern suburbs areas were </w:t>
      </w:r>
      <w:r w:rsidR="00D22545" w:rsidRPr="00C0390E">
        <w:rPr>
          <w:rFonts w:eastAsia="Times New Roman" w:cstheme="minorHAnsi"/>
          <w:iCs/>
          <w:bdr w:val="none" w:sz="0" w:space="0" w:color="auto" w:frame="1"/>
          <w:lang w:eastAsia="en-AU"/>
        </w:rPr>
        <w:t>cited</w:t>
      </w:r>
      <w:r w:rsidRPr="00C0390E">
        <w:rPr>
          <w:rFonts w:eastAsia="Times New Roman" w:cstheme="minorHAnsi"/>
          <w:iCs/>
          <w:bdr w:val="none" w:sz="0" w:space="0" w:color="auto" w:frame="1"/>
          <w:lang w:eastAsia="en-AU"/>
        </w:rPr>
        <w:t xml:space="preserve"> as </w:t>
      </w:r>
      <w:r w:rsidR="00D22545" w:rsidRPr="00C0390E">
        <w:rPr>
          <w:rFonts w:eastAsia="Times New Roman" w:cstheme="minorHAnsi"/>
          <w:iCs/>
          <w:bdr w:val="none" w:sz="0" w:space="0" w:color="auto" w:frame="1"/>
          <w:lang w:eastAsia="en-AU"/>
        </w:rPr>
        <w:t xml:space="preserve">the </w:t>
      </w:r>
      <w:r w:rsidRPr="00C0390E">
        <w:rPr>
          <w:rFonts w:eastAsia="Times New Roman" w:cstheme="minorHAnsi"/>
          <w:iCs/>
          <w:bdr w:val="none" w:sz="0" w:space="0" w:color="auto" w:frame="1"/>
          <w:lang w:eastAsia="en-AU"/>
        </w:rPr>
        <w:t xml:space="preserve">examples of the </w:t>
      </w:r>
      <w:r w:rsidR="00D22545" w:rsidRPr="00C0390E">
        <w:rPr>
          <w:rFonts w:eastAsia="Times New Roman" w:cstheme="minorHAnsi"/>
          <w:iCs/>
          <w:bdr w:val="none" w:sz="0" w:space="0" w:color="auto" w:frame="1"/>
          <w:lang w:eastAsia="en-AU"/>
        </w:rPr>
        <w:t xml:space="preserve">elite localism </w:t>
      </w:r>
      <w:r w:rsidRPr="00C0390E">
        <w:rPr>
          <w:rFonts w:eastAsia="Times New Roman" w:cstheme="minorHAnsi"/>
          <w:iCs/>
          <w:bdr w:val="none" w:sz="0" w:space="0" w:color="auto" w:frame="1"/>
          <w:lang w:eastAsia="en-AU"/>
        </w:rPr>
        <w:t>phenomenon.</w:t>
      </w:r>
    </w:p>
    <w:p w14:paraId="47CD454F" w14:textId="28E8B4A7" w:rsidR="00FE6FAB" w:rsidRPr="00C0390E" w:rsidRDefault="00FE6FAB" w:rsidP="00461668">
      <w:pPr>
        <w:spacing w:after="0" w:line="240" w:lineRule="auto"/>
        <w:textAlignment w:val="baseline"/>
        <w:rPr>
          <w:rFonts w:eastAsia="Times New Roman" w:cstheme="minorHAnsi"/>
          <w:iCs/>
          <w:bdr w:val="none" w:sz="0" w:space="0" w:color="auto" w:frame="1"/>
          <w:lang w:eastAsia="en-AU"/>
        </w:rPr>
      </w:pPr>
    </w:p>
    <w:p w14:paraId="0267330E" w14:textId="13CE990B" w:rsidR="00FE6FAB" w:rsidRPr="00C0390E" w:rsidRDefault="00FE6FAB"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 beagle’s </w:t>
      </w:r>
      <w:r w:rsidRPr="00C0390E">
        <w:rPr>
          <w:rFonts w:eastAsia="Times New Roman" w:cstheme="minorHAnsi"/>
          <w:i/>
          <w:iCs/>
          <w:bdr w:val="none" w:sz="0" w:space="0" w:color="auto" w:frame="1"/>
          <w:lang w:eastAsia="en-AU"/>
        </w:rPr>
        <w:t>Salute to the toilet gang</w:t>
      </w:r>
      <w:r w:rsidRPr="00C0390E">
        <w:rPr>
          <w:rFonts w:eastAsia="Times New Roman" w:cstheme="minorHAnsi"/>
          <w:iCs/>
          <w:bdr w:val="none" w:sz="0" w:space="0" w:color="auto" w:frame="1"/>
          <w:lang w:eastAsia="en-AU"/>
        </w:rPr>
        <w:t xml:space="preserve"> alluded to the matter, albeit in the 1970s near Cronulla.  The much later Cronulla ‘riot’ provid</w:t>
      </w:r>
      <w:r w:rsidR="008B2BFC" w:rsidRPr="00C0390E">
        <w:rPr>
          <w:rFonts w:eastAsia="Times New Roman" w:cstheme="minorHAnsi"/>
          <w:iCs/>
          <w:bdr w:val="none" w:sz="0" w:space="0" w:color="auto" w:frame="1"/>
          <w:lang w:eastAsia="en-AU"/>
        </w:rPr>
        <w:t>ed</w:t>
      </w:r>
      <w:r w:rsidRPr="00C0390E">
        <w:rPr>
          <w:rFonts w:eastAsia="Times New Roman" w:cstheme="minorHAnsi"/>
          <w:iCs/>
          <w:bdr w:val="none" w:sz="0" w:space="0" w:color="auto" w:frame="1"/>
          <w:lang w:eastAsia="en-AU"/>
        </w:rPr>
        <w:t xml:space="preserve"> </w:t>
      </w:r>
      <w:r w:rsidR="001411B7" w:rsidRPr="00C0390E">
        <w:rPr>
          <w:rFonts w:eastAsia="Times New Roman" w:cstheme="minorHAnsi"/>
          <w:iCs/>
          <w:bdr w:val="none" w:sz="0" w:space="0" w:color="auto" w:frame="1"/>
          <w:lang w:eastAsia="en-AU"/>
        </w:rPr>
        <w:t xml:space="preserve">new </w:t>
      </w:r>
      <w:r w:rsidRPr="00C0390E">
        <w:rPr>
          <w:rFonts w:eastAsia="Times New Roman" w:cstheme="minorHAnsi"/>
          <w:iCs/>
          <w:bdr w:val="none" w:sz="0" w:space="0" w:color="auto" w:frame="1"/>
          <w:lang w:eastAsia="en-AU"/>
        </w:rPr>
        <w:t>ammunition for elite localis</w:t>
      </w:r>
      <w:r w:rsidR="00C0390E">
        <w:rPr>
          <w:rFonts w:eastAsia="Times New Roman" w:cstheme="minorHAnsi"/>
          <w:iCs/>
          <w:bdr w:val="none" w:sz="0" w:space="0" w:color="auto" w:frame="1"/>
          <w:lang w:eastAsia="en-AU"/>
        </w:rPr>
        <w:t>m</w:t>
      </w:r>
      <w:r w:rsidRPr="00C0390E">
        <w:rPr>
          <w:rFonts w:eastAsia="Times New Roman" w:cstheme="minorHAnsi"/>
          <w:iCs/>
          <w:bdr w:val="none" w:sz="0" w:space="0" w:color="auto" w:frame="1"/>
          <w:lang w:eastAsia="en-AU"/>
        </w:rPr>
        <w:t xml:space="preserve"> arguments at other beaches: the riot was at the railway station, ergo no station no riot, hence no railway to my beach please.</w:t>
      </w:r>
      <w:r w:rsidR="001411B7" w:rsidRPr="00C0390E">
        <w:rPr>
          <w:rStyle w:val="EndnoteReference"/>
          <w:rFonts w:eastAsia="Times New Roman" w:cstheme="minorHAnsi"/>
          <w:iCs/>
          <w:bdr w:val="none" w:sz="0" w:space="0" w:color="auto" w:frame="1"/>
          <w:lang w:eastAsia="en-AU"/>
        </w:rPr>
        <w:endnoteReference w:id="11"/>
      </w:r>
    </w:p>
    <w:p w14:paraId="27508A62" w14:textId="77777777" w:rsidR="00934AE2" w:rsidRPr="00C0390E" w:rsidRDefault="00934AE2" w:rsidP="00461668">
      <w:pPr>
        <w:spacing w:after="0" w:line="240" w:lineRule="auto"/>
        <w:textAlignment w:val="baseline"/>
        <w:rPr>
          <w:rFonts w:eastAsia="Times New Roman" w:cstheme="minorHAnsi"/>
          <w:iCs/>
          <w:bdr w:val="none" w:sz="0" w:space="0" w:color="auto" w:frame="1"/>
          <w:lang w:eastAsia="en-AU"/>
        </w:rPr>
      </w:pPr>
    </w:p>
    <w:p w14:paraId="4DC2D72E" w14:textId="0908E5EA" w:rsidR="00237252" w:rsidRPr="00C0390E" w:rsidRDefault="00895A41"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M</w:t>
      </w:r>
      <w:r w:rsidR="0017172F" w:rsidRPr="00C0390E">
        <w:rPr>
          <w:rFonts w:eastAsia="Times New Roman" w:cstheme="minorHAnsi"/>
          <w:iCs/>
          <w:bdr w:val="none" w:sz="0" w:space="0" w:color="auto" w:frame="1"/>
          <w:lang w:eastAsia="en-AU"/>
        </w:rPr>
        <w:t>aybe the ‘three cities</w:t>
      </w:r>
      <w:r w:rsidR="00CD603E" w:rsidRPr="00C0390E">
        <w:rPr>
          <w:rFonts w:eastAsia="Times New Roman" w:cstheme="minorHAnsi"/>
          <w:iCs/>
          <w:bdr w:val="none" w:sz="0" w:space="0" w:color="auto" w:frame="1"/>
          <w:lang w:eastAsia="en-AU"/>
        </w:rPr>
        <w:t xml:space="preserve"> in Sydney</w:t>
      </w:r>
      <w:r w:rsidR="0017172F" w:rsidRPr="00C0390E">
        <w:rPr>
          <w:rFonts w:eastAsia="Times New Roman" w:cstheme="minorHAnsi"/>
          <w:iCs/>
          <w:bdr w:val="none" w:sz="0" w:space="0" w:color="auto" w:frame="1"/>
          <w:lang w:eastAsia="en-AU"/>
        </w:rPr>
        <w:t xml:space="preserve">’ </w:t>
      </w:r>
      <w:r w:rsidR="00CD603E" w:rsidRPr="00C0390E">
        <w:rPr>
          <w:rFonts w:eastAsia="Times New Roman" w:cstheme="minorHAnsi"/>
          <w:iCs/>
          <w:bdr w:val="none" w:sz="0" w:space="0" w:color="auto" w:frame="1"/>
          <w:lang w:eastAsia="en-AU"/>
        </w:rPr>
        <w:t>proposed by another eastern Sydneysider, the Chair of the Greater Sydney Commission Ms Turnbull, will help</w:t>
      </w:r>
      <w:r w:rsidRPr="00C0390E">
        <w:rPr>
          <w:rFonts w:eastAsia="Times New Roman" w:cstheme="minorHAnsi"/>
          <w:iCs/>
          <w:bdr w:val="none" w:sz="0" w:space="0" w:color="auto" w:frame="1"/>
          <w:lang w:eastAsia="en-AU"/>
        </w:rPr>
        <w:t xml:space="preserve"> quell the ongoing angst</w:t>
      </w:r>
      <w:r w:rsidR="00552306" w:rsidRPr="00C0390E">
        <w:rPr>
          <w:rFonts w:eastAsia="Times New Roman" w:cstheme="minorHAnsi"/>
          <w:iCs/>
          <w:bdr w:val="none" w:sz="0" w:space="0" w:color="auto" w:frame="1"/>
          <w:lang w:eastAsia="en-AU"/>
        </w:rPr>
        <w:t xml:space="preserve"> about </w:t>
      </w:r>
      <w:r w:rsidR="00185486" w:rsidRPr="00C0390E">
        <w:rPr>
          <w:rFonts w:eastAsia="Times New Roman" w:cstheme="minorHAnsi"/>
          <w:iCs/>
          <w:bdr w:val="none" w:sz="0" w:space="0" w:color="auto" w:frame="1"/>
          <w:lang w:eastAsia="en-AU"/>
        </w:rPr>
        <w:t>outsiders</w:t>
      </w:r>
      <w:r w:rsidR="00CB3588" w:rsidRPr="00C0390E">
        <w:rPr>
          <w:rFonts w:eastAsia="Times New Roman" w:cstheme="minorHAnsi"/>
          <w:iCs/>
          <w:bdr w:val="none" w:sz="0" w:space="0" w:color="auto" w:frame="1"/>
          <w:lang w:eastAsia="en-AU"/>
        </w:rPr>
        <w:t xml:space="preserve"> by setting new obstacles to cross</w:t>
      </w:r>
      <w:r w:rsidR="00CA46F0" w:rsidRPr="00C0390E">
        <w:rPr>
          <w:rFonts w:eastAsia="Times New Roman" w:cstheme="minorHAnsi"/>
          <w:iCs/>
          <w:bdr w:val="none" w:sz="0" w:space="0" w:color="auto" w:frame="1"/>
          <w:lang w:eastAsia="en-AU"/>
        </w:rPr>
        <w:t>-</w:t>
      </w:r>
      <w:r w:rsidR="00CB3588" w:rsidRPr="00C0390E">
        <w:rPr>
          <w:rFonts w:eastAsia="Times New Roman" w:cstheme="minorHAnsi"/>
          <w:iCs/>
          <w:bdr w:val="none" w:sz="0" w:space="0" w:color="auto" w:frame="1"/>
          <w:lang w:eastAsia="en-AU"/>
        </w:rPr>
        <w:t>metropolitan travel</w:t>
      </w:r>
      <w:r w:rsidR="00566146" w:rsidRPr="00C0390E">
        <w:rPr>
          <w:rFonts w:eastAsia="Times New Roman" w:cstheme="minorHAnsi"/>
          <w:iCs/>
          <w:bdr w:val="none" w:sz="0" w:space="0" w:color="auto" w:frame="1"/>
          <w:lang w:eastAsia="en-AU"/>
        </w:rPr>
        <w:t>.</w:t>
      </w:r>
      <w:r w:rsidR="00185486" w:rsidRPr="00C0390E">
        <w:rPr>
          <w:rFonts w:eastAsia="Times New Roman" w:cstheme="minorHAnsi"/>
          <w:iCs/>
          <w:bdr w:val="none" w:sz="0" w:space="0" w:color="auto" w:frame="1"/>
          <w:lang w:eastAsia="en-AU"/>
        </w:rPr>
        <w:t xml:space="preserve"> </w:t>
      </w:r>
      <w:r w:rsidR="001411B7" w:rsidRPr="00C0390E">
        <w:rPr>
          <w:rFonts w:eastAsia="Times New Roman" w:cstheme="minorHAnsi"/>
          <w:iCs/>
          <w:bdr w:val="none" w:sz="0" w:space="0" w:color="auto" w:frame="1"/>
          <w:lang w:eastAsia="en-AU"/>
        </w:rPr>
        <w:t>O</w:t>
      </w:r>
      <w:r w:rsidR="00376CC9" w:rsidRPr="00C0390E">
        <w:rPr>
          <w:rFonts w:eastAsia="Times New Roman" w:cstheme="minorHAnsi"/>
          <w:iCs/>
          <w:bdr w:val="none" w:sz="0" w:space="0" w:color="auto" w:frame="1"/>
          <w:lang w:eastAsia="en-AU"/>
        </w:rPr>
        <w:t xml:space="preserve">bstacles, such as requirements for passengers to frequently interchange or lack of seating on trains, might </w:t>
      </w:r>
      <w:r w:rsidR="00185486" w:rsidRPr="00C0390E">
        <w:rPr>
          <w:rFonts w:eastAsia="Times New Roman" w:cstheme="minorHAnsi"/>
          <w:iCs/>
          <w:bdr w:val="none" w:sz="0" w:space="0" w:color="auto" w:frame="1"/>
          <w:lang w:eastAsia="en-AU"/>
        </w:rPr>
        <w:t xml:space="preserve">encourage </w:t>
      </w:r>
      <w:r w:rsidR="00934AE2" w:rsidRPr="00C0390E">
        <w:rPr>
          <w:rFonts w:eastAsia="Times New Roman" w:cstheme="minorHAnsi"/>
          <w:iCs/>
          <w:bdr w:val="none" w:sz="0" w:space="0" w:color="auto" w:frame="1"/>
          <w:lang w:eastAsia="en-AU"/>
        </w:rPr>
        <w:t>people</w:t>
      </w:r>
      <w:r w:rsidR="00185486" w:rsidRPr="00C0390E">
        <w:rPr>
          <w:rFonts w:eastAsia="Times New Roman" w:cstheme="minorHAnsi"/>
          <w:iCs/>
          <w:bdr w:val="none" w:sz="0" w:space="0" w:color="auto" w:frame="1"/>
          <w:lang w:eastAsia="en-AU"/>
        </w:rPr>
        <w:t xml:space="preserve"> to stay where they belong.</w:t>
      </w:r>
      <w:r w:rsidR="00185486" w:rsidRPr="00C0390E">
        <w:rPr>
          <w:rStyle w:val="EndnoteReference"/>
          <w:rFonts w:eastAsia="Times New Roman" w:cstheme="minorHAnsi"/>
          <w:iCs/>
          <w:bdr w:val="none" w:sz="0" w:space="0" w:color="auto" w:frame="1"/>
          <w:lang w:eastAsia="en-AU"/>
        </w:rPr>
        <w:endnoteReference w:id="12"/>
      </w:r>
    </w:p>
    <w:p w14:paraId="4E706C33" w14:textId="77777777" w:rsidR="00FD0F22" w:rsidRPr="00C0390E" w:rsidRDefault="00FD0F22" w:rsidP="00461668">
      <w:pPr>
        <w:spacing w:after="0" w:line="240" w:lineRule="auto"/>
        <w:textAlignment w:val="baseline"/>
        <w:rPr>
          <w:rFonts w:eastAsia="Times New Roman" w:cstheme="minorHAnsi"/>
          <w:iCs/>
          <w:bdr w:val="none" w:sz="0" w:space="0" w:color="auto" w:frame="1"/>
          <w:lang w:eastAsia="en-AU"/>
        </w:rPr>
      </w:pPr>
    </w:p>
    <w:p w14:paraId="5BF59BFA" w14:textId="41353B2E" w:rsidR="00E1550A" w:rsidRPr="00C0390E" w:rsidRDefault="00801090" w:rsidP="00461668">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More considered contributions, such as by Ross Gittins, quer</w:t>
      </w:r>
      <w:r w:rsidR="008B2BFC" w:rsidRPr="00C0390E">
        <w:rPr>
          <w:rFonts w:eastAsia="Times New Roman" w:cstheme="minorHAnsi"/>
          <w:iCs/>
          <w:bdr w:val="none" w:sz="0" w:space="0" w:color="auto" w:frame="1"/>
          <w:lang w:eastAsia="en-AU"/>
        </w:rPr>
        <w:t>ied</w:t>
      </w:r>
      <w:r w:rsidRPr="00C0390E">
        <w:rPr>
          <w:rFonts w:eastAsia="Times New Roman" w:cstheme="minorHAnsi"/>
          <w:iCs/>
          <w:bdr w:val="none" w:sz="0" w:space="0" w:color="auto" w:frame="1"/>
          <w:lang w:eastAsia="en-AU"/>
        </w:rPr>
        <w:t xml:space="preserve"> some of the </w:t>
      </w:r>
      <w:r w:rsidR="00127D82" w:rsidRPr="00C0390E">
        <w:rPr>
          <w:rFonts w:eastAsia="Times New Roman" w:cstheme="minorHAnsi"/>
          <w:iCs/>
          <w:bdr w:val="none" w:sz="0" w:space="0" w:color="auto" w:frame="1"/>
          <w:lang w:eastAsia="en-AU"/>
        </w:rPr>
        <w:t xml:space="preserve">motives and </w:t>
      </w:r>
      <w:r w:rsidRPr="00C0390E">
        <w:rPr>
          <w:rFonts w:eastAsia="Times New Roman" w:cstheme="minorHAnsi"/>
          <w:iCs/>
          <w:bdr w:val="none" w:sz="0" w:space="0" w:color="auto" w:frame="1"/>
          <w:lang w:eastAsia="en-AU"/>
        </w:rPr>
        <w:t>claimed economic benefits of migration at current levels.  Mr Gittins echoed the common view that migration is causing infrastructure problems.</w:t>
      </w:r>
      <w:r w:rsidR="00185486" w:rsidRPr="00C0390E">
        <w:rPr>
          <w:rStyle w:val="EndnoteReference"/>
          <w:rFonts w:eastAsia="Times New Roman" w:cstheme="minorHAnsi"/>
          <w:iCs/>
          <w:bdr w:val="none" w:sz="0" w:space="0" w:color="auto" w:frame="1"/>
          <w:lang w:eastAsia="en-AU"/>
        </w:rPr>
        <w:endnoteReference w:id="13"/>
      </w:r>
    </w:p>
    <w:p w14:paraId="548D1FFB" w14:textId="645AC08B" w:rsidR="00934AE2" w:rsidRPr="00C0390E" w:rsidRDefault="00934AE2" w:rsidP="00461668">
      <w:pPr>
        <w:spacing w:after="0" w:line="240" w:lineRule="auto"/>
        <w:textAlignment w:val="baseline"/>
        <w:rPr>
          <w:rFonts w:eastAsia="Times New Roman" w:cstheme="minorHAnsi"/>
          <w:iCs/>
          <w:bdr w:val="none" w:sz="0" w:space="0" w:color="auto" w:frame="1"/>
          <w:lang w:eastAsia="en-AU"/>
        </w:rPr>
      </w:pPr>
    </w:p>
    <w:p w14:paraId="219D6178" w14:textId="63DAF1FE" w:rsidR="00934AE2"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John Menadue pointed to the large positive contribution made by migrants to our way of life.  He suggests concerns about population and infrastructure relate to planning.</w:t>
      </w:r>
      <w:r w:rsidR="00D22545" w:rsidRPr="00C0390E">
        <w:rPr>
          <w:rStyle w:val="EndnoteReference"/>
          <w:rFonts w:eastAsia="Times New Roman" w:cstheme="minorHAnsi"/>
          <w:iCs/>
          <w:bdr w:val="none" w:sz="0" w:space="0" w:color="auto" w:frame="1"/>
          <w:lang w:eastAsia="en-AU"/>
        </w:rPr>
        <w:endnoteReference w:id="14"/>
      </w:r>
      <w:r w:rsidR="00D22545" w:rsidRPr="00C0390E">
        <w:rPr>
          <w:rFonts w:eastAsia="Times New Roman" w:cstheme="minorHAnsi"/>
          <w:iCs/>
          <w:bdr w:val="none" w:sz="0" w:space="0" w:color="auto" w:frame="1"/>
          <w:lang w:eastAsia="en-AU"/>
        </w:rPr>
        <w:t xml:space="preserve"> </w:t>
      </w:r>
    </w:p>
    <w:p w14:paraId="2DB10493" w14:textId="77777777" w:rsidR="00934AE2" w:rsidRPr="00C0390E" w:rsidRDefault="00934AE2" w:rsidP="00934AE2">
      <w:pPr>
        <w:spacing w:after="0" w:line="240" w:lineRule="auto"/>
        <w:textAlignment w:val="baseline"/>
        <w:rPr>
          <w:rFonts w:eastAsia="Times New Roman" w:cstheme="minorHAnsi"/>
          <w:iCs/>
          <w:bdr w:val="none" w:sz="0" w:space="0" w:color="auto" w:frame="1"/>
          <w:lang w:eastAsia="en-AU"/>
        </w:rPr>
      </w:pPr>
    </w:p>
    <w:p w14:paraId="7B0935EB" w14:textId="4B605B16" w:rsidR="00934AE2"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Luke Fraser claimed policy is more of a problem for infrastructure than migration; noting some countries with high migration worry much less about infrastructure.</w:t>
      </w:r>
      <w:r w:rsidR="00D22545" w:rsidRPr="00C0390E">
        <w:rPr>
          <w:rStyle w:val="EndnoteReference"/>
          <w:rFonts w:eastAsia="Times New Roman" w:cstheme="minorHAnsi"/>
          <w:iCs/>
          <w:bdr w:val="none" w:sz="0" w:space="0" w:color="auto" w:frame="1"/>
          <w:lang w:eastAsia="en-AU"/>
        </w:rPr>
        <w:endnoteReference w:id="15"/>
      </w:r>
      <w:r w:rsidR="00D22545" w:rsidRPr="00C0390E">
        <w:rPr>
          <w:rFonts w:eastAsia="Times New Roman" w:cstheme="minorHAnsi"/>
          <w:iCs/>
          <w:bdr w:val="none" w:sz="0" w:space="0" w:color="auto" w:frame="1"/>
          <w:lang w:eastAsia="en-AU"/>
        </w:rPr>
        <w:t xml:space="preserve"> </w:t>
      </w:r>
    </w:p>
    <w:p w14:paraId="3D973F2E" w14:textId="77777777" w:rsidR="00D22545" w:rsidRPr="00C0390E" w:rsidRDefault="00D22545" w:rsidP="00934AE2">
      <w:pPr>
        <w:spacing w:after="0" w:line="240" w:lineRule="auto"/>
        <w:textAlignment w:val="baseline"/>
        <w:rPr>
          <w:rFonts w:eastAsia="Times New Roman" w:cstheme="minorHAnsi"/>
          <w:iCs/>
          <w:bdr w:val="none" w:sz="0" w:space="0" w:color="auto" w:frame="1"/>
          <w:lang w:eastAsia="en-AU"/>
        </w:rPr>
      </w:pPr>
    </w:p>
    <w:p w14:paraId="77866876" w14:textId="6D0A337B" w:rsidR="00D22545" w:rsidRPr="00C0390E" w:rsidRDefault="001411B7"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w:t>
      </w:r>
      <w:r w:rsidR="00D22545" w:rsidRPr="00C0390E">
        <w:rPr>
          <w:rFonts w:eastAsia="Times New Roman" w:cstheme="minorHAnsi"/>
          <w:iCs/>
          <w:bdr w:val="none" w:sz="0" w:space="0" w:color="auto" w:frame="1"/>
          <w:lang w:eastAsia="en-AU"/>
        </w:rPr>
        <w:t xml:space="preserve">he migration v. infrastructure policy debate is one the beagle considers worth attention.  We hear incessantly about the migration side.  What about the </w:t>
      </w:r>
      <w:r w:rsidRPr="00C0390E">
        <w:rPr>
          <w:rFonts w:eastAsia="Times New Roman" w:cstheme="minorHAnsi"/>
          <w:iCs/>
          <w:bdr w:val="none" w:sz="0" w:space="0" w:color="auto" w:frame="1"/>
          <w:lang w:eastAsia="en-AU"/>
        </w:rPr>
        <w:t>possibility that transport p</w:t>
      </w:r>
      <w:r w:rsidR="00D22545" w:rsidRPr="00C0390E">
        <w:rPr>
          <w:rFonts w:eastAsia="Times New Roman" w:cstheme="minorHAnsi"/>
          <w:iCs/>
          <w:bdr w:val="none" w:sz="0" w:space="0" w:color="auto" w:frame="1"/>
          <w:lang w:eastAsia="en-AU"/>
        </w:rPr>
        <w:t>olicy lead</w:t>
      </w:r>
      <w:r w:rsidRPr="00C0390E">
        <w:rPr>
          <w:rFonts w:eastAsia="Times New Roman" w:cstheme="minorHAnsi"/>
          <w:iCs/>
          <w:bdr w:val="none" w:sz="0" w:space="0" w:color="auto" w:frame="1"/>
          <w:lang w:eastAsia="en-AU"/>
        </w:rPr>
        <w:t>s</w:t>
      </w:r>
      <w:r w:rsidR="00D22545" w:rsidRPr="00C0390E">
        <w:rPr>
          <w:rFonts w:eastAsia="Times New Roman" w:cstheme="minorHAnsi"/>
          <w:iCs/>
          <w:bdr w:val="none" w:sz="0" w:space="0" w:color="auto" w:frame="1"/>
          <w:lang w:eastAsia="en-AU"/>
        </w:rPr>
        <w:t xml:space="preserve"> to </w:t>
      </w:r>
      <w:r w:rsidRPr="00C0390E">
        <w:rPr>
          <w:rFonts w:eastAsia="Times New Roman" w:cstheme="minorHAnsi"/>
          <w:iCs/>
          <w:bdr w:val="none" w:sz="0" w:space="0" w:color="auto" w:frame="1"/>
          <w:lang w:eastAsia="en-AU"/>
        </w:rPr>
        <w:t>(</w:t>
      </w:r>
      <w:r w:rsidR="00D22545" w:rsidRPr="00C0390E">
        <w:rPr>
          <w:rFonts w:eastAsia="Times New Roman" w:cstheme="minorHAnsi"/>
          <w:iCs/>
          <w:bdr w:val="none" w:sz="0" w:space="0" w:color="auto" w:frame="1"/>
          <w:lang w:eastAsia="en-AU"/>
        </w:rPr>
        <w:t>perceptions of</w:t>
      </w:r>
      <w:r w:rsidRPr="00C0390E">
        <w:rPr>
          <w:rFonts w:eastAsia="Times New Roman" w:cstheme="minorHAnsi"/>
          <w:iCs/>
          <w:bdr w:val="none" w:sz="0" w:space="0" w:color="auto" w:frame="1"/>
          <w:lang w:eastAsia="en-AU"/>
        </w:rPr>
        <w:t>)</w:t>
      </w:r>
      <w:r w:rsidR="00D22545" w:rsidRPr="00C0390E">
        <w:rPr>
          <w:rFonts w:eastAsia="Times New Roman" w:cstheme="minorHAnsi"/>
          <w:iCs/>
          <w:bdr w:val="none" w:sz="0" w:space="0" w:color="auto" w:frame="1"/>
          <w:lang w:eastAsia="en-AU"/>
        </w:rPr>
        <w:t xml:space="preserve"> crowding on infrastructure?</w:t>
      </w:r>
    </w:p>
    <w:p w14:paraId="1E4D88D7" w14:textId="19F34DA9" w:rsidR="00D22545" w:rsidRPr="00C0390E" w:rsidRDefault="00D22545" w:rsidP="00934AE2">
      <w:pPr>
        <w:spacing w:after="0" w:line="240" w:lineRule="auto"/>
        <w:textAlignment w:val="baseline"/>
        <w:rPr>
          <w:rFonts w:eastAsia="Times New Roman" w:cstheme="minorHAnsi"/>
          <w:iCs/>
          <w:bdr w:val="none" w:sz="0" w:space="0" w:color="auto" w:frame="1"/>
          <w:lang w:eastAsia="en-AU"/>
        </w:rPr>
      </w:pPr>
    </w:p>
    <w:p w14:paraId="25F71168" w14:textId="0B4EF4B9" w:rsidR="00D22545" w:rsidRPr="00C0390E" w:rsidRDefault="00D22545"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Three matters suggest it does: </w:t>
      </w:r>
      <w:r w:rsidR="00A40905" w:rsidRPr="00C0390E">
        <w:rPr>
          <w:rFonts w:eastAsia="Times New Roman" w:cstheme="minorHAnsi"/>
          <w:iCs/>
          <w:bdr w:val="none" w:sz="0" w:space="0" w:color="auto" w:frame="1"/>
          <w:lang w:eastAsia="en-AU"/>
        </w:rPr>
        <w:t xml:space="preserve">transport </w:t>
      </w:r>
      <w:r w:rsidRPr="00C0390E">
        <w:rPr>
          <w:rFonts w:eastAsia="Times New Roman" w:cstheme="minorHAnsi"/>
          <w:iCs/>
          <w:bdr w:val="none" w:sz="0" w:space="0" w:color="auto" w:frame="1"/>
          <w:lang w:eastAsia="en-AU"/>
        </w:rPr>
        <w:t xml:space="preserve">planning; structures; </w:t>
      </w:r>
      <w:r w:rsidR="008B2BFC" w:rsidRPr="00C0390E">
        <w:rPr>
          <w:rFonts w:eastAsia="Times New Roman" w:cstheme="minorHAnsi"/>
          <w:iCs/>
          <w:bdr w:val="none" w:sz="0" w:space="0" w:color="auto" w:frame="1"/>
          <w:lang w:eastAsia="en-AU"/>
        </w:rPr>
        <w:t>pricing</w:t>
      </w:r>
      <w:r w:rsidRPr="00C0390E">
        <w:rPr>
          <w:rFonts w:eastAsia="Times New Roman" w:cstheme="minorHAnsi"/>
          <w:iCs/>
          <w:bdr w:val="none" w:sz="0" w:space="0" w:color="auto" w:frame="1"/>
          <w:lang w:eastAsia="en-AU"/>
        </w:rPr>
        <w:t>.</w:t>
      </w:r>
    </w:p>
    <w:p w14:paraId="6F0F133A" w14:textId="306196DA" w:rsidR="000537A6" w:rsidRPr="00C0390E" w:rsidRDefault="000537A6" w:rsidP="00934AE2">
      <w:pPr>
        <w:spacing w:after="0" w:line="240" w:lineRule="auto"/>
        <w:textAlignment w:val="baseline"/>
        <w:rPr>
          <w:rFonts w:eastAsia="Times New Roman" w:cstheme="minorHAnsi"/>
          <w:iCs/>
          <w:bdr w:val="none" w:sz="0" w:space="0" w:color="auto" w:frame="1"/>
          <w:lang w:eastAsia="en-AU"/>
        </w:rPr>
      </w:pPr>
    </w:p>
    <w:p w14:paraId="2AE4E98F" w14:textId="581CB214" w:rsidR="000537A6" w:rsidRPr="00C0390E" w:rsidRDefault="000537A6"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 ‘debate’ also has largely ignored the potential for second tier cities to mitigate capital city growth; and the policies that operate against this potential.  </w:t>
      </w:r>
    </w:p>
    <w:p w14:paraId="72D5148E" w14:textId="73828C03" w:rsidR="00D22545" w:rsidRPr="00C0390E" w:rsidRDefault="00D22545" w:rsidP="00934AE2">
      <w:pPr>
        <w:spacing w:after="0" w:line="240" w:lineRule="auto"/>
        <w:textAlignment w:val="baseline"/>
        <w:rPr>
          <w:rFonts w:eastAsia="Times New Roman" w:cstheme="minorHAnsi"/>
          <w:iCs/>
          <w:bdr w:val="none" w:sz="0" w:space="0" w:color="auto" w:frame="1"/>
          <w:lang w:eastAsia="en-AU"/>
        </w:rPr>
      </w:pPr>
    </w:p>
    <w:p w14:paraId="724235D0" w14:textId="41ADC51A" w:rsidR="00D22545" w:rsidRPr="00C0390E" w:rsidRDefault="0074310D" w:rsidP="00D22545">
      <w:pPr>
        <w:pStyle w:val="Heading2"/>
        <w:rPr>
          <w:rFonts w:asciiTheme="minorHAnsi" w:eastAsia="Times New Roman" w:hAnsiTheme="minorHAnsi" w:cstheme="minorHAnsi"/>
          <w:sz w:val="28"/>
          <w:szCs w:val="28"/>
          <w:bdr w:val="none" w:sz="0" w:space="0" w:color="auto" w:frame="1"/>
          <w:lang w:eastAsia="en-AU"/>
        </w:rPr>
      </w:pPr>
      <w:bookmarkStart w:id="3" w:name="_Toc510517285"/>
      <w:r w:rsidRPr="00C0390E">
        <w:rPr>
          <w:rFonts w:asciiTheme="minorHAnsi" w:eastAsia="Times New Roman" w:hAnsiTheme="minorHAnsi" w:cstheme="minorHAnsi"/>
          <w:sz w:val="28"/>
          <w:szCs w:val="28"/>
          <w:bdr w:val="none" w:sz="0" w:space="0" w:color="auto" w:frame="1"/>
          <w:lang w:eastAsia="en-AU"/>
        </w:rPr>
        <w:t>2.</w:t>
      </w:r>
      <w:r w:rsidRPr="00C0390E">
        <w:rPr>
          <w:rFonts w:asciiTheme="minorHAnsi" w:eastAsia="Times New Roman" w:hAnsiTheme="minorHAnsi" w:cstheme="minorHAnsi"/>
          <w:sz w:val="28"/>
          <w:szCs w:val="28"/>
          <w:bdr w:val="none" w:sz="0" w:space="0" w:color="auto" w:frame="1"/>
          <w:lang w:eastAsia="en-AU"/>
        </w:rPr>
        <w:tab/>
      </w:r>
      <w:r w:rsidR="00A40905" w:rsidRPr="00C0390E">
        <w:rPr>
          <w:rFonts w:asciiTheme="minorHAnsi" w:eastAsia="Times New Roman" w:hAnsiTheme="minorHAnsi" w:cstheme="minorHAnsi"/>
          <w:sz w:val="28"/>
          <w:szCs w:val="28"/>
          <w:bdr w:val="none" w:sz="0" w:space="0" w:color="auto" w:frame="1"/>
          <w:lang w:eastAsia="en-AU"/>
        </w:rPr>
        <w:t xml:space="preserve">Transport </w:t>
      </w:r>
      <w:r w:rsidR="00D22545" w:rsidRPr="00C0390E">
        <w:rPr>
          <w:rFonts w:asciiTheme="minorHAnsi" w:eastAsia="Times New Roman" w:hAnsiTheme="minorHAnsi" w:cstheme="minorHAnsi"/>
          <w:sz w:val="28"/>
          <w:szCs w:val="28"/>
          <w:bdr w:val="none" w:sz="0" w:space="0" w:color="auto" w:frame="1"/>
          <w:lang w:eastAsia="en-AU"/>
        </w:rPr>
        <w:t>Planning</w:t>
      </w:r>
      <w:bookmarkEnd w:id="3"/>
    </w:p>
    <w:p w14:paraId="73C9593C" w14:textId="0694502E" w:rsidR="00301FE3" w:rsidRPr="00C0390E" w:rsidRDefault="0074310D" w:rsidP="00301FE3">
      <w:pPr>
        <w:pStyle w:val="Heading3"/>
        <w:rPr>
          <w:rFonts w:asciiTheme="minorHAnsi" w:eastAsia="Times New Roman" w:hAnsiTheme="minorHAnsi" w:cstheme="minorHAnsi"/>
          <w:bdr w:val="none" w:sz="0" w:space="0" w:color="auto" w:frame="1"/>
          <w:lang w:eastAsia="en-AU"/>
        </w:rPr>
      </w:pPr>
      <w:bookmarkStart w:id="4" w:name="_Toc510517286"/>
      <w:r w:rsidRPr="00C0390E">
        <w:rPr>
          <w:rFonts w:asciiTheme="minorHAnsi" w:eastAsia="Times New Roman" w:hAnsiTheme="minorHAnsi" w:cstheme="minorHAnsi"/>
          <w:bdr w:val="none" w:sz="0" w:space="0" w:color="auto" w:frame="1"/>
          <w:lang w:eastAsia="en-AU"/>
        </w:rPr>
        <w:t>2.1</w:t>
      </w:r>
      <w:r w:rsidRPr="00C0390E">
        <w:rPr>
          <w:rFonts w:asciiTheme="minorHAnsi" w:eastAsia="Times New Roman" w:hAnsiTheme="minorHAnsi" w:cstheme="minorHAnsi"/>
          <w:bdr w:val="none" w:sz="0" w:space="0" w:color="auto" w:frame="1"/>
          <w:lang w:eastAsia="en-AU"/>
        </w:rPr>
        <w:tab/>
      </w:r>
      <w:r w:rsidR="00A40905" w:rsidRPr="00C0390E">
        <w:rPr>
          <w:rFonts w:asciiTheme="minorHAnsi" w:eastAsia="Times New Roman" w:hAnsiTheme="minorHAnsi" w:cstheme="minorHAnsi"/>
          <w:bdr w:val="none" w:sz="0" w:space="0" w:color="auto" w:frame="1"/>
          <w:lang w:eastAsia="en-AU"/>
        </w:rPr>
        <w:t>Government</w:t>
      </w:r>
      <w:r w:rsidR="00301FE3" w:rsidRPr="00C0390E">
        <w:rPr>
          <w:rFonts w:asciiTheme="minorHAnsi" w:eastAsia="Times New Roman" w:hAnsiTheme="minorHAnsi" w:cstheme="minorHAnsi"/>
          <w:bdr w:val="none" w:sz="0" w:space="0" w:color="auto" w:frame="1"/>
          <w:lang w:eastAsia="en-AU"/>
        </w:rPr>
        <w:t xml:space="preserve"> planning</w:t>
      </w:r>
      <w:bookmarkEnd w:id="4"/>
    </w:p>
    <w:p w14:paraId="4B6B201B" w14:textId="407C189F" w:rsidR="00D22545"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There is no national transport plan worthy of the name.  Attempts to start one have been doggedly resisted by State Governments and Canberra’s bureaucracy.  </w:t>
      </w:r>
      <w:r w:rsidR="00D22545" w:rsidRPr="00C0390E">
        <w:rPr>
          <w:rFonts w:eastAsia="Times New Roman" w:cstheme="minorHAnsi"/>
          <w:iCs/>
          <w:bdr w:val="none" w:sz="0" w:space="0" w:color="auto" w:frame="1"/>
          <w:lang w:eastAsia="en-AU"/>
        </w:rPr>
        <w:t>Rail is an example.</w:t>
      </w:r>
      <w:r w:rsidR="00D22545" w:rsidRPr="00C0390E">
        <w:rPr>
          <w:rStyle w:val="EndnoteReference"/>
          <w:rFonts w:eastAsia="Times New Roman" w:cstheme="minorHAnsi"/>
          <w:iCs/>
          <w:bdr w:val="none" w:sz="0" w:space="0" w:color="auto" w:frame="1"/>
          <w:lang w:eastAsia="en-AU"/>
        </w:rPr>
        <w:endnoteReference w:id="16"/>
      </w:r>
    </w:p>
    <w:p w14:paraId="23615C2E" w14:textId="77777777" w:rsidR="00D22545" w:rsidRPr="00C0390E" w:rsidRDefault="00D22545" w:rsidP="00934AE2">
      <w:pPr>
        <w:spacing w:after="0" w:line="240" w:lineRule="auto"/>
        <w:textAlignment w:val="baseline"/>
        <w:rPr>
          <w:rFonts w:eastAsia="Times New Roman" w:cstheme="minorHAnsi"/>
          <w:iCs/>
          <w:bdr w:val="none" w:sz="0" w:space="0" w:color="auto" w:frame="1"/>
          <w:lang w:eastAsia="en-AU"/>
        </w:rPr>
      </w:pPr>
    </w:p>
    <w:p w14:paraId="0D97C41D" w14:textId="2D40776C" w:rsidR="00E96AAF" w:rsidRPr="00C0390E" w:rsidRDefault="00D22545" w:rsidP="00934AE2">
      <w:pPr>
        <w:spacing w:after="0" w:line="240" w:lineRule="auto"/>
        <w:textAlignment w:val="baseline"/>
        <w:rPr>
          <w:rFonts w:cstheme="minorHAnsi"/>
        </w:rPr>
      </w:pPr>
      <w:r w:rsidRPr="00C0390E">
        <w:rPr>
          <w:rFonts w:eastAsia="Times New Roman" w:cstheme="minorHAnsi"/>
          <w:iCs/>
          <w:bdr w:val="none" w:sz="0" w:space="0" w:color="auto" w:frame="1"/>
          <w:lang w:eastAsia="en-AU"/>
        </w:rPr>
        <w:t xml:space="preserve">Given </w:t>
      </w:r>
      <w:r w:rsidR="008B2BFC" w:rsidRPr="00C0390E">
        <w:rPr>
          <w:rFonts w:eastAsia="Times New Roman" w:cstheme="minorHAnsi"/>
          <w:iCs/>
          <w:bdr w:val="none" w:sz="0" w:space="0" w:color="auto" w:frame="1"/>
          <w:lang w:eastAsia="en-AU"/>
        </w:rPr>
        <w:t>F</w:t>
      </w:r>
      <w:r w:rsidRPr="00C0390E">
        <w:rPr>
          <w:rFonts w:eastAsia="Times New Roman" w:cstheme="minorHAnsi"/>
          <w:iCs/>
          <w:bdr w:val="none" w:sz="0" w:space="0" w:color="auto" w:frame="1"/>
          <w:lang w:eastAsia="en-AU"/>
        </w:rPr>
        <w:t>ederal arrangements the</w:t>
      </w:r>
      <w:r w:rsidR="00934AE2" w:rsidRPr="00C0390E">
        <w:rPr>
          <w:rFonts w:eastAsia="Times New Roman" w:cstheme="minorHAnsi"/>
          <w:iCs/>
          <w:bdr w:val="none" w:sz="0" w:space="0" w:color="auto" w:frame="1"/>
          <w:lang w:eastAsia="en-AU"/>
        </w:rPr>
        <w:t>re is little hope of progress until the Commonwealth takes on the role envisaged by the Constitution rather than doing whatever it feels like – guided by pirate Jack Sparrow’s compass.</w:t>
      </w:r>
      <w:r w:rsidR="00E96AAF" w:rsidRPr="00C0390E">
        <w:rPr>
          <w:rStyle w:val="EndnoteReference"/>
          <w:rFonts w:eastAsia="Times New Roman" w:cstheme="minorHAnsi"/>
          <w:iCs/>
          <w:bdr w:val="none" w:sz="0" w:space="0" w:color="auto" w:frame="1"/>
          <w:lang w:eastAsia="en-AU"/>
        </w:rPr>
        <w:endnoteReference w:id="17"/>
      </w:r>
      <w:r w:rsidR="00934AE2" w:rsidRPr="00C0390E">
        <w:rPr>
          <w:rFonts w:cstheme="minorHAnsi"/>
        </w:rPr>
        <w:t xml:space="preserve"> </w:t>
      </w:r>
    </w:p>
    <w:p w14:paraId="6B6DAA10" w14:textId="77777777" w:rsidR="00E96AAF" w:rsidRPr="00C0390E" w:rsidRDefault="00E96AAF" w:rsidP="00934AE2">
      <w:pPr>
        <w:spacing w:after="0" w:line="240" w:lineRule="auto"/>
        <w:textAlignment w:val="baseline"/>
        <w:rPr>
          <w:rFonts w:cstheme="minorHAnsi"/>
        </w:rPr>
      </w:pPr>
    </w:p>
    <w:p w14:paraId="6B9A4262" w14:textId="56D64C9A" w:rsidR="00D22545" w:rsidRPr="00C0390E" w:rsidRDefault="001411B7" w:rsidP="00934AE2">
      <w:pPr>
        <w:spacing w:after="0" w:line="240" w:lineRule="auto"/>
        <w:textAlignment w:val="baseline"/>
        <w:rPr>
          <w:rFonts w:cstheme="minorHAnsi"/>
        </w:rPr>
      </w:pPr>
      <w:r w:rsidRPr="00C0390E">
        <w:rPr>
          <w:rFonts w:cstheme="minorHAnsi"/>
        </w:rPr>
        <w:t>A</w:t>
      </w:r>
      <w:r w:rsidR="00D22545" w:rsidRPr="00C0390E">
        <w:rPr>
          <w:rFonts w:cstheme="minorHAnsi"/>
        </w:rPr>
        <w:t>ttempts at joint Commonwealth-State transport planning have conspicuously failed; in aggregate and</w:t>
      </w:r>
      <w:r w:rsidRPr="00C0390E">
        <w:rPr>
          <w:rFonts w:cstheme="minorHAnsi"/>
        </w:rPr>
        <w:t>,</w:t>
      </w:r>
      <w:r w:rsidR="00D22545" w:rsidRPr="00C0390E">
        <w:rPr>
          <w:rFonts w:cstheme="minorHAnsi"/>
        </w:rPr>
        <w:t xml:space="preserve"> in the case of Western Sydney</w:t>
      </w:r>
      <w:r w:rsidRPr="00C0390E">
        <w:rPr>
          <w:rFonts w:cstheme="minorHAnsi"/>
        </w:rPr>
        <w:t>,</w:t>
      </w:r>
      <w:r w:rsidR="00D22545" w:rsidRPr="00C0390E">
        <w:rPr>
          <w:rFonts w:cstheme="minorHAnsi"/>
        </w:rPr>
        <w:t xml:space="preserve"> in detail.</w:t>
      </w:r>
      <w:r w:rsidR="00E96AAF" w:rsidRPr="00C0390E">
        <w:rPr>
          <w:rStyle w:val="EndnoteReference"/>
          <w:rFonts w:cstheme="minorHAnsi"/>
        </w:rPr>
        <w:endnoteReference w:id="18"/>
      </w:r>
    </w:p>
    <w:p w14:paraId="16C42884" w14:textId="77777777" w:rsidR="00934AE2" w:rsidRPr="00C0390E" w:rsidRDefault="00934AE2" w:rsidP="00934AE2">
      <w:pPr>
        <w:spacing w:after="0" w:line="240" w:lineRule="auto"/>
        <w:textAlignment w:val="baseline"/>
        <w:rPr>
          <w:rFonts w:eastAsia="Times New Roman" w:cstheme="minorHAnsi"/>
          <w:iCs/>
          <w:bdr w:val="none" w:sz="0" w:space="0" w:color="auto" w:frame="1"/>
          <w:lang w:eastAsia="en-AU"/>
        </w:rPr>
      </w:pPr>
    </w:p>
    <w:p w14:paraId="636A1FBB" w14:textId="63F23AE3" w:rsidR="00E96AAF"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In the absence of </w:t>
      </w:r>
      <w:r w:rsidR="00E96AAF" w:rsidRPr="00C0390E">
        <w:rPr>
          <w:rFonts w:eastAsia="Times New Roman" w:cstheme="minorHAnsi"/>
          <w:iCs/>
          <w:bdr w:val="none" w:sz="0" w:space="0" w:color="auto" w:frame="1"/>
          <w:lang w:eastAsia="en-AU"/>
        </w:rPr>
        <w:t xml:space="preserve">national </w:t>
      </w:r>
      <w:r w:rsidRPr="00C0390E">
        <w:rPr>
          <w:rFonts w:eastAsia="Times New Roman" w:cstheme="minorHAnsi"/>
          <w:iCs/>
          <w:bdr w:val="none" w:sz="0" w:space="0" w:color="auto" w:frame="1"/>
          <w:lang w:eastAsia="en-AU"/>
        </w:rPr>
        <w:t xml:space="preserve">direction, Australian exhibits examples of disgraceful </w:t>
      </w:r>
      <w:r w:rsidR="00E96AAF" w:rsidRPr="00C0390E">
        <w:rPr>
          <w:rFonts w:eastAsia="Times New Roman" w:cstheme="minorHAnsi"/>
          <w:iCs/>
          <w:bdr w:val="none" w:sz="0" w:space="0" w:color="auto" w:frame="1"/>
          <w:lang w:eastAsia="en-AU"/>
        </w:rPr>
        <w:t xml:space="preserve">sub-national </w:t>
      </w:r>
      <w:r w:rsidRPr="00C0390E">
        <w:rPr>
          <w:rFonts w:eastAsia="Times New Roman" w:cstheme="minorHAnsi"/>
          <w:iCs/>
          <w:bdr w:val="none" w:sz="0" w:space="0" w:color="auto" w:frame="1"/>
          <w:lang w:eastAsia="en-AU"/>
        </w:rPr>
        <w:t xml:space="preserve">transport planning led by an infatuation with road building.   </w:t>
      </w:r>
    </w:p>
    <w:p w14:paraId="16EA82B6" w14:textId="77777777" w:rsidR="00E96AAF" w:rsidRPr="00C0390E" w:rsidRDefault="00E96AAF" w:rsidP="00934AE2">
      <w:pPr>
        <w:spacing w:after="0" w:line="240" w:lineRule="auto"/>
        <w:textAlignment w:val="baseline"/>
        <w:rPr>
          <w:rFonts w:eastAsia="Times New Roman" w:cstheme="minorHAnsi"/>
          <w:iCs/>
          <w:bdr w:val="none" w:sz="0" w:space="0" w:color="auto" w:frame="1"/>
          <w:lang w:eastAsia="en-AU"/>
        </w:rPr>
      </w:pPr>
    </w:p>
    <w:p w14:paraId="46AFFD10" w14:textId="40BF9389" w:rsidR="00301FE3" w:rsidRPr="00C0390E" w:rsidRDefault="0074310D" w:rsidP="00301FE3">
      <w:pPr>
        <w:pStyle w:val="Heading3"/>
        <w:rPr>
          <w:rFonts w:asciiTheme="minorHAnsi" w:eastAsia="Times New Roman" w:hAnsiTheme="minorHAnsi" w:cstheme="minorHAnsi"/>
          <w:bdr w:val="none" w:sz="0" w:space="0" w:color="auto" w:frame="1"/>
          <w:lang w:eastAsia="en-AU"/>
        </w:rPr>
      </w:pPr>
      <w:bookmarkStart w:id="5" w:name="_Toc510517287"/>
      <w:r w:rsidRPr="00C0390E">
        <w:rPr>
          <w:rFonts w:asciiTheme="minorHAnsi" w:eastAsia="Times New Roman" w:hAnsiTheme="minorHAnsi" w:cstheme="minorHAnsi"/>
          <w:bdr w:val="none" w:sz="0" w:space="0" w:color="auto" w:frame="1"/>
          <w:lang w:eastAsia="en-AU"/>
        </w:rPr>
        <w:t>2.2</w:t>
      </w:r>
      <w:r w:rsidRPr="00C0390E">
        <w:rPr>
          <w:rFonts w:asciiTheme="minorHAnsi" w:eastAsia="Times New Roman" w:hAnsiTheme="minorHAnsi" w:cstheme="minorHAnsi"/>
          <w:bdr w:val="none" w:sz="0" w:space="0" w:color="auto" w:frame="1"/>
          <w:lang w:eastAsia="en-AU"/>
        </w:rPr>
        <w:tab/>
      </w:r>
      <w:r w:rsidR="00301FE3" w:rsidRPr="00C0390E">
        <w:rPr>
          <w:rFonts w:asciiTheme="minorHAnsi" w:eastAsia="Times New Roman" w:hAnsiTheme="minorHAnsi" w:cstheme="minorHAnsi"/>
          <w:bdr w:val="none" w:sz="0" w:space="0" w:color="auto" w:frame="1"/>
          <w:lang w:eastAsia="en-AU"/>
        </w:rPr>
        <w:t>Roads</w:t>
      </w:r>
      <w:bookmarkEnd w:id="5"/>
    </w:p>
    <w:p w14:paraId="65006D3D" w14:textId="404C54EE" w:rsidR="00E96AAF"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The biggest Australian cities have new motorways pointing towards CBDs – in defiance of principles adopted overseas since the 1960s</w:t>
      </w:r>
      <w:r w:rsidR="00E96AAF" w:rsidRPr="00C0390E">
        <w:rPr>
          <w:rFonts w:eastAsia="Times New Roman" w:cstheme="minorHAnsi"/>
          <w:iCs/>
          <w:bdr w:val="none" w:sz="0" w:space="0" w:color="auto" w:frame="1"/>
          <w:lang w:eastAsia="en-AU"/>
        </w:rPr>
        <w:t>.  Th</w:t>
      </w:r>
      <w:r w:rsidR="00E75227" w:rsidRPr="00C0390E">
        <w:rPr>
          <w:rFonts w:eastAsia="Times New Roman" w:cstheme="minorHAnsi"/>
          <w:iCs/>
          <w:bdr w:val="none" w:sz="0" w:space="0" w:color="auto" w:frame="1"/>
          <w:lang w:eastAsia="en-AU"/>
        </w:rPr>
        <w:t>ese are</w:t>
      </w:r>
      <w:r w:rsidR="00E96AAF" w:rsidRPr="00C0390E">
        <w:rPr>
          <w:rFonts w:eastAsia="Times New Roman" w:cstheme="minorHAnsi"/>
          <w:iCs/>
          <w:bdr w:val="none" w:sz="0" w:space="0" w:color="auto" w:frame="1"/>
          <w:lang w:eastAsia="en-AU"/>
        </w:rPr>
        <w:t xml:space="preserve"> virtually </w:t>
      </w:r>
      <w:r w:rsidRPr="00C0390E">
        <w:rPr>
          <w:rFonts w:eastAsia="Times New Roman" w:cstheme="minorHAnsi"/>
          <w:iCs/>
          <w:bdr w:val="none" w:sz="0" w:space="0" w:color="auto" w:frame="1"/>
          <w:lang w:eastAsia="en-AU"/>
        </w:rPr>
        <w:t>guaranteed to increase congestion throughout the main road network</w:t>
      </w:r>
      <w:r w:rsidR="00E96AAF" w:rsidRPr="00C0390E">
        <w:rPr>
          <w:rFonts w:eastAsia="Times New Roman" w:cstheme="minorHAnsi"/>
          <w:iCs/>
          <w:bdr w:val="none" w:sz="0" w:space="0" w:color="auto" w:frame="1"/>
          <w:lang w:eastAsia="en-AU"/>
        </w:rPr>
        <w:t xml:space="preserve"> with or without induced aggregate traffic or population growth</w:t>
      </w:r>
      <w:r w:rsidRPr="00C0390E">
        <w:rPr>
          <w:rFonts w:eastAsia="Times New Roman" w:cstheme="minorHAnsi"/>
          <w:iCs/>
          <w:bdr w:val="none" w:sz="0" w:space="0" w:color="auto" w:frame="1"/>
          <w:lang w:eastAsia="en-AU"/>
        </w:rPr>
        <w:t>.</w:t>
      </w:r>
      <w:r w:rsidR="00E96AAF" w:rsidRPr="00C0390E">
        <w:rPr>
          <w:rStyle w:val="EndnoteReference"/>
          <w:rFonts w:eastAsia="Times New Roman" w:cstheme="minorHAnsi"/>
          <w:iCs/>
          <w:bdr w:val="none" w:sz="0" w:space="0" w:color="auto" w:frame="1"/>
          <w:lang w:eastAsia="en-AU"/>
        </w:rPr>
        <w:endnoteReference w:id="19"/>
      </w:r>
    </w:p>
    <w:p w14:paraId="65DD6904" w14:textId="77777777" w:rsidR="001411B7" w:rsidRPr="00C0390E" w:rsidRDefault="001411B7" w:rsidP="00934AE2">
      <w:pPr>
        <w:spacing w:after="0" w:line="240" w:lineRule="auto"/>
        <w:textAlignment w:val="baseline"/>
        <w:rPr>
          <w:rFonts w:eastAsia="Times New Roman" w:cstheme="minorHAnsi"/>
          <w:iCs/>
          <w:bdr w:val="none" w:sz="0" w:space="0" w:color="auto" w:frame="1"/>
          <w:lang w:eastAsia="en-AU"/>
        </w:rPr>
      </w:pPr>
    </w:p>
    <w:p w14:paraId="7E52FABC" w14:textId="3C36353F" w:rsidR="00934AE2" w:rsidRPr="00C0390E" w:rsidRDefault="001411B7"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C</w:t>
      </w:r>
      <w:r w:rsidR="00E96AAF" w:rsidRPr="00C0390E">
        <w:rPr>
          <w:rFonts w:eastAsia="Times New Roman" w:cstheme="minorHAnsi"/>
          <w:iCs/>
          <w:bdr w:val="none" w:sz="0" w:space="0" w:color="auto" w:frame="1"/>
          <w:lang w:eastAsia="en-AU"/>
        </w:rPr>
        <w:t xml:space="preserve">entral motorway congestion </w:t>
      </w:r>
      <w:r w:rsidR="00934AE2" w:rsidRPr="00C0390E">
        <w:rPr>
          <w:rFonts w:eastAsia="Times New Roman" w:cstheme="minorHAnsi"/>
          <w:iCs/>
          <w:bdr w:val="none" w:sz="0" w:space="0" w:color="auto" w:frame="1"/>
          <w:lang w:eastAsia="en-AU"/>
        </w:rPr>
        <w:t xml:space="preserve">is exacerbated by under-scoping roads needed for trucks. </w:t>
      </w:r>
      <w:r w:rsidR="00E96AAF" w:rsidRPr="00C0390E">
        <w:rPr>
          <w:rFonts w:eastAsia="Times New Roman" w:cstheme="minorHAnsi"/>
          <w:iCs/>
          <w:bdr w:val="none" w:sz="0" w:space="0" w:color="auto" w:frame="1"/>
          <w:lang w:eastAsia="en-AU"/>
        </w:rPr>
        <w:t xml:space="preserve"> Sub-optimal geometry – gradients, curvature and lane size – causes trucks to slow and impedes braking and acceleration with flow on effects to other traffic.  </w:t>
      </w:r>
      <w:r w:rsidRPr="00C0390E">
        <w:rPr>
          <w:rFonts w:eastAsia="Times New Roman" w:cstheme="minorHAnsi"/>
          <w:iCs/>
          <w:bdr w:val="none" w:sz="0" w:space="0" w:color="auto" w:frame="1"/>
          <w:lang w:eastAsia="en-AU"/>
        </w:rPr>
        <w:t>Under</w:t>
      </w:r>
      <w:r w:rsidR="00846266" w:rsidRPr="00C0390E">
        <w:rPr>
          <w:rFonts w:eastAsia="Times New Roman" w:cstheme="minorHAnsi"/>
          <w:iCs/>
          <w:bdr w:val="none" w:sz="0" w:space="0" w:color="auto" w:frame="1"/>
          <w:lang w:eastAsia="en-AU"/>
        </w:rPr>
        <w:t>-</w:t>
      </w:r>
      <w:r w:rsidRPr="00C0390E">
        <w:rPr>
          <w:rFonts w:eastAsia="Times New Roman" w:cstheme="minorHAnsi"/>
          <w:iCs/>
          <w:bdr w:val="none" w:sz="0" w:space="0" w:color="auto" w:frame="1"/>
          <w:lang w:eastAsia="en-AU"/>
        </w:rPr>
        <w:t xml:space="preserve">scoping also leads to </w:t>
      </w:r>
      <w:r w:rsidR="00E96AAF" w:rsidRPr="00C0390E">
        <w:rPr>
          <w:rFonts w:eastAsia="Times New Roman" w:cstheme="minorHAnsi"/>
          <w:iCs/>
          <w:bdr w:val="none" w:sz="0" w:space="0" w:color="auto" w:frame="1"/>
          <w:lang w:eastAsia="en-AU"/>
        </w:rPr>
        <w:t>excessive numbers of partially loaded trucks.  Sydney</w:t>
      </w:r>
      <w:r w:rsidR="00934AE2" w:rsidRPr="00C0390E">
        <w:rPr>
          <w:rFonts w:eastAsia="Times New Roman" w:cstheme="minorHAnsi"/>
          <w:iCs/>
          <w:bdr w:val="none" w:sz="0" w:space="0" w:color="auto" w:frame="1"/>
          <w:lang w:eastAsia="en-AU"/>
        </w:rPr>
        <w:t xml:space="preserve"> offers classic examples</w:t>
      </w:r>
      <w:r w:rsidR="00846266" w:rsidRPr="00C0390E">
        <w:rPr>
          <w:rFonts w:eastAsia="Times New Roman" w:cstheme="minorHAnsi"/>
          <w:iCs/>
          <w:bdr w:val="none" w:sz="0" w:space="0" w:color="auto" w:frame="1"/>
          <w:lang w:eastAsia="en-AU"/>
        </w:rPr>
        <w:t xml:space="preserve"> such as</w:t>
      </w:r>
      <w:r w:rsidR="00E96AAF" w:rsidRPr="00C0390E">
        <w:rPr>
          <w:rFonts w:eastAsia="Times New Roman" w:cstheme="minorHAnsi"/>
          <w:iCs/>
          <w:bdr w:val="none" w:sz="0" w:space="0" w:color="auto" w:frame="1"/>
          <w:lang w:eastAsia="en-AU"/>
        </w:rPr>
        <w:t xml:space="preserve"> the M5 motorway</w:t>
      </w:r>
      <w:r w:rsidR="00934AE2" w:rsidRPr="00C0390E">
        <w:rPr>
          <w:rFonts w:eastAsia="Times New Roman" w:cstheme="minorHAnsi"/>
          <w:iCs/>
          <w:bdr w:val="none" w:sz="0" w:space="0" w:color="auto" w:frame="1"/>
          <w:lang w:eastAsia="en-AU"/>
        </w:rPr>
        <w:t>.</w:t>
      </w:r>
      <w:r w:rsidR="00E96AAF" w:rsidRPr="00C0390E">
        <w:rPr>
          <w:rStyle w:val="EndnoteReference"/>
          <w:rFonts w:eastAsia="Times New Roman" w:cstheme="minorHAnsi"/>
          <w:iCs/>
          <w:bdr w:val="none" w:sz="0" w:space="0" w:color="auto" w:frame="1"/>
          <w:lang w:eastAsia="en-AU"/>
        </w:rPr>
        <w:endnoteReference w:id="20"/>
      </w:r>
    </w:p>
    <w:p w14:paraId="2BC9D140" w14:textId="77777777" w:rsidR="001411B7" w:rsidRPr="00C0390E" w:rsidRDefault="001411B7" w:rsidP="001411B7">
      <w:pPr>
        <w:tabs>
          <w:tab w:val="left" w:pos="1206"/>
        </w:tabs>
        <w:spacing w:after="0" w:line="240" w:lineRule="auto"/>
        <w:textAlignment w:val="baseline"/>
        <w:rPr>
          <w:rFonts w:eastAsia="Times New Roman" w:cstheme="minorHAnsi"/>
          <w:iCs/>
          <w:bdr w:val="none" w:sz="0" w:space="0" w:color="auto" w:frame="1"/>
          <w:lang w:eastAsia="en-AU"/>
        </w:rPr>
      </w:pPr>
    </w:p>
    <w:p w14:paraId="2D52F5B7" w14:textId="06A598EB" w:rsidR="00E96AAF" w:rsidRPr="00C0390E" w:rsidRDefault="00E96AAF" w:rsidP="001411B7">
      <w:pPr>
        <w:tabs>
          <w:tab w:val="left" w:pos="1206"/>
        </w:tabs>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Options to mitigate impacts on congestion</w:t>
      </w:r>
      <w:r w:rsidR="001411B7" w:rsidRPr="00C0390E">
        <w:rPr>
          <w:rFonts w:eastAsia="Times New Roman" w:cstheme="minorHAnsi"/>
          <w:iCs/>
          <w:bdr w:val="none" w:sz="0" w:space="0" w:color="auto" w:frame="1"/>
          <w:lang w:eastAsia="en-AU"/>
        </w:rPr>
        <w:t>,</w:t>
      </w:r>
      <w:r w:rsidRPr="00C0390E">
        <w:rPr>
          <w:rFonts w:eastAsia="Times New Roman" w:cstheme="minorHAnsi"/>
          <w:iCs/>
          <w:bdr w:val="none" w:sz="0" w:space="0" w:color="auto" w:frame="1"/>
          <w:lang w:eastAsia="en-AU"/>
        </w:rPr>
        <w:t xml:space="preserve"> such as truck only lanes</w:t>
      </w:r>
      <w:r w:rsidR="001411B7" w:rsidRPr="00C0390E">
        <w:rPr>
          <w:rFonts w:eastAsia="Times New Roman" w:cstheme="minorHAnsi"/>
          <w:iCs/>
          <w:bdr w:val="none" w:sz="0" w:space="0" w:color="auto" w:frame="1"/>
          <w:lang w:eastAsia="en-AU"/>
        </w:rPr>
        <w:t>,</w:t>
      </w:r>
      <w:r w:rsidRPr="00C0390E">
        <w:rPr>
          <w:rFonts w:eastAsia="Times New Roman" w:cstheme="minorHAnsi"/>
          <w:iCs/>
          <w:bdr w:val="none" w:sz="0" w:space="0" w:color="auto" w:frame="1"/>
          <w:lang w:eastAsia="en-AU"/>
        </w:rPr>
        <w:t xml:space="preserve"> have not been seriously considered.  Rather the management of </w:t>
      </w:r>
      <w:r w:rsidR="001411B7" w:rsidRPr="00C0390E">
        <w:rPr>
          <w:rFonts w:eastAsia="Times New Roman" w:cstheme="minorHAnsi"/>
          <w:iCs/>
          <w:bdr w:val="none" w:sz="0" w:space="0" w:color="auto" w:frame="1"/>
          <w:lang w:eastAsia="en-AU"/>
        </w:rPr>
        <w:t xml:space="preserve">Australian </w:t>
      </w:r>
      <w:r w:rsidRPr="00C0390E">
        <w:rPr>
          <w:rFonts w:eastAsia="Times New Roman" w:cstheme="minorHAnsi"/>
          <w:iCs/>
          <w:bdr w:val="none" w:sz="0" w:space="0" w:color="auto" w:frame="1"/>
          <w:lang w:eastAsia="en-AU"/>
        </w:rPr>
        <w:t>roads</w:t>
      </w:r>
      <w:r w:rsidR="001411B7" w:rsidRPr="00C0390E">
        <w:rPr>
          <w:rFonts w:eastAsia="Times New Roman" w:cstheme="minorHAnsi"/>
          <w:iCs/>
          <w:bdr w:val="none" w:sz="0" w:space="0" w:color="auto" w:frame="1"/>
          <w:lang w:eastAsia="en-AU"/>
        </w:rPr>
        <w:t>,</w:t>
      </w:r>
      <w:r w:rsidRPr="00C0390E">
        <w:rPr>
          <w:rFonts w:eastAsia="Times New Roman" w:cstheme="minorHAnsi"/>
          <w:iCs/>
          <w:bdr w:val="none" w:sz="0" w:space="0" w:color="auto" w:frame="1"/>
          <w:lang w:eastAsia="en-AU"/>
        </w:rPr>
        <w:t xml:space="preserve"> unlike the management of any other form of transport infrastructure</w:t>
      </w:r>
      <w:r w:rsidR="001411B7" w:rsidRPr="00C0390E">
        <w:rPr>
          <w:rFonts w:eastAsia="Times New Roman" w:cstheme="minorHAnsi"/>
          <w:iCs/>
          <w:bdr w:val="none" w:sz="0" w:space="0" w:color="auto" w:frame="1"/>
          <w:lang w:eastAsia="en-AU"/>
        </w:rPr>
        <w:t>,</w:t>
      </w:r>
      <w:r w:rsidRPr="00C0390E">
        <w:rPr>
          <w:rFonts w:eastAsia="Times New Roman" w:cstheme="minorHAnsi"/>
          <w:iCs/>
          <w:bdr w:val="none" w:sz="0" w:space="0" w:color="auto" w:frame="1"/>
          <w:lang w:eastAsia="en-AU"/>
        </w:rPr>
        <w:t xml:space="preserve"> encourages mixed traffic.  This</w:t>
      </w:r>
      <w:r w:rsidR="00846266" w:rsidRPr="00C0390E">
        <w:rPr>
          <w:rFonts w:eastAsia="Times New Roman" w:cstheme="minorHAnsi"/>
          <w:iCs/>
          <w:bdr w:val="none" w:sz="0" w:space="0" w:color="auto" w:frame="1"/>
          <w:lang w:eastAsia="en-AU"/>
        </w:rPr>
        <w:t xml:space="preserve"> increases congestion and</w:t>
      </w:r>
      <w:r w:rsidRPr="00C0390E">
        <w:rPr>
          <w:rFonts w:eastAsia="Times New Roman" w:cstheme="minorHAnsi"/>
          <w:iCs/>
          <w:bdr w:val="none" w:sz="0" w:space="0" w:color="auto" w:frame="1"/>
          <w:lang w:eastAsia="en-AU"/>
        </w:rPr>
        <w:t xml:space="preserve"> maximises the </w:t>
      </w:r>
      <w:r w:rsidR="00F94D2C" w:rsidRPr="00C0390E">
        <w:rPr>
          <w:rFonts w:eastAsia="Times New Roman" w:cstheme="minorHAnsi"/>
          <w:iCs/>
          <w:bdr w:val="none" w:sz="0" w:space="0" w:color="auto" w:frame="1"/>
          <w:lang w:eastAsia="en-AU"/>
        </w:rPr>
        <w:t>perceived need</w:t>
      </w:r>
      <w:r w:rsidRPr="00C0390E">
        <w:rPr>
          <w:rFonts w:eastAsia="Times New Roman" w:cstheme="minorHAnsi"/>
          <w:iCs/>
          <w:bdr w:val="none" w:sz="0" w:space="0" w:color="auto" w:frame="1"/>
          <w:lang w:eastAsia="en-AU"/>
        </w:rPr>
        <w:t xml:space="preserve"> to build more roads</w:t>
      </w:r>
      <w:r w:rsidR="00AA3943" w:rsidRPr="00C0390E">
        <w:rPr>
          <w:rFonts w:eastAsia="Times New Roman" w:cstheme="minorHAnsi"/>
          <w:iCs/>
          <w:bdr w:val="none" w:sz="0" w:space="0" w:color="auto" w:frame="1"/>
          <w:lang w:eastAsia="en-AU"/>
        </w:rPr>
        <w:t>.</w:t>
      </w:r>
      <w:r w:rsidRPr="00C0390E">
        <w:rPr>
          <w:rStyle w:val="EndnoteReference"/>
          <w:rFonts w:eastAsia="Times New Roman" w:cstheme="minorHAnsi"/>
          <w:iCs/>
          <w:bdr w:val="none" w:sz="0" w:space="0" w:color="auto" w:frame="1"/>
          <w:lang w:eastAsia="en-AU"/>
        </w:rPr>
        <w:endnoteReference w:id="21"/>
      </w:r>
    </w:p>
    <w:p w14:paraId="5069F3A2" w14:textId="465E3651" w:rsidR="00934AE2" w:rsidRPr="00C0390E" w:rsidRDefault="00934AE2" w:rsidP="00934AE2">
      <w:pPr>
        <w:spacing w:after="0" w:line="240" w:lineRule="auto"/>
        <w:textAlignment w:val="baseline"/>
        <w:rPr>
          <w:rFonts w:eastAsia="Times New Roman" w:cstheme="minorHAnsi"/>
          <w:iCs/>
          <w:bdr w:val="none" w:sz="0" w:space="0" w:color="auto" w:frame="1"/>
          <w:lang w:eastAsia="en-AU"/>
        </w:rPr>
      </w:pPr>
    </w:p>
    <w:p w14:paraId="275699D8" w14:textId="5D2DB899" w:rsidR="00E96AAF" w:rsidRPr="00C0390E" w:rsidRDefault="00AA3943"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The</w:t>
      </w:r>
      <w:r w:rsidR="001411B7" w:rsidRPr="00C0390E">
        <w:rPr>
          <w:rFonts w:eastAsia="Times New Roman" w:cstheme="minorHAnsi"/>
          <w:iCs/>
          <w:bdr w:val="none" w:sz="0" w:space="0" w:color="auto" w:frame="1"/>
          <w:lang w:eastAsia="en-AU"/>
        </w:rPr>
        <w:t xml:space="preserve">n there are </w:t>
      </w:r>
      <w:r w:rsidR="00E96AAF" w:rsidRPr="00C0390E">
        <w:rPr>
          <w:rFonts w:eastAsia="Times New Roman" w:cstheme="minorHAnsi"/>
          <w:iCs/>
          <w:bdr w:val="none" w:sz="0" w:space="0" w:color="auto" w:frame="1"/>
          <w:lang w:eastAsia="en-AU"/>
        </w:rPr>
        <w:t>arrangements to preclude public transport options</w:t>
      </w:r>
      <w:r w:rsidR="001411B7" w:rsidRPr="00C0390E">
        <w:rPr>
          <w:rFonts w:eastAsia="Times New Roman" w:cstheme="minorHAnsi"/>
          <w:iCs/>
          <w:bdr w:val="none" w:sz="0" w:space="0" w:color="auto" w:frame="1"/>
          <w:lang w:eastAsia="en-AU"/>
        </w:rPr>
        <w:t>,</w:t>
      </w:r>
      <w:r w:rsidR="00E96AAF" w:rsidRPr="00C0390E">
        <w:rPr>
          <w:rFonts w:eastAsia="Times New Roman" w:cstheme="minorHAnsi"/>
          <w:iCs/>
          <w:bdr w:val="none" w:sz="0" w:space="0" w:color="auto" w:frame="1"/>
          <w:lang w:eastAsia="en-AU"/>
        </w:rPr>
        <w:t xml:space="preserve"> or competition</w:t>
      </w:r>
      <w:r w:rsidR="001411B7" w:rsidRPr="00C0390E">
        <w:rPr>
          <w:rFonts w:eastAsia="Times New Roman" w:cstheme="minorHAnsi"/>
          <w:iCs/>
          <w:bdr w:val="none" w:sz="0" w:space="0" w:color="auto" w:frame="1"/>
          <w:lang w:eastAsia="en-AU"/>
        </w:rPr>
        <w:t>,</w:t>
      </w:r>
      <w:r w:rsidR="00E96AAF" w:rsidRPr="00C0390E">
        <w:rPr>
          <w:rFonts w:eastAsia="Times New Roman" w:cstheme="minorHAnsi"/>
          <w:iCs/>
          <w:bdr w:val="none" w:sz="0" w:space="0" w:color="auto" w:frame="1"/>
          <w:lang w:eastAsia="en-AU"/>
        </w:rPr>
        <w:t xml:space="preserve"> against </w:t>
      </w:r>
      <w:r w:rsidRPr="00C0390E">
        <w:rPr>
          <w:rFonts w:eastAsia="Times New Roman" w:cstheme="minorHAnsi"/>
          <w:iCs/>
          <w:bdr w:val="none" w:sz="0" w:space="0" w:color="auto" w:frame="1"/>
          <w:lang w:eastAsia="en-AU"/>
        </w:rPr>
        <w:t xml:space="preserve">preferred </w:t>
      </w:r>
      <w:r w:rsidR="00E96AAF" w:rsidRPr="00C0390E">
        <w:rPr>
          <w:rFonts w:eastAsia="Times New Roman" w:cstheme="minorHAnsi"/>
          <w:iCs/>
          <w:bdr w:val="none" w:sz="0" w:space="0" w:color="auto" w:frame="1"/>
          <w:lang w:eastAsia="en-AU"/>
        </w:rPr>
        <w:t>roads</w:t>
      </w:r>
      <w:r w:rsidRPr="00C0390E">
        <w:rPr>
          <w:rFonts w:eastAsia="Times New Roman" w:cstheme="minorHAnsi"/>
          <w:iCs/>
          <w:bdr w:val="none" w:sz="0" w:space="0" w:color="auto" w:frame="1"/>
          <w:lang w:eastAsia="en-AU"/>
        </w:rPr>
        <w:t>.  This inc</w:t>
      </w:r>
      <w:r w:rsidR="001411B7" w:rsidRPr="00C0390E">
        <w:rPr>
          <w:rFonts w:eastAsia="Times New Roman" w:cstheme="minorHAnsi"/>
          <w:iCs/>
          <w:bdr w:val="none" w:sz="0" w:space="0" w:color="auto" w:frame="1"/>
          <w:lang w:eastAsia="en-AU"/>
        </w:rPr>
        <w:t xml:space="preserve">ludes </w:t>
      </w:r>
      <w:r w:rsidRPr="00C0390E">
        <w:rPr>
          <w:rFonts w:eastAsia="Times New Roman" w:cstheme="minorHAnsi"/>
          <w:iCs/>
          <w:bdr w:val="none" w:sz="0" w:space="0" w:color="auto" w:frame="1"/>
          <w:lang w:eastAsia="en-AU"/>
        </w:rPr>
        <w:t>congestion</w:t>
      </w:r>
      <w:r w:rsidR="008B2BFC" w:rsidRPr="00C0390E">
        <w:rPr>
          <w:rFonts w:eastAsia="Times New Roman" w:cstheme="minorHAnsi"/>
          <w:iCs/>
          <w:bdr w:val="none" w:sz="0" w:space="0" w:color="auto" w:frame="1"/>
          <w:lang w:eastAsia="en-AU"/>
        </w:rPr>
        <w:t>-</w:t>
      </w:r>
      <w:r w:rsidR="001411B7" w:rsidRPr="00C0390E">
        <w:rPr>
          <w:rFonts w:eastAsia="Times New Roman" w:cstheme="minorHAnsi"/>
          <w:iCs/>
          <w:bdr w:val="none" w:sz="0" w:space="0" w:color="auto" w:frame="1"/>
          <w:lang w:eastAsia="en-AU"/>
        </w:rPr>
        <w:t>causing</w:t>
      </w:r>
      <w:r w:rsidRPr="00C0390E">
        <w:rPr>
          <w:rFonts w:eastAsia="Times New Roman" w:cstheme="minorHAnsi"/>
          <w:iCs/>
          <w:bdr w:val="none" w:sz="0" w:space="0" w:color="auto" w:frame="1"/>
          <w:lang w:eastAsia="en-AU"/>
        </w:rPr>
        <w:t xml:space="preserve"> traffic funnelling.</w:t>
      </w:r>
      <w:r w:rsidRPr="00C0390E">
        <w:rPr>
          <w:rStyle w:val="EndnoteReference"/>
          <w:rFonts w:eastAsia="Times New Roman" w:cstheme="minorHAnsi"/>
          <w:iCs/>
          <w:bdr w:val="none" w:sz="0" w:space="0" w:color="auto" w:frame="1"/>
          <w:lang w:eastAsia="en-AU"/>
        </w:rPr>
        <w:endnoteReference w:id="22"/>
      </w:r>
    </w:p>
    <w:p w14:paraId="34118662" w14:textId="77777777" w:rsidR="00AA3943" w:rsidRPr="00C0390E" w:rsidRDefault="00AA3943" w:rsidP="00934AE2">
      <w:pPr>
        <w:spacing w:after="0" w:line="240" w:lineRule="auto"/>
        <w:textAlignment w:val="baseline"/>
        <w:rPr>
          <w:rFonts w:eastAsia="Times New Roman" w:cstheme="minorHAnsi"/>
          <w:iCs/>
          <w:bdr w:val="none" w:sz="0" w:space="0" w:color="auto" w:frame="1"/>
          <w:lang w:eastAsia="en-AU"/>
        </w:rPr>
      </w:pPr>
    </w:p>
    <w:p w14:paraId="66CD17F5" w14:textId="77777777" w:rsidR="001411B7"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Traffic </w:t>
      </w:r>
      <w:r w:rsidR="00AA3943" w:rsidRPr="00C0390E">
        <w:rPr>
          <w:rFonts w:eastAsia="Times New Roman" w:cstheme="minorHAnsi"/>
          <w:iCs/>
          <w:bdr w:val="none" w:sz="0" w:space="0" w:color="auto" w:frame="1"/>
          <w:lang w:eastAsia="en-AU"/>
        </w:rPr>
        <w:t xml:space="preserve">funnelling effects are likely to be far more pervasive than the assumed commercial support for motorways.  Traffic </w:t>
      </w:r>
      <w:r w:rsidRPr="00C0390E">
        <w:rPr>
          <w:rFonts w:eastAsia="Times New Roman" w:cstheme="minorHAnsi"/>
          <w:iCs/>
          <w:bdr w:val="none" w:sz="0" w:space="0" w:color="auto" w:frame="1"/>
          <w:lang w:eastAsia="en-AU"/>
        </w:rPr>
        <w:t xml:space="preserve">calming - roundabouts, go-slow and school zones - </w:t>
      </w:r>
      <w:r w:rsidR="001411B7" w:rsidRPr="00C0390E">
        <w:rPr>
          <w:rFonts w:eastAsia="Times New Roman" w:cstheme="minorHAnsi"/>
          <w:iCs/>
          <w:bdr w:val="none" w:sz="0" w:space="0" w:color="auto" w:frame="1"/>
          <w:lang w:eastAsia="en-AU"/>
        </w:rPr>
        <w:t>by</w:t>
      </w:r>
      <w:r w:rsidRPr="00C0390E">
        <w:rPr>
          <w:rFonts w:eastAsia="Times New Roman" w:cstheme="minorHAnsi"/>
          <w:iCs/>
          <w:bdr w:val="none" w:sz="0" w:space="0" w:color="auto" w:frame="1"/>
          <w:lang w:eastAsia="en-AU"/>
        </w:rPr>
        <w:t xml:space="preserve"> redirect</w:t>
      </w:r>
      <w:r w:rsidR="001411B7" w:rsidRPr="00C0390E">
        <w:rPr>
          <w:rFonts w:eastAsia="Times New Roman" w:cstheme="minorHAnsi"/>
          <w:iCs/>
          <w:bdr w:val="none" w:sz="0" w:space="0" w:color="auto" w:frame="1"/>
          <w:lang w:eastAsia="en-AU"/>
        </w:rPr>
        <w:t>ing</w:t>
      </w:r>
      <w:r w:rsidRPr="00C0390E">
        <w:rPr>
          <w:rFonts w:eastAsia="Times New Roman" w:cstheme="minorHAnsi"/>
          <w:iCs/>
          <w:bdr w:val="none" w:sz="0" w:space="0" w:color="auto" w:frame="1"/>
          <w:lang w:eastAsia="en-AU"/>
        </w:rPr>
        <w:t xml:space="preserve"> traffic from local to main roads</w:t>
      </w:r>
      <w:r w:rsidR="001411B7" w:rsidRPr="00C0390E">
        <w:rPr>
          <w:rFonts w:eastAsia="Times New Roman" w:cstheme="minorHAnsi"/>
          <w:iCs/>
          <w:bdr w:val="none" w:sz="0" w:space="0" w:color="auto" w:frame="1"/>
          <w:lang w:eastAsia="en-AU"/>
        </w:rPr>
        <w:t xml:space="preserve"> is a form of traffic funnelling</w:t>
      </w:r>
      <w:r w:rsidRPr="00C0390E">
        <w:rPr>
          <w:rFonts w:eastAsia="Times New Roman" w:cstheme="minorHAnsi"/>
          <w:iCs/>
          <w:bdr w:val="none" w:sz="0" w:space="0" w:color="auto" w:frame="1"/>
          <w:lang w:eastAsia="en-AU"/>
        </w:rPr>
        <w:t>.</w:t>
      </w:r>
    </w:p>
    <w:p w14:paraId="27087029" w14:textId="77777777" w:rsidR="001411B7" w:rsidRPr="00C0390E" w:rsidRDefault="001411B7" w:rsidP="00934AE2">
      <w:pPr>
        <w:spacing w:after="0" w:line="240" w:lineRule="auto"/>
        <w:textAlignment w:val="baseline"/>
        <w:rPr>
          <w:rFonts w:eastAsia="Times New Roman" w:cstheme="minorHAnsi"/>
          <w:iCs/>
          <w:bdr w:val="none" w:sz="0" w:space="0" w:color="auto" w:frame="1"/>
          <w:lang w:eastAsia="en-AU"/>
        </w:rPr>
      </w:pPr>
    </w:p>
    <w:p w14:paraId="567BC363" w14:textId="02691550" w:rsidR="001D30AE" w:rsidRPr="00C0390E" w:rsidRDefault="001D30AE" w:rsidP="001D30AE">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Many new and redeveloped suburbs have roads too narrow to accommodate buses, ergo several cars per dwelling.  This in the name of ‘densification’ a catchcry of today’s town-planners.</w:t>
      </w:r>
      <w:r w:rsidRPr="00C0390E">
        <w:rPr>
          <w:rStyle w:val="EndnoteReference"/>
          <w:rFonts w:eastAsia="Times New Roman" w:cstheme="minorHAnsi"/>
          <w:iCs/>
          <w:bdr w:val="none" w:sz="0" w:space="0" w:color="auto" w:frame="1"/>
          <w:lang w:eastAsia="en-AU"/>
        </w:rPr>
        <w:endnoteReference w:id="23"/>
      </w:r>
    </w:p>
    <w:p w14:paraId="523DAB2E" w14:textId="77777777" w:rsidR="001D30AE" w:rsidRPr="00C0390E" w:rsidRDefault="001D30AE" w:rsidP="00934AE2">
      <w:pPr>
        <w:spacing w:after="0" w:line="240" w:lineRule="auto"/>
        <w:textAlignment w:val="baseline"/>
        <w:rPr>
          <w:rFonts w:eastAsia="Times New Roman" w:cstheme="minorHAnsi"/>
          <w:iCs/>
          <w:bdr w:val="none" w:sz="0" w:space="0" w:color="auto" w:frame="1"/>
          <w:lang w:eastAsia="en-AU"/>
        </w:rPr>
      </w:pPr>
    </w:p>
    <w:p w14:paraId="26368E65" w14:textId="65037F75" w:rsidR="00AA3943"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Th</w:t>
      </w:r>
      <w:r w:rsidR="001D30AE" w:rsidRPr="00C0390E">
        <w:rPr>
          <w:rFonts w:eastAsia="Times New Roman" w:cstheme="minorHAnsi"/>
          <w:iCs/>
          <w:bdr w:val="none" w:sz="0" w:space="0" w:color="auto" w:frame="1"/>
          <w:lang w:eastAsia="en-AU"/>
        </w:rPr>
        <w:t>ese matters at least</w:t>
      </w:r>
      <w:r w:rsidRPr="00C0390E">
        <w:rPr>
          <w:rFonts w:eastAsia="Times New Roman" w:cstheme="minorHAnsi"/>
          <w:iCs/>
          <w:bdr w:val="none" w:sz="0" w:space="0" w:color="auto" w:frame="1"/>
          <w:lang w:eastAsia="en-AU"/>
        </w:rPr>
        <w:t xml:space="preserve"> partly explain the seeming paradox of very slow growth in aggregate road use – even with ‘record immigration’ - while congestion is thought to be increasing.</w:t>
      </w:r>
      <w:r w:rsidR="00AA3943" w:rsidRPr="00C0390E">
        <w:rPr>
          <w:rStyle w:val="EndnoteReference"/>
          <w:rFonts w:eastAsia="Times New Roman" w:cstheme="minorHAnsi"/>
          <w:iCs/>
          <w:bdr w:val="none" w:sz="0" w:space="0" w:color="auto" w:frame="1"/>
          <w:lang w:eastAsia="en-AU"/>
        </w:rPr>
        <w:endnoteReference w:id="24"/>
      </w:r>
    </w:p>
    <w:p w14:paraId="13666E0F" w14:textId="5B98FD4E" w:rsidR="001D30AE" w:rsidRPr="00C0390E" w:rsidRDefault="001D30AE" w:rsidP="00934AE2">
      <w:pPr>
        <w:spacing w:after="0" w:line="240" w:lineRule="auto"/>
        <w:textAlignment w:val="baseline"/>
        <w:rPr>
          <w:rFonts w:eastAsia="Times New Roman" w:cstheme="minorHAnsi"/>
          <w:iCs/>
          <w:bdr w:val="none" w:sz="0" w:space="0" w:color="auto" w:frame="1"/>
          <w:lang w:eastAsia="en-AU"/>
        </w:rPr>
      </w:pPr>
    </w:p>
    <w:p w14:paraId="173A7A98" w14:textId="2BB335E5" w:rsidR="001D30AE" w:rsidRPr="00C0390E" w:rsidRDefault="001D30AE"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Another likely factor in the paradox is driver behaviour.  </w:t>
      </w:r>
      <w:r w:rsidR="00340418" w:rsidRPr="00C0390E">
        <w:rPr>
          <w:rFonts w:eastAsia="Times New Roman" w:cstheme="minorHAnsi"/>
          <w:iCs/>
          <w:bdr w:val="none" w:sz="0" w:space="0" w:color="auto" w:frame="1"/>
          <w:lang w:eastAsia="en-AU"/>
        </w:rPr>
        <w:t>Statistics provide tantalising support of common anecdot</w:t>
      </w:r>
      <w:r w:rsidR="008B2BFC" w:rsidRPr="00C0390E">
        <w:rPr>
          <w:rFonts w:eastAsia="Times New Roman" w:cstheme="minorHAnsi"/>
          <w:iCs/>
          <w:bdr w:val="none" w:sz="0" w:space="0" w:color="auto" w:frame="1"/>
          <w:lang w:eastAsia="en-AU"/>
        </w:rPr>
        <w:t>es</w:t>
      </w:r>
      <w:r w:rsidR="00340418" w:rsidRPr="00C0390E">
        <w:rPr>
          <w:rFonts w:eastAsia="Times New Roman" w:cstheme="minorHAnsi"/>
          <w:iCs/>
          <w:bdr w:val="none" w:sz="0" w:space="0" w:color="auto" w:frame="1"/>
          <w:lang w:eastAsia="en-AU"/>
        </w:rPr>
        <w:t xml:space="preserve"> of worsening driver behaviour</w:t>
      </w:r>
      <w:r w:rsidR="008B2BFC" w:rsidRPr="00C0390E">
        <w:rPr>
          <w:rFonts w:eastAsia="Times New Roman" w:cstheme="minorHAnsi"/>
          <w:iCs/>
          <w:bdr w:val="none" w:sz="0" w:space="0" w:color="auto" w:frame="1"/>
          <w:lang w:eastAsia="en-AU"/>
        </w:rPr>
        <w:t xml:space="preserve"> </w:t>
      </w:r>
      <w:r w:rsidR="00340418" w:rsidRPr="00C0390E">
        <w:rPr>
          <w:rFonts w:eastAsia="Times New Roman" w:cstheme="minorHAnsi"/>
          <w:iCs/>
          <w:bdr w:val="none" w:sz="0" w:space="0" w:color="auto" w:frame="1"/>
          <w:lang w:eastAsia="en-AU"/>
        </w:rPr>
        <w:t>- recent increases in the rate of road trauma per unit of travel</w:t>
      </w:r>
      <w:r w:rsidR="00846266" w:rsidRPr="00C0390E">
        <w:rPr>
          <w:rFonts w:eastAsia="Times New Roman" w:cstheme="minorHAnsi"/>
          <w:iCs/>
          <w:bdr w:val="none" w:sz="0" w:space="0" w:color="auto" w:frame="1"/>
          <w:lang w:eastAsia="en-AU"/>
        </w:rPr>
        <w:t xml:space="preserve">.  A recent new behaviour is </w:t>
      </w:r>
      <w:r w:rsidR="00340418" w:rsidRPr="00C0390E">
        <w:rPr>
          <w:rFonts w:eastAsia="Times New Roman" w:cstheme="minorHAnsi"/>
          <w:iCs/>
          <w:bdr w:val="none" w:sz="0" w:space="0" w:color="auto" w:frame="1"/>
          <w:lang w:eastAsia="en-AU"/>
        </w:rPr>
        <w:t>mobile phone use in traffic.</w:t>
      </w:r>
      <w:r w:rsidR="00C40E5B" w:rsidRPr="00C0390E">
        <w:rPr>
          <w:rFonts w:eastAsia="Times New Roman" w:cstheme="minorHAnsi"/>
          <w:iCs/>
          <w:bdr w:val="none" w:sz="0" w:space="0" w:color="auto" w:frame="1"/>
          <w:lang w:eastAsia="en-AU"/>
        </w:rPr>
        <w:t xml:space="preserve">  Planning has failed to take this into account.</w:t>
      </w:r>
      <w:r w:rsidR="00340418" w:rsidRPr="00C0390E">
        <w:rPr>
          <w:rStyle w:val="EndnoteReference"/>
          <w:rFonts w:eastAsia="Times New Roman" w:cstheme="minorHAnsi"/>
          <w:iCs/>
          <w:bdr w:val="none" w:sz="0" w:space="0" w:color="auto" w:frame="1"/>
          <w:lang w:eastAsia="en-AU"/>
        </w:rPr>
        <w:endnoteReference w:id="25"/>
      </w:r>
      <w:r w:rsidR="00340418" w:rsidRPr="00C0390E">
        <w:rPr>
          <w:rFonts w:eastAsia="Times New Roman" w:cstheme="minorHAnsi"/>
          <w:iCs/>
          <w:bdr w:val="none" w:sz="0" w:space="0" w:color="auto" w:frame="1"/>
          <w:lang w:eastAsia="en-AU"/>
        </w:rPr>
        <w:t xml:space="preserve"> </w:t>
      </w:r>
    </w:p>
    <w:p w14:paraId="540C0C56" w14:textId="77777777" w:rsidR="00AA3943" w:rsidRPr="00C0390E" w:rsidRDefault="00AA3943" w:rsidP="00934AE2">
      <w:pPr>
        <w:spacing w:after="0" w:line="240" w:lineRule="auto"/>
        <w:textAlignment w:val="baseline"/>
        <w:rPr>
          <w:rFonts w:eastAsia="Times New Roman" w:cstheme="minorHAnsi"/>
          <w:iCs/>
          <w:bdr w:val="none" w:sz="0" w:space="0" w:color="auto" w:frame="1"/>
          <w:lang w:eastAsia="en-AU"/>
        </w:rPr>
      </w:pPr>
    </w:p>
    <w:p w14:paraId="03AD40FF" w14:textId="06C2C0F2" w:rsidR="00301FE3" w:rsidRPr="00C0390E" w:rsidRDefault="00301FE3"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O</w:t>
      </w:r>
      <w:r w:rsidR="00934AE2" w:rsidRPr="00C0390E">
        <w:rPr>
          <w:rFonts w:eastAsia="Times New Roman" w:cstheme="minorHAnsi"/>
          <w:iCs/>
          <w:bdr w:val="none" w:sz="0" w:space="0" w:color="auto" w:frame="1"/>
          <w:lang w:eastAsia="en-AU"/>
        </w:rPr>
        <w:t xml:space="preserve">ver-estimation of demand for new </w:t>
      </w:r>
      <w:r w:rsidRPr="00C0390E">
        <w:rPr>
          <w:rFonts w:eastAsia="Times New Roman" w:cstheme="minorHAnsi"/>
          <w:iCs/>
          <w:bdr w:val="none" w:sz="0" w:space="0" w:color="auto" w:frame="1"/>
          <w:lang w:eastAsia="en-AU"/>
        </w:rPr>
        <w:t xml:space="preserve">motorways is relatively common.  </w:t>
      </w:r>
      <w:r w:rsidR="00C40E5B" w:rsidRPr="00C0390E">
        <w:rPr>
          <w:rFonts w:eastAsia="Times New Roman" w:cstheme="minorHAnsi"/>
          <w:iCs/>
          <w:bdr w:val="none" w:sz="0" w:space="0" w:color="auto" w:frame="1"/>
          <w:lang w:eastAsia="en-AU"/>
        </w:rPr>
        <w:t>This is h</w:t>
      </w:r>
      <w:r w:rsidRPr="00C0390E">
        <w:rPr>
          <w:rFonts w:eastAsia="Times New Roman" w:cstheme="minorHAnsi"/>
          <w:iCs/>
          <w:bdr w:val="none" w:sz="0" w:space="0" w:color="auto" w:frame="1"/>
          <w:lang w:eastAsia="en-AU"/>
        </w:rPr>
        <w:t>ardly a sign of roads being overloaded by population.</w:t>
      </w:r>
      <w:r w:rsidRPr="00C0390E">
        <w:rPr>
          <w:rStyle w:val="EndnoteReference"/>
          <w:rFonts w:eastAsia="Times New Roman" w:cstheme="minorHAnsi"/>
          <w:iCs/>
          <w:bdr w:val="none" w:sz="0" w:space="0" w:color="auto" w:frame="1"/>
          <w:lang w:eastAsia="en-AU"/>
        </w:rPr>
        <w:endnoteReference w:id="26"/>
      </w:r>
    </w:p>
    <w:p w14:paraId="16850CDB" w14:textId="77777777" w:rsidR="00301FE3" w:rsidRPr="00C0390E" w:rsidRDefault="00301FE3" w:rsidP="00934AE2">
      <w:pPr>
        <w:spacing w:after="0" w:line="240" w:lineRule="auto"/>
        <w:textAlignment w:val="baseline"/>
        <w:rPr>
          <w:rFonts w:eastAsia="Times New Roman" w:cstheme="minorHAnsi"/>
          <w:iCs/>
          <w:bdr w:val="none" w:sz="0" w:space="0" w:color="auto" w:frame="1"/>
          <w:lang w:eastAsia="en-AU"/>
        </w:rPr>
      </w:pPr>
    </w:p>
    <w:p w14:paraId="7EBED866" w14:textId="52AA36AA" w:rsidR="00C40E5B" w:rsidRPr="00C0390E" w:rsidRDefault="00301FE3"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G</w:t>
      </w:r>
      <w:r w:rsidR="00934AE2" w:rsidRPr="00C0390E">
        <w:rPr>
          <w:rFonts w:eastAsia="Times New Roman" w:cstheme="minorHAnsi"/>
          <w:iCs/>
          <w:bdr w:val="none" w:sz="0" w:space="0" w:color="auto" w:frame="1"/>
          <w:lang w:eastAsia="en-AU"/>
        </w:rPr>
        <w:t xml:space="preserve">rowth in </w:t>
      </w:r>
      <w:r w:rsidRPr="00C0390E">
        <w:rPr>
          <w:rFonts w:eastAsia="Times New Roman" w:cstheme="minorHAnsi"/>
          <w:iCs/>
          <w:bdr w:val="none" w:sz="0" w:space="0" w:color="auto" w:frame="1"/>
          <w:lang w:eastAsia="en-AU"/>
        </w:rPr>
        <w:t xml:space="preserve">road </w:t>
      </w:r>
      <w:r w:rsidR="00934AE2" w:rsidRPr="00C0390E">
        <w:rPr>
          <w:rFonts w:eastAsia="Times New Roman" w:cstheme="minorHAnsi"/>
          <w:iCs/>
          <w:bdr w:val="none" w:sz="0" w:space="0" w:color="auto" w:frame="1"/>
          <w:lang w:eastAsia="en-AU"/>
        </w:rPr>
        <w:t xml:space="preserve">spending </w:t>
      </w:r>
      <w:r w:rsidRPr="00C0390E">
        <w:rPr>
          <w:rFonts w:eastAsia="Times New Roman" w:cstheme="minorHAnsi"/>
          <w:iCs/>
          <w:bdr w:val="none" w:sz="0" w:space="0" w:color="auto" w:frame="1"/>
          <w:lang w:eastAsia="en-AU"/>
        </w:rPr>
        <w:t xml:space="preserve">since 2000 has </w:t>
      </w:r>
      <w:r w:rsidR="00934AE2" w:rsidRPr="00C0390E">
        <w:rPr>
          <w:rFonts w:eastAsia="Times New Roman" w:cstheme="minorHAnsi"/>
          <w:iCs/>
          <w:bdr w:val="none" w:sz="0" w:space="0" w:color="auto" w:frame="1"/>
          <w:lang w:eastAsia="en-AU"/>
        </w:rPr>
        <w:t>far outstripp</w:t>
      </w:r>
      <w:r w:rsidRPr="00C0390E">
        <w:rPr>
          <w:rFonts w:eastAsia="Times New Roman" w:cstheme="minorHAnsi"/>
          <w:iCs/>
          <w:bdr w:val="none" w:sz="0" w:space="0" w:color="auto" w:frame="1"/>
          <w:lang w:eastAsia="en-AU"/>
        </w:rPr>
        <w:t>ed</w:t>
      </w:r>
      <w:r w:rsidR="00934AE2" w:rsidRPr="00C0390E">
        <w:rPr>
          <w:rFonts w:eastAsia="Times New Roman" w:cstheme="minorHAnsi"/>
          <w:iCs/>
          <w:bdr w:val="none" w:sz="0" w:space="0" w:color="auto" w:frame="1"/>
          <w:lang w:eastAsia="en-AU"/>
        </w:rPr>
        <w:t xml:space="preserve"> road use</w:t>
      </w:r>
      <w:r w:rsidRPr="00C0390E">
        <w:rPr>
          <w:rFonts w:eastAsia="Times New Roman" w:cstheme="minorHAnsi"/>
          <w:iCs/>
          <w:bdr w:val="none" w:sz="0" w:space="0" w:color="auto" w:frame="1"/>
          <w:lang w:eastAsia="en-AU"/>
        </w:rPr>
        <w:t xml:space="preserve"> and road related revenues.  This is </w:t>
      </w:r>
      <w:r w:rsidR="00C40E5B" w:rsidRPr="00C0390E">
        <w:rPr>
          <w:rFonts w:eastAsia="Times New Roman" w:cstheme="minorHAnsi"/>
          <w:iCs/>
          <w:bdr w:val="none" w:sz="0" w:space="0" w:color="auto" w:frame="1"/>
          <w:lang w:eastAsia="en-AU"/>
        </w:rPr>
        <w:t xml:space="preserve">not supportive of a view that </w:t>
      </w:r>
      <w:r w:rsidRPr="00C0390E">
        <w:rPr>
          <w:rFonts w:eastAsia="Times New Roman" w:cstheme="minorHAnsi"/>
          <w:iCs/>
          <w:bdr w:val="none" w:sz="0" w:space="0" w:color="auto" w:frame="1"/>
          <w:lang w:eastAsia="en-AU"/>
        </w:rPr>
        <w:t xml:space="preserve">aggregate population </w:t>
      </w:r>
      <w:r w:rsidR="00C40E5B" w:rsidRPr="00C0390E">
        <w:rPr>
          <w:rFonts w:eastAsia="Times New Roman" w:cstheme="minorHAnsi"/>
          <w:iCs/>
          <w:bdr w:val="none" w:sz="0" w:space="0" w:color="auto" w:frame="1"/>
          <w:lang w:eastAsia="en-AU"/>
        </w:rPr>
        <w:t>growth is</w:t>
      </w:r>
      <w:r w:rsidRPr="00C0390E">
        <w:rPr>
          <w:rFonts w:eastAsia="Times New Roman" w:cstheme="minorHAnsi"/>
          <w:iCs/>
          <w:bdr w:val="none" w:sz="0" w:space="0" w:color="auto" w:frame="1"/>
          <w:lang w:eastAsia="en-AU"/>
        </w:rPr>
        <w:t xml:space="preserve"> a key factor behind </w:t>
      </w:r>
      <w:r w:rsidR="00C40E5B" w:rsidRPr="00C0390E">
        <w:rPr>
          <w:rFonts w:eastAsia="Times New Roman" w:cstheme="minorHAnsi"/>
          <w:iCs/>
          <w:bdr w:val="none" w:sz="0" w:space="0" w:color="auto" w:frame="1"/>
          <w:lang w:eastAsia="en-AU"/>
        </w:rPr>
        <w:t xml:space="preserve">any increased </w:t>
      </w:r>
      <w:r w:rsidRPr="00C0390E">
        <w:rPr>
          <w:rFonts w:eastAsia="Times New Roman" w:cstheme="minorHAnsi"/>
          <w:iCs/>
          <w:bdr w:val="none" w:sz="0" w:space="0" w:color="auto" w:frame="1"/>
          <w:lang w:eastAsia="en-AU"/>
        </w:rPr>
        <w:t>network congestion.</w:t>
      </w:r>
      <w:r w:rsidR="00C40E5B" w:rsidRPr="00C0390E">
        <w:rPr>
          <w:rFonts w:eastAsia="Times New Roman" w:cstheme="minorHAnsi"/>
          <w:iCs/>
          <w:bdr w:val="none" w:sz="0" w:space="0" w:color="auto" w:frame="1"/>
          <w:lang w:eastAsia="en-AU"/>
        </w:rPr>
        <w:t xml:space="preserve">  It may be that (uneconomic) congestion has increased in locations where population growth has been relatively high.  If so, given the aggregate picture, this indicates the problem to be misdirected resources rather than population.</w:t>
      </w:r>
      <w:r w:rsidR="00C40E5B" w:rsidRPr="00C0390E">
        <w:rPr>
          <w:rStyle w:val="EndnoteReference"/>
          <w:rFonts w:eastAsia="Times New Roman" w:cstheme="minorHAnsi"/>
          <w:iCs/>
          <w:bdr w:val="none" w:sz="0" w:space="0" w:color="auto" w:frame="1"/>
          <w:lang w:eastAsia="en-AU"/>
        </w:rPr>
        <w:endnoteReference w:id="27"/>
      </w:r>
    </w:p>
    <w:p w14:paraId="0BB47914" w14:textId="7A80CF7D" w:rsidR="00934AE2" w:rsidRPr="00C0390E" w:rsidRDefault="00934AE2" w:rsidP="00934AE2">
      <w:pPr>
        <w:spacing w:after="0" w:line="240" w:lineRule="auto"/>
        <w:textAlignment w:val="baseline"/>
        <w:rPr>
          <w:rFonts w:eastAsia="Times New Roman" w:cstheme="minorHAnsi"/>
          <w:iCs/>
          <w:bdr w:val="none" w:sz="0" w:space="0" w:color="auto" w:frame="1"/>
          <w:lang w:eastAsia="en-AU"/>
        </w:rPr>
      </w:pPr>
    </w:p>
    <w:p w14:paraId="61DC55B5" w14:textId="1A016E50" w:rsidR="00301FE3" w:rsidRPr="00C0390E" w:rsidRDefault="0074310D" w:rsidP="00301FE3">
      <w:pPr>
        <w:pStyle w:val="Heading3"/>
        <w:rPr>
          <w:rFonts w:asciiTheme="minorHAnsi" w:eastAsia="Times New Roman" w:hAnsiTheme="minorHAnsi" w:cstheme="minorHAnsi"/>
          <w:bdr w:val="none" w:sz="0" w:space="0" w:color="auto" w:frame="1"/>
          <w:lang w:eastAsia="en-AU"/>
        </w:rPr>
      </w:pPr>
      <w:bookmarkStart w:id="6" w:name="_Toc510517288"/>
      <w:r w:rsidRPr="00C0390E">
        <w:rPr>
          <w:rFonts w:asciiTheme="minorHAnsi" w:eastAsia="Times New Roman" w:hAnsiTheme="minorHAnsi" w:cstheme="minorHAnsi"/>
          <w:bdr w:val="none" w:sz="0" w:space="0" w:color="auto" w:frame="1"/>
          <w:lang w:eastAsia="en-AU"/>
        </w:rPr>
        <w:t>2.3</w:t>
      </w:r>
      <w:r w:rsidRPr="00C0390E">
        <w:rPr>
          <w:rFonts w:asciiTheme="minorHAnsi" w:eastAsia="Times New Roman" w:hAnsiTheme="minorHAnsi" w:cstheme="minorHAnsi"/>
          <w:bdr w:val="none" w:sz="0" w:space="0" w:color="auto" w:frame="1"/>
          <w:lang w:eastAsia="en-AU"/>
        </w:rPr>
        <w:tab/>
      </w:r>
      <w:r w:rsidR="00301FE3" w:rsidRPr="00C0390E">
        <w:rPr>
          <w:rFonts w:asciiTheme="minorHAnsi" w:eastAsia="Times New Roman" w:hAnsiTheme="minorHAnsi" w:cstheme="minorHAnsi"/>
          <w:bdr w:val="none" w:sz="0" w:space="0" w:color="auto" w:frame="1"/>
          <w:lang w:eastAsia="en-AU"/>
        </w:rPr>
        <w:t>How bad i</w:t>
      </w:r>
      <w:r w:rsidRPr="00C0390E">
        <w:rPr>
          <w:rFonts w:asciiTheme="minorHAnsi" w:eastAsia="Times New Roman" w:hAnsiTheme="minorHAnsi" w:cstheme="minorHAnsi"/>
          <w:bdr w:val="none" w:sz="0" w:space="0" w:color="auto" w:frame="1"/>
          <w:lang w:eastAsia="en-AU"/>
        </w:rPr>
        <w:t>s</w:t>
      </w:r>
      <w:r w:rsidR="00301FE3" w:rsidRPr="00C0390E">
        <w:rPr>
          <w:rFonts w:asciiTheme="minorHAnsi" w:eastAsia="Times New Roman" w:hAnsiTheme="minorHAnsi" w:cstheme="minorHAnsi"/>
          <w:bdr w:val="none" w:sz="0" w:space="0" w:color="auto" w:frame="1"/>
          <w:lang w:eastAsia="en-AU"/>
        </w:rPr>
        <w:t xml:space="preserve"> planning?  Ports</w:t>
      </w:r>
      <w:bookmarkEnd w:id="6"/>
    </w:p>
    <w:p w14:paraId="76CC3A04" w14:textId="2375655A" w:rsidR="00C40E5B" w:rsidRPr="00C0390E" w:rsidRDefault="00310A4D" w:rsidP="00301FE3">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Transport </w:t>
      </w:r>
      <w:r w:rsidR="00846266" w:rsidRPr="00C0390E">
        <w:rPr>
          <w:rFonts w:eastAsia="Times New Roman" w:cstheme="minorHAnsi"/>
          <w:iCs/>
          <w:bdr w:val="none" w:sz="0" w:space="0" w:color="auto" w:frame="1"/>
          <w:lang w:eastAsia="en-AU"/>
        </w:rPr>
        <w:t xml:space="preserve">and road </w:t>
      </w:r>
      <w:r w:rsidR="00C40E5B" w:rsidRPr="00C0390E">
        <w:rPr>
          <w:rFonts w:eastAsia="Times New Roman" w:cstheme="minorHAnsi"/>
          <w:iCs/>
          <w:bdr w:val="none" w:sz="0" w:space="0" w:color="auto" w:frame="1"/>
          <w:lang w:eastAsia="en-AU"/>
        </w:rPr>
        <w:t xml:space="preserve">planning can be arcane, with most relevant data and projections hidden from the public.  It is difficult to determine just </w:t>
      </w:r>
      <w:r w:rsidR="00846266" w:rsidRPr="00C0390E">
        <w:rPr>
          <w:rFonts w:eastAsia="Times New Roman" w:cstheme="minorHAnsi"/>
          <w:iCs/>
          <w:bdr w:val="none" w:sz="0" w:space="0" w:color="auto" w:frame="1"/>
          <w:lang w:eastAsia="en-AU"/>
        </w:rPr>
        <w:t xml:space="preserve">how bad </w:t>
      </w:r>
      <w:r w:rsidR="00C40E5B" w:rsidRPr="00C0390E">
        <w:rPr>
          <w:rFonts w:eastAsia="Times New Roman" w:cstheme="minorHAnsi"/>
          <w:iCs/>
          <w:bdr w:val="none" w:sz="0" w:space="0" w:color="auto" w:frame="1"/>
          <w:lang w:eastAsia="en-AU"/>
        </w:rPr>
        <w:t>planning is, or the size of its deleterious effects.</w:t>
      </w:r>
    </w:p>
    <w:p w14:paraId="4351E7E2" w14:textId="77777777" w:rsidR="00C40E5B" w:rsidRPr="00C0390E" w:rsidRDefault="00C40E5B" w:rsidP="00301FE3">
      <w:pPr>
        <w:spacing w:after="0" w:line="240" w:lineRule="auto"/>
        <w:textAlignment w:val="baseline"/>
        <w:rPr>
          <w:rFonts w:eastAsia="Times New Roman" w:cstheme="minorHAnsi"/>
          <w:iCs/>
          <w:bdr w:val="none" w:sz="0" w:space="0" w:color="auto" w:frame="1"/>
          <w:lang w:eastAsia="en-AU"/>
        </w:rPr>
      </w:pPr>
    </w:p>
    <w:p w14:paraId="524056FF" w14:textId="4C4C8189" w:rsidR="00C40E5B" w:rsidRPr="00C0390E" w:rsidRDefault="00EB50FE" w:rsidP="00301FE3">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However, there are </w:t>
      </w:r>
      <w:r w:rsidR="00C40E5B" w:rsidRPr="00C0390E">
        <w:rPr>
          <w:rFonts w:eastAsia="Times New Roman" w:cstheme="minorHAnsi"/>
          <w:iCs/>
          <w:bdr w:val="none" w:sz="0" w:space="0" w:color="auto" w:frame="1"/>
          <w:lang w:eastAsia="en-AU"/>
        </w:rPr>
        <w:t>clues.</w:t>
      </w:r>
    </w:p>
    <w:p w14:paraId="286CB87B" w14:textId="77777777" w:rsidR="00A84760" w:rsidRPr="00C0390E" w:rsidRDefault="00A84760" w:rsidP="00301FE3">
      <w:pPr>
        <w:spacing w:after="0" w:line="240" w:lineRule="auto"/>
        <w:textAlignment w:val="baseline"/>
        <w:rPr>
          <w:rFonts w:eastAsia="Times New Roman" w:cstheme="minorHAnsi"/>
          <w:iCs/>
          <w:bdr w:val="none" w:sz="0" w:space="0" w:color="auto" w:frame="1"/>
          <w:lang w:eastAsia="en-AU"/>
        </w:rPr>
      </w:pPr>
    </w:p>
    <w:p w14:paraId="107DA851" w14:textId="6CCDA62B" w:rsidR="005F6D0F" w:rsidRPr="00C0390E" w:rsidRDefault="00C40E5B" w:rsidP="00301FE3">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lastRenderedPageBreak/>
        <w:t xml:space="preserve">The most important transport planning activities relate to </w:t>
      </w:r>
      <w:r w:rsidR="005F6D0F" w:rsidRPr="00C0390E">
        <w:rPr>
          <w:rFonts w:eastAsia="Times New Roman" w:cstheme="minorHAnsi"/>
          <w:iCs/>
          <w:bdr w:val="none" w:sz="0" w:space="0" w:color="auto" w:frame="1"/>
          <w:lang w:eastAsia="en-AU"/>
        </w:rPr>
        <w:t xml:space="preserve">sea </w:t>
      </w:r>
      <w:r w:rsidRPr="00C0390E">
        <w:rPr>
          <w:rFonts w:eastAsia="Times New Roman" w:cstheme="minorHAnsi"/>
          <w:iCs/>
          <w:bdr w:val="none" w:sz="0" w:space="0" w:color="auto" w:frame="1"/>
          <w:lang w:eastAsia="en-AU"/>
        </w:rPr>
        <w:t xml:space="preserve">ports.  This reflects their relative immobility, scale of activity and </w:t>
      </w:r>
      <w:r w:rsidR="00E66E2A" w:rsidRPr="00C0390E">
        <w:rPr>
          <w:rFonts w:eastAsia="Times New Roman" w:cstheme="minorHAnsi"/>
          <w:iCs/>
          <w:bdr w:val="none" w:sz="0" w:space="0" w:color="auto" w:frame="1"/>
          <w:lang w:eastAsia="en-AU"/>
        </w:rPr>
        <w:t xml:space="preserve">infrastructure </w:t>
      </w:r>
      <w:r w:rsidRPr="00C0390E">
        <w:rPr>
          <w:rFonts w:eastAsia="Times New Roman" w:cstheme="minorHAnsi"/>
          <w:iCs/>
          <w:bdr w:val="none" w:sz="0" w:space="0" w:color="auto" w:frame="1"/>
          <w:lang w:eastAsia="en-AU"/>
        </w:rPr>
        <w:t>requirements</w:t>
      </w:r>
      <w:r w:rsidR="00E66E2A" w:rsidRPr="00C0390E">
        <w:rPr>
          <w:rFonts w:eastAsia="Times New Roman" w:cstheme="minorHAnsi"/>
          <w:iCs/>
          <w:bdr w:val="none" w:sz="0" w:space="0" w:color="auto" w:frame="1"/>
          <w:lang w:eastAsia="en-AU"/>
        </w:rPr>
        <w:t xml:space="preserve"> of fleets</w:t>
      </w:r>
      <w:r w:rsidRPr="00C0390E">
        <w:rPr>
          <w:rFonts w:eastAsia="Times New Roman" w:cstheme="minorHAnsi"/>
          <w:iCs/>
          <w:bdr w:val="none" w:sz="0" w:space="0" w:color="auto" w:frame="1"/>
          <w:lang w:eastAsia="en-AU"/>
        </w:rPr>
        <w:t xml:space="preserve">.  </w:t>
      </w:r>
      <w:r w:rsidR="005F6D0F" w:rsidRPr="00C0390E">
        <w:rPr>
          <w:rFonts w:eastAsia="Times New Roman" w:cstheme="minorHAnsi"/>
          <w:iCs/>
          <w:bdr w:val="none" w:sz="0" w:space="0" w:color="auto" w:frame="1"/>
          <w:lang w:eastAsia="en-AU"/>
        </w:rPr>
        <w:t xml:space="preserve">Sea ports are the reference for most other transport; those activities fit around the port.  </w:t>
      </w:r>
    </w:p>
    <w:p w14:paraId="69BDEC1C" w14:textId="77777777" w:rsidR="00846266" w:rsidRPr="00C0390E" w:rsidRDefault="00846266" w:rsidP="00301FE3">
      <w:pPr>
        <w:spacing w:after="0" w:line="240" w:lineRule="auto"/>
        <w:textAlignment w:val="baseline"/>
        <w:rPr>
          <w:rFonts w:eastAsia="Times New Roman" w:cstheme="minorHAnsi"/>
          <w:iCs/>
          <w:bdr w:val="none" w:sz="0" w:space="0" w:color="auto" w:frame="1"/>
          <w:lang w:eastAsia="en-AU"/>
        </w:rPr>
      </w:pPr>
    </w:p>
    <w:p w14:paraId="63391E0F" w14:textId="35BBE315" w:rsidR="00C40E5B" w:rsidRPr="00C0390E" w:rsidRDefault="00C40E5B" w:rsidP="00301FE3">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Approaches to the port</w:t>
      </w:r>
      <w:r w:rsidR="005F6D0F" w:rsidRPr="00C0390E">
        <w:rPr>
          <w:rFonts w:eastAsia="Times New Roman" w:cstheme="minorHAnsi"/>
          <w:iCs/>
          <w:bdr w:val="none" w:sz="0" w:space="0" w:color="auto" w:frame="1"/>
          <w:lang w:eastAsia="en-AU"/>
        </w:rPr>
        <w:t xml:space="preserve"> from the sea and land are relatively fixed. Th</w:t>
      </w:r>
      <w:r w:rsidR="00E66E2A" w:rsidRPr="00C0390E">
        <w:rPr>
          <w:rFonts w:eastAsia="Times New Roman" w:cstheme="minorHAnsi"/>
          <w:iCs/>
          <w:bdr w:val="none" w:sz="0" w:space="0" w:color="auto" w:frame="1"/>
          <w:lang w:eastAsia="en-AU"/>
        </w:rPr>
        <w:t xml:space="preserve">ey are </w:t>
      </w:r>
      <w:r w:rsidR="005F6D0F" w:rsidRPr="00C0390E">
        <w:rPr>
          <w:rFonts w:eastAsia="Times New Roman" w:cstheme="minorHAnsi"/>
          <w:iCs/>
          <w:bdr w:val="none" w:sz="0" w:space="0" w:color="auto" w:frame="1"/>
          <w:lang w:eastAsia="en-AU"/>
        </w:rPr>
        <w:t>simple to plan</w:t>
      </w:r>
      <w:r w:rsidRPr="00C0390E">
        <w:rPr>
          <w:rFonts w:eastAsia="Times New Roman" w:cstheme="minorHAnsi"/>
          <w:iCs/>
          <w:bdr w:val="none" w:sz="0" w:space="0" w:color="auto" w:frame="1"/>
          <w:lang w:eastAsia="en-AU"/>
        </w:rPr>
        <w:t>.</w:t>
      </w:r>
      <w:r w:rsidR="00EB50FE" w:rsidRPr="00C0390E">
        <w:rPr>
          <w:rFonts w:eastAsia="Times New Roman" w:cstheme="minorHAnsi"/>
          <w:iCs/>
          <w:bdr w:val="none" w:sz="0" w:space="0" w:color="auto" w:frame="1"/>
          <w:lang w:eastAsia="en-AU"/>
        </w:rPr>
        <w:t xml:space="preserve">  </w:t>
      </w:r>
      <w:proofErr w:type="gramStart"/>
      <w:r w:rsidR="00EB50FE" w:rsidRPr="00C0390E">
        <w:rPr>
          <w:rFonts w:eastAsia="Times New Roman" w:cstheme="minorHAnsi"/>
          <w:iCs/>
          <w:bdr w:val="none" w:sz="0" w:space="0" w:color="auto" w:frame="1"/>
          <w:lang w:eastAsia="en-AU"/>
        </w:rPr>
        <w:t>So</w:t>
      </w:r>
      <w:proofErr w:type="gramEnd"/>
      <w:r w:rsidR="00EB50FE" w:rsidRPr="00C0390E">
        <w:rPr>
          <w:rFonts w:eastAsia="Times New Roman" w:cstheme="minorHAnsi"/>
          <w:iCs/>
          <w:bdr w:val="none" w:sz="0" w:space="0" w:color="auto" w:frame="1"/>
          <w:lang w:eastAsia="en-AU"/>
        </w:rPr>
        <w:t xml:space="preserve"> there </w:t>
      </w:r>
      <w:r w:rsidR="00846266" w:rsidRPr="00C0390E">
        <w:rPr>
          <w:rFonts w:eastAsia="Times New Roman" w:cstheme="minorHAnsi"/>
          <w:iCs/>
          <w:bdr w:val="none" w:sz="0" w:space="0" w:color="auto" w:frame="1"/>
          <w:lang w:eastAsia="en-AU"/>
        </w:rPr>
        <w:t>are</w:t>
      </w:r>
      <w:r w:rsidR="00EB50FE" w:rsidRPr="00C0390E">
        <w:rPr>
          <w:rFonts w:eastAsia="Times New Roman" w:cstheme="minorHAnsi"/>
          <w:iCs/>
          <w:bdr w:val="none" w:sz="0" w:space="0" w:color="auto" w:frame="1"/>
          <w:lang w:eastAsia="en-AU"/>
        </w:rPr>
        <w:t xml:space="preserve"> opportunit</w:t>
      </w:r>
      <w:r w:rsidR="00846266" w:rsidRPr="00C0390E">
        <w:rPr>
          <w:rFonts w:eastAsia="Times New Roman" w:cstheme="minorHAnsi"/>
          <w:iCs/>
          <w:bdr w:val="none" w:sz="0" w:space="0" w:color="auto" w:frame="1"/>
          <w:lang w:eastAsia="en-AU"/>
        </w:rPr>
        <w:t>ies</w:t>
      </w:r>
      <w:r w:rsidR="00EB50FE" w:rsidRPr="00C0390E">
        <w:rPr>
          <w:rFonts w:eastAsia="Times New Roman" w:cstheme="minorHAnsi"/>
          <w:iCs/>
          <w:bdr w:val="none" w:sz="0" w:space="0" w:color="auto" w:frame="1"/>
          <w:lang w:eastAsia="en-AU"/>
        </w:rPr>
        <w:t xml:space="preserve"> and strong motives for good port planning.</w:t>
      </w:r>
    </w:p>
    <w:p w14:paraId="261812CF" w14:textId="77777777" w:rsidR="005F6D0F" w:rsidRPr="00C0390E" w:rsidRDefault="005F6D0F" w:rsidP="00301FE3">
      <w:pPr>
        <w:spacing w:after="0" w:line="240" w:lineRule="auto"/>
        <w:textAlignment w:val="baseline"/>
        <w:rPr>
          <w:rFonts w:eastAsia="Times New Roman" w:cstheme="minorHAnsi"/>
          <w:iCs/>
          <w:bdr w:val="none" w:sz="0" w:space="0" w:color="auto" w:frame="1"/>
          <w:lang w:eastAsia="en-AU"/>
        </w:rPr>
      </w:pPr>
    </w:p>
    <w:p w14:paraId="56D93A23" w14:textId="0FF0D8CB" w:rsidR="005F6D0F" w:rsidRPr="00C0390E" w:rsidRDefault="00EB50FE" w:rsidP="00301FE3">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However</w:t>
      </w:r>
      <w:r w:rsidR="005F6D0F" w:rsidRPr="00C0390E">
        <w:rPr>
          <w:rFonts w:eastAsia="Times New Roman" w:cstheme="minorHAnsi"/>
          <w:iCs/>
          <w:bdr w:val="none" w:sz="0" w:space="0" w:color="auto" w:frame="1"/>
          <w:lang w:eastAsia="en-AU"/>
        </w:rPr>
        <w:t xml:space="preserve">, port hinterlands feature </w:t>
      </w:r>
      <w:r w:rsidR="00301FE3" w:rsidRPr="00C0390E">
        <w:rPr>
          <w:rFonts w:eastAsia="Times New Roman" w:cstheme="minorHAnsi"/>
          <w:iCs/>
          <w:bdr w:val="none" w:sz="0" w:space="0" w:color="auto" w:frame="1"/>
          <w:lang w:eastAsia="en-AU"/>
        </w:rPr>
        <w:t>planning</w:t>
      </w:r>
      <w:r w:rsidR="00E66E2A" w:rsidRPr="00C0390E">
        <w:rPr>
          <w:rFonts w:eastAsia="Times New Roman" w:cstheme="minorHAnsi"/>
          <w:iCs/>
          <w:bdr w:val="none" w:sz="0" w:space="0" w:color="auto" w:frame="1"/>
          <w:lang w:eastAsia="en-AU"/>
        </w:rPr>
        <w:t xml:space="preserve"> neglect</w:t>
      </w:r>
      <w:r w:rsidR="005F6D0F" w:rsidRPr="00C0390E">
        <w:rPr>
          <w:rFonts w:eastAsia="Times New Roman" w:cstheme="minorHAnsi"/>
          <w:iCs/>
          <w:bdr w:val="none" w:sz="0" w:space="0" w:color="auto" w:frame="1"/>
          <w:lang w:eastAsia="en-AU"/>
        </w:rPr>
        <w:t>.</w:t>
      </w:r>
      <w:r w:rsidR="00301FE3" w:rsidRPr="00C0390E">
        <w:rPr>
          <w:rFonts w:eastAsia="Times New Roman" w:cstheme="minorHAnsi"/>
          <w:iCs/>
          <w:bdr w:val="none" w:sz="0" w:space="0" w:color="auto" w:frame="1"/>
          <w:lang w:eastAsia="en-AU"/>
        </w:rPr>
        <w:t xml:space="preserve">  </w:t>
      </w:r>
      <w:r w:rsidR="00E66E2A" w:rsidRPr="00C0390E">
        <w:rPr>
          <w:rFonts w:eastAsia="Times New Roman" w:cstheme="minorHAnsi"/>
          <w:iCs/>
          <w:bdr w:val="none" w:sz="0" w:space="0" w:color="auto" w:frame="1"/>
          <w:lang w:eastAsia="en-AU"/>
        </w:rPr>
        <w:t>A result is c</w:t>
      </w:r>
      <w:r w:rsidR="00301FE3" w:rsidRPr="00C0390E">
        <w:rPr>
          <w:rFonts w:eastAsia="Times New Roman" w:cstheme="minorHAnsi"/>
          <w:iCs/>
          <w:bdr w:val="none" w:sz="0" w:space="0" w:color="auto" w:frame="1"/>
          <w:lang w:eastAsia="en-AU"/>
        </w:rPr>
        <w:t>apital city ports fac</w:t>
      </w:r>
      <w:r w:rsidR="00846266" w:rsidRPr="00C0390E">
        <w:rPr>
          <w:rFonts w:eastAsia="Times New Roman" w:cstheme="minorHAnsi"/>
          <w:iCs/>
          <w:bdr w:val="none" w:sz="0" w:space="0" w:color="auto" w:frame="1"/>
          <w:lang w:eastAsia="en-AU"/>
        </w:rPr>
        <w:t>ing</w:t>
      </w:r>
      <w:r w:rsidR="00301FE3" w:rsidRPr="00C0390E">
        <w:rPr>
          <w:rFonts w:eastAsia="Times New Roman" w:cstheme="minorHAnsi"/>
          <w:iCs/>
          <w:bdr w:val="none" w:sz="0" w:space="0" w:color="auto" w:frame="1"/>
          <w:lang w:eastAsia="en-AU"/>
        </w:rPr>
        <w:t xml:space="preserve"> severe landside – road and rail – problems</w:t>
      </w:r>
      <w:r w:rsidR="005F6D0F" w:rsidRPr="00C0390E">
        <w:rPr>
          <w:rFonts w:eastAsia="Times New Roman" w:cstheme="minorHAnsi"/>
          <w:iCs/>
          <w:bdr w:val="none" w:sz="0" w:space="0" w:color="auto" w:frame="1"/>
          <w:lang w:eastAsia="en-AU"/>
        </w:rPr>
        <w:t xml:space="preserve"> evidenced by high and increasing landside costs</w:t>
      </w:r>
      <w:r w:rsidR="00301FE3" w:rsidRPr="00C0390E">
        <w:rPr>
          <w:rFonts w:eastAsia="Times New Roman" w:cstheme="minorHAnsi"/>
          <w:iCs/>
          <w:bdr w:val="none" w:sz="0" w:space="0" w:color="auto" w:frame="1"/>
          <w:lang w:eastAsia="en-AU"/>
        </w:rPr>
        <w:t>.</w:t>
      </w:r>
      <w:r w:rsidR="005F6D0F" w:rsidRPr="00C0390E">
        <w:rPr>
          <w:rStyle w:val="EndnoteReference"/>
          <w:rFonts w:eastAsia="Times New Roman" w:cstheme="minorHAnsi"/>
          <w:iCs/>
          <w:bdr w:val="none" w:sz="0" w:space="0" w:color="auto" w:frame="1"/>
          <w:lang w:eastAsia="en-AU"/>
        </w:rPr>
        <w:endnoteReference w:id="28"/>
      </w:r>
      <w:r w:rsidR="00301FE3" w:rsidRPr="00C0390E">
        <w:rPr>
          <w:rFonts w:eastAsia="Times New Roman" w:cstheme="minorHAnsi"/>
          <w:iCs/>
          <w:bdr w:val="none" w:sz="0" w:space="0" w:color="auto" w:frame="1"/>
          <w:lang w:eastAsia="en-AU"/>
        </w:rPr>
        <w:t xml:space="preserve">  </w:t>
      </w:r>
    </w:p>
    <w:p w14:paraId="79687B71" w14:textId="77777777" w:rsidR="005F6D0F" w:rsidRPr="00C0390E" w:rsidRDefault="005F6D0F" w:rsidP="00301FE3">
      <w:pPr>
        <w:spacing w:after="0" w:line="240" w:lineRule="auto"/>
        <w:textAlignment w:val="baseline"/>
        <w:rPr>
          <w:rFonts w:eastAsia="Times New Roman" w:cstheme="minorHAnsi"/>
          <w:iCs/>
          <w:bdr w:val="none" w:sz="0" w:space="0" w:color="auto" w:frame="1"/>
          <w:lang w:eastAsia="en-AU"/>
        </w:rPr>
      </w:pPr>
    </w:p>
    <w:p w14:paraId="392F3CBB" w14:textId="116CF695" w:rsidR="00E66E2A" w:rsidRPr="00C0390E" w:rsidRDefault="00301FE3" w:rsidP="00301FE3">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Some </w:t>
      </w:r>
      <w:r w:rsidR="00E66E2A" w:rsidRPr="00C0390E">
        <w:rPr>
          <w:rFonts w:eastAsia="Times New Roman" w:cstheme="minorHAnsi"/>
          <w:iCs/>
          <w:bdr w:val="none" w:sz="0" w:space="0" w:color="auto" w:frame="1"/>
          <w:lang w:eastAsia="en-AU"/>
        </w:rPr>
        <w:t xml:space="preserve">city ports </w:t>
      </w:r>
      <w:r w:rsidRPr="00C0390E">
        <w:rPr>
          <w:rFonts w:eastAsia="Times New Roman" w:cstheme="minorHAnsi"/>
          <w:iCs/>
          <w:bdr w:val="none" w:sz="0" w:space="0" w:color="auto" w:frame="1"/>
          <w:lang w:eastAsia="en-AU"/>
        </w:rPr>
        <w:t>are in locations nearing their use-by date</w:t>
      </w:r>
      <w:r w:rsidR="005F6D0F" w:rsidRPr="00C0390E">
        <w:rPr>
          <w:rFonts w:eastAsia="Times New Roman" w:cstheme="minorHAnsi"/>
          <w:iCs/>
          <w:bdr w:val="none" w:sz="0" w:space="0" w:color="auto" w:frame="1"/>
          <w:lang w:eastAsia="en-AU"/>
        </w:rPr>
        <w:t>, others fac</w:t>
      </w:r>
      <w:r w:rsidR="00846266" w:rsidRPr="00C0390E">
        <w:rPr>
          <w:rFonts w:eastAsia="Times New Roman" w:cstheme="minorHAnsi"/>
          <w:iCs/>
          <w:bdr w:val="none" w:sz="0" w:space="0" w:color="auto" w:frame="1"/>
          <w:lang w:eastAsia="en-AU"/>
        </w:rPr>
        <w:t>e</w:t>
      </w:r>
      <w:r w:rsidR="005F6D0F" w:rsidRPr="00C0390E">
        <w:rPr>
          <w:rFonts w:eastAsia="Times New Roman" w:cstheme="minorHAnsi"/>
          <w:iCs/>
          <w:bdr w:val="none" w:sz="0" w:space="0" w:color="auto" w:frame="1"/>
          <w:lang w:eastAsia="en-AU"/>
        </w:rPr>
        <w:t xml:space="preserve"> urban encroachment</w:t>
      </w:r>
      <w:r w:rsidRPr="00C0390E">
        <w:rPr>
          <w:rFonts w:eastAsia="Times New Roman" w:cstheme="minorHAnsi"/>
          <w:iCs/>
          <w:bdr w:val="none" w:sz="0" w:space="0" w:color="auto" w:frame="1"/>
          <w:lang w:eastAsia="en-AU"/>
        </w:rPr>
        <w:t xml:space="preserve">. </w:t>
      </w:r>
      <w:r w:rsidR="00E66E2A" w:rsidRPr="00C0390E">
        <w:rPr>
          <w:rFonts w:eastAsia="Times New Roman" w:cstheme="minorHAnsi"/>
          <w:iCs/>
          <w:bdr w:val="none" w:sz="0" w:space="0" w:color="auto" w:frame="1"/>
          <w:lang w:eastAsia="en-AU"/>
        </w:rPr>
        <w:t xml:space="preserve"> </w:t>
      </w:r>
      <w:r w:rsidRPr="00C0390E">
        <w:rPr>
          <w:rFonts w:eastAsia="Times New Roman" w:cstheme="minorHAnsi"/>
          <w:iCs/>
          <w:bdr w:val="none" w:sz="0" w:space="0" w:color="auto" w:frame="1"/>
          <w:lang w:eastAsia="en-AU"/>
        </w:rPr>
        <w:t xml:space="preserve">Around Australia </w:t>
      </w:r>
      <w:r w:rsidR="005F6D0F" w:rsidRPr="00C0390E">
        <w:rPr>
          <w:rFonts w:eastAsia="Times New Roman" w:cstheme="minorHAnsi"/>
          <w:iCs/>
          <w:bdr w:val="none" w:sz="0" w:space="0" w:color="auto" w:frame="1"/>
          <w:lang w:eastAsia="en-AU"/>
        </w:rPr>
        <w:t xml:space="preserve">communities have been led to believe port activities will be </w:t>
      </w:r>
      <w:proofErr w:type="gramStart"/>
      <w:r w:rsidR="005F6D0F" w:rsidRPr="00C0390E">
        <w:rPr>
          <w:rFonts w:eastAsia="Times New Roman" w:cstheme="minorHAnsi"/>
          <w:iCs/>
          <w:bdr w:val="none" w:sz="0" w:space="0" w:color="auto" w:frame="1"/>
          <w:lang w:eastAsia="en-AU"/>
        </w:rPr>
        <w:t>constrained, and</w:t>
      </w:r>
      <w:proofErr w:type="gramEnd"/>
      <w:r w:rsidR="005F6D0F" w:rsidRPr="00C0390E">
        <w:rPr>
          <w:rFonts w:eastAsia="Times New Roman" w:cstheme="minorHAnsi"/>
          <w:iCs/>
          <w:bdr w:val="none" w:sz="0" w:space="0" w:color="auto" w:frame="1"/>
          <w:lang w:eastAsia="en-AU"/>
        </w:rPr>
        <w:t xml:space="preserve"> have been angered when this has not eventuated.</w:t>
      </w:r>
      <w:r w:rsidR="00E66E2A" w:rsidRPr="00C0390E">
        <w:rPr>
          <w:rStyle w:val="EndnoteReference"/>
          <w:rFonts w:eastAsia="Times New Roman" w:cstheme="minorHAnsi"/>
          <w:iCs/>
          <w:bdr w:val="none" w:sz="0" w:space="0" w:color="auto" w:frame="1"/>
          <w:lang w:eastAsia="en-AU"/>
        </w:rPr>
        <w:endnoteReference w:id="29"/>
      </w:r>
      <w:r w:rsidR="00E66E2A" w:rsidRPr="00C0390E">
        <w:rPr>
          <w:rFonts w:eastAsia="Times New Roman" w:cstheme="minorHAnsi"/>
          <w:iCs/>
          <w:bdr w:val="none" w:sz="0" w:space="0" w:color="auto" w:frame="1"/>
          <w:lang w:eastAsia="en-AU"/>
        </w:rPr>
        <w:t xml:space="preserve">  </w:t>
      </w:r>
    </w:p>
    <w:p w14:paraId="1540086E" w14:textId="77777777" w:rsidR="00E66E2A" w:rsidRPr="00C0390E" w:rsidRDefault="00E66E2A" w:rsidP="00301FE3">
      <w:pPr>
        <w:spacing w:after="0" w:line="240" w:lineRule="auto"/>
        <w:textAlignment w:val="baseline"/>
        <w:rPr>
          <w:rFonts w:eastAsia="Times New Roman" w:cstheme="minorHAnsi"/>
          <w:iCs/>
          <w:bdr w:val="none" w:sz="0" w:space="0" w:color="auto" w:frame="1"/>
          <w:lang w:eastAsia="en-AU"/>
        </w:rPr>
      </w:pPr>
    </w:p>
    <w:p w14:paraId="365A7FB0" w14:textId="7A96F637" w:rsidR="005F6D0F" w:rsidRPr="00C0390E" w:rsidRDefault="0074310D" w:rsidP="00301FE3">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w:t>
      </w:r>
      <w:r w:rsidR="00E66E2A" w:rsidRPr="00C0390E">
        <w:rPr>
          <w:rFonts w:eastAsia="Times New Roman" w:cstheme="minorHAnsi"/>
          <w:iCs/>
          <w:bdr w:val="none" w:sz="0" w:space="0" w:color="auto" w:frame="1"/>
          <w:lang w:eastAsia="en-AU"/>
        </w:rPr>
        <w:t xml:space="preserve">here are cases where ports </w:t>
      </w:r>
      <w:r w:rsidRPr="00C0390E">
        <w:rPr>
          <w:rFonts w:eastAsia="Times New Roman" w:cstheme="minorHAnsi"/>
          <w:iCs/>
          <w:bdr w:val="none" w:sz="0" w:space="0" w:color="auto" w:frame="1"/>
          <w:lang w:eastAsia="en-AU"/>
        </w:rPr>
        <w:t>in second tier cities</w:t>
      </w:r>
      <w:r w:rsidR="00E66E2A" w:rsidRPr="00C0390E">
        <w:rPr>
          <w:rFonts w:eastAsia="Times New Roman" w:cstheme="minorHAnsi"/>
          <w:iCs/>
          <w:bdr w:val="none" w:sz="0" w:space="0" w:color="auto" w:frame="1"/>
          <w:lang w:eastAsia="en-AU"/>
        </w:rPr>
        <w:t xml:space="preserve"> have been prevented from competing for – reducing – cargo and therefore </w:t>
      </w:r>
      <w:r w:rsidR="00EB50FE" w:rsidRPr="00C0390E">
        <w:rPr>
          <w:rFonts w:eastAsia="Times New Roman" w:cstheme="minorHAnsi"/>
          <w:iCs/>
          <w:bdr w:val="none" w:sz="0" w:space="0" w:color="auto" w:frame="1"/>
          <w:lang w:eastAsia="en-AU"/>
        </w:rPr>
        <w:t xml:space="preserve">prevented from mitigating </w:t>
      </w:r>
      <w:r w:rsidR="00E66E2A" w:rsidRPr="00C0390E">
        <w:rPr>
          <w:rFonts w:eastAsia="Times New Roman" w:cstheme="minorHAnsi"/>
          <w:iCs/>
          <w:bdr w:val="none" w:sz="0" w:space="0" w:color="auto" w:frame="1"/>
          <w:lang w:eastAsia="en-AU"/>
        </w:rPr>
        <w:t>traffic in the centre of capital cities.</w:t>
      </w:r>
      <w:r w:rsidR="005F6D0F" w:rsidRPr="00C0390E">
        <w:rPr>
          <w:rStyle w:val="EndnoteReference"/>
          <w:rFonts w:eastAsia="Times New Roman" w:cstheme="minorHAnsi"/>
          <w:iCs/>
          <w:bdr w:val="none" w:sz="0" w:space="0" w:color="auto" w:frame="1"/>
          <w:lang w:eastAsia="en-AU"/>
        </w:rPr>
        <w:endnoteReference w:id="30"/>
      </w:r>
      <w:r w:rsidR="005F6D0F" w:rsidRPr="00C0390E">
        <w:rPr>
          <w:rFonts w:eastAsia="Times New Roman" w:cstheme="minorHAnsi"/>
          <w:iCs/>
          <w:bdr w:val="none" w:sz="0" w:space="0" w:color="auto" w:frame="1"/>
          <w:lang w:eastAsia="en-AU"/>
        </w:rPr>
        <w:t xml:space="preserve">  </w:t>
      </w:r>
    </w:p>
    <w:p w14:paraId="07721554" w14:textId="77777777" w:rsidR="005F6D0F" w:rsidRPr="00C0390E" w:rsidRDefault="005F6D0F" w:rsidP="00301FE3">
      <w:pPr>
        <w:spacing w:after="0" w:line="240" w:lineRule="auto"/>
        <w:textAlignment w:val="baseline"/>
        <w:rPr>
          <w:rFonts w:eastAsia="Times New Roman" w:cstheme="minorHAnsi"/>
          <w:iCs/>
          <w:bdr w:val="none" w:sz="0" w:space="0" w:color="auto" w:frame="1"/>
          <w:lang w:eastAsia="en-AU"/>
        </w:rPr>
      </w:pPr>
    </w:p>
    <w:p w14:paraId="5FBB3DE8" w14:textId="0680F4FC" w:rsidR="005F6D0F" w:rsidRPr="00C0390E" w:rsidRDefault="005F6D0F" w:rsidP="00301FE3">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 </w:t>
      </w:r>
      <w:r w:rsidR="00301FE3" w:rsidRPr="00C0390E">
        <w:rPr>
          <w:rFonts w:eastAsia="Times New Roman" w:cstheme="minorHAnsi"/>
          <w:iCs/>
          <w:bdr w:val="none" w:sz="0" w:space="0" w:color="auto" w:frame="1"/>
          <w:lang w:eastAsia="en-AU"/>
        </w:rPr>
        <w:t xml:space="preserve">absence of Commonwealth interest in </w:t>
      </w:r>
      <w:r w:rsidRPr="00C0390E">
        <w:rPr>
          <w:rFonts w:eastAsia="Times New Roman" w:cstheme="minorHAnsi"/>
          <w:iCs/>
          <w:bdr w:val="none" w:sz="0" w:space="0" w:color="auto" w:frame="1"/>
          <w:lang w:eastAsia="en-AU"/>
        </w:rPr>
        <w:t xml:space="preserve">planning for </w:t>
      </w:r>
      <w:r w:rsidR="00301FE3" w:rsidRPr="00C0390E">
        <w:rPr>
          <w:rFonts w:eastAsia="Times New Roman" w:cstheme="minorHAnsi"/>
          <w:iCs/>
          <w:bdr w:val="none" w:sz="0" w:space="0" w:color="auto" w:frame="1"/>
          <w:lang w:eastAsia="en-AU"/>
        </w:rPr>
        <w:t xml:space="preserve">international seaports </w:t>
      </w:r>
      <w:r w:rsidRPr="00C0390E">
        <w:rPr>
          <w:rFonts w:eastAsia="Times New Roman" w:cstheme="minorHAnsi"/>
          <w:iCs/>
          <w:bdr w:val="none" w:sz="0" w:space="0" w:color="auto" w:frame="1"/>
          <w:lang w:eastAsia="en-AU"/>
        </w:rPr>
        <w:t xml:space="preserve">is </w:t>
      </w:r>
      <w:r w:rsidR="00301FE3" w:rsidRPr="00C0390E">
        <w:rPr>
          <w:rFonts w:eastAsia="Times New Roman" w:cstheme="minorHAnsi"/>
          <w:iCs/>
          <w:bdr w:val="none" w:sz="0" w:space="0" w:color="auto" w:frame="1"/>
          <w:lang w:eastAsia="en-AU"/>
        </w:rPr>
        <w:t>in stark contrast to international airports.</w:t>
      </w:r>
      <w:r w:rsidRPr="00C0390E">
        <w:rPr>
          <w:rFonts w:eastAsia="Times New Roman" w:cstheme="minorHAnsi"/>
          <w:iCs/>
          <w:bdr w:val="none" w:sz="0" w:space="0" w:color="auto" w:frame="1"/>
          <w:lang w:eastAsia="en-AU"/>
        </w:rPr>
        <w:t xml:space="preserve">  Meanwhile not only has no </w:t>
      </w:r>
      <w:r w:rsidR="00E66E2A" w:rsidRPr="00C0390E">
        <w:rPr>
          <w:rFonts w:eastAsia="Times New Roman" w:cstheme="minorHAnsi"/>
          <w:iCs/>
          <w:bdr w:val="none" w:sz="0" w:space="0" w:color="auto" w:frame="1"/>
          <w:lang w:eastAsia="en-AU"/>
        </w:rPr>
        <w:t>Government</w:t>
      </w:r>
      <w:r w:rsidRPr="00C0390E">
        <w:rPr>
          <w:rFonts w:eastAsia="Times New Roman" w:cstheme="minorHAnsi"/>
          <w:iCs/>
          <w:bdr w:val="none" w:sz="0" w:space="0" w:color="auto" w:frame="1"/>
          <w:lang w:eastAsia="en-AU"/>
        </w:rPr>
        <w:t xml:space="preserve"> conformed to the simple planning principles of the national approach to ports they agreed in 2011, but officials have ignored reporting requirements.</w:t>
      </w:r>
      <w:r w:rsidRPr="00C0390E">
        <w:rPr>
          <w:rStyle w:val="EndnoteReference"/>
          <w:rFonts w:eastAsia="Times New Roman" w:cstheme="minorHAnsi"/>
          <w:iCs/>
          <w:bdr w:val="none" w:sz="0" w:space="0" w:color="auto" w:frame="1"/>
          <w:lang w:eastAsia="en-AU"/>
        </w:rPr>
        <w:endnoteReference w:id="31"/>
      </w:r>
      <w:r w:rsidR="00301FE3" w:rsidRPr="00C0390E">
        <w:rPr>
          <w:rFonts w:eastAsia="Times New Roman" w:cstheme="minorHAnsi"/>
          <w:iCs/>
          <w:bdr w:val="none" w:sz="0" w:space="0" w:color="auto" w:frame="1"/>
          <w:lang w:eastAsia="en-AU"/>
        </w:rPr>
        <w:t xml:space="preserve">  </w:t>
      </w:r>
    </w:p>
    <w:p w14:paraId="79AF15F6" w14:textId="77777777" w:rsidR="005F6D0F" w:rsidRPr="00C0390E" w:rsidRDefault="005F6D0F" w:rsidP="00301FE3">
      <w:pPr>
        <w:spacing w:after="0" w:line="240" w:lineRule="auto"/>
        <w:textAlignment w:val="baseline"/>
        <w:rPr>
          <w:rFonts w:eastAsia="Times New Roman" w:cstheme="minorHAnsi"/>
          <w:iCs/>
          <w:bdr w:val="none" w:sz="0" w:space="0" w:color="auto" w:frame="1"/>
          <w:lang w:eastAsia="en-AU"/>
        </w:rPr>
      </w:pPr>
    </w:p>
    <w:p w14:paraId="32735C90" w14:textId="1C3C5A98" w:rsidR="00301FE3" w:rsidRPr="00C0390E" w:rsidRDefault="00E66E2A" w:rsidP="00301FE3">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It is not possible to have a credible freight policy w</w:t>
      </w:r>
      <w:r w:rsidR="005F6D0F" w:rsidRPr="00C0390E">
        <w:rPr>
          <w:rFonts w:eastAsia="Times New Roman" w:cstheme="minorHAnsi"/>
          <w:iCs/>
          <w:bdr w:val="none" w:sz="0" w:space="0" w:color="auto" w:frame="1"/>
          <w:lang w:eastAsia="en-AU"/>
        </w:rPr>
        <w:t xml:space="preserve">ithout a </w:t>
      </w:r>
      <w:r w:rsidRPr="00C0390E">
        <w:rPr>
          <w:rFonts w:eastAsia="Times New Roman" w:cstheme="minorHAnsi"/>
          <w:iCs/>
          <w:bdr w:val="none" w:sz="0" w:space="0" w:color="auto" w:frame="1"/>
          <w:lang w:eastAsia="en-AU"/>
        </w:rPr>
        <w:t xml:space="preserve">clear </w:t>
      </w:r>
      <w:r w:rsidR="005F6D0F" w:rsidRPr="00C0390E">
        <w:rPr>
          <w:rFonts w:eastAsia="Times New Roman" w:cstheme="minorHAnsi"/>
          <w:iCs/>
          <w:bdr w:val="none" w:sz="0" w:space="0" w:color="auto" w:frame="1"/>
          <w:lang w:eastAsia="en-AU"/>
        </w:rPr>
        <w:t xml:space="preserve">view </w:t>
      </w:r>
      <w:r w:rsidRPr="00C0390E">
        <w:rPr>
          <w:rFonts w:eastAsia="Times New Roman" w:cstheme="minorHAnsi"/>
          <w:iCs/>
          <w:bdr w:val="none" w:sz="0" w:space="0" w:color="auto" w:frame="1"/>
          <w:lang w:eastAsia="en-AU"/>
        </w:rPr>
        <w:t xml:space="preserve">as </w:t>
      </w:r>
      <w:r w:rsidR="005F6D0F" w:rsidRPr="00C0390E">
        <w:rPr>
          <w:rFonts w:eastAsia="Times New Roman" w:cstheme="minorHAnsi"/>
          <w:iCs/>
          <w:bdr w:val="none" w:sz="0" w:space="0" w:color="auto" w:frame="1"/>
          <w:lang w:eastAsia="en-AU"/>
        </w:rPr>
        <w:t>to port</w:t>
      </w:r>
      <w:r w:rsidRPr="00C0390E">
        <w:rPr>
          <w:rFonts w:eastAsia="Times New Roman" w:cstheme="minorHAnsi"/>
          <w:iCs/>
          <w:bdr w:val="none" w:sz="0" w:space="0" w:color="auto" w:frame="1"/>
          <w:lang w:eastAsia="en-AU"/>
        </w:rPr>
        <w:t xml:space="preserve"> planning.  Covering-up these failures are </w:t>
      </w:r>
      <w:r w:rsidR="00301FE3" w:rsidRPr="00C0390E">
        <w:rPr>
          <w:rFonts w:eastAsia="Times New Roman" w:cstheme="minorHAnsi"/>
          <w:iCs/>
          <w:bdr w:val="none" w:sz="0" w:space="0" w:color="auto" w:frame="1"/>
          <w:lang w:eastAsia="en-AU"/>
        </w:rPr>
        <w:t xml:space="preserve">never-ending </w:t>
      </w:r>
      <w:r w:rsidRPr="00C0390E">
        <w:rPr>
          <w:rFonts w:eastAsia="Times New Roman" w:cstheme="minorHAnsi"/>
          <w:iCs/>
          <w:bdr w:val="none" w:sz="0" w:space="0" w:color="auto" w:frame="1"/>
          <w:lang w:eastAsia="en-AU"/>
        </w:rPr>
        <w:t xml:space="preserve">Commonwealth and State </w:t>
      </w:r>
      <w:r w:rsidR="00301FE3" w:rsidRPr="00C0390E">
        <w:rPr>
          <w:rFonts w:eastAsia="Times New Roman" w:cstheme="minorHAnsi"/>
          <w:iCs/>
          <w:bdr w:val="none" w:sz="0" w:space="0" w:color="auto" w:frame="1"/>
          <w:lang w:eastAsia="en-AU"/>
        </w:rPr>
        <w:t>reviews into ‘logistics’</w:t>
      </w:r>
      <w:r w:rsidRPr="00C0390E">
        <w:rPr>
          <w:rFonts w:eastAsia="Times New Roman" w:cstheme="minorHAnsi"/>
          <w:iCs/>
          <w:bdr w:val="none" w:sz="0" w:space="0" w:color="auto" w:frame="1"/>
          <w:lang w:eastAsia="en-AU"/>
        </w:rPr>
        <w:t>.  A consequence of planning failures is excessive numbers of under</w:t>
      </w:r>
      <w:r w:rsidR="00846266" w:rsidRPr="00C0390E">
        <w:rPr>
          <w:rFonts w:eastAsia="Times New Roman" w:cstheme="minorHAnsi"/>
          <w:iCs/>
          <w:bdr w:val="none" w:sz="0" w:space="0" w:color="auto" w:frame="1"/>
          <w:lang w:eastAsia="en-AU"/>
        </w:rPr>
        <w:t>-</w:t>
      </w:r>
      <w:r w:rsidRPr="00C0390E">
        <w:rPr>
          <w:rFonts w:eastAsia="Times New Roman" w:cstheme="minorHAnsi"/>
          <w:iCs/>
          <w:bdr w:val="none" w:sz="0" w:space="0" w:color="auto" w:frame="1"/>
          <w:lang w:eastAsia="en-AU"/>
        </w:rPr>
        <w:t>loaded freight vehicles in the most heavily congested central urban areas.</w:t>
      </w:r>
    </w:p>
    <w:p w14:paraId="2B64300C" w14:textId="3D93F634" w:rsidR="0074310D" w:rsidRPr="00C0390E" w:rsidRDefault="0074310D" w:rsidP="00301FE3">
      <w:pPr>
        <w:spacing w:after="0" w:line="240" w:lineRule="auto"/>
        <w:textAlignment w:val="baseline"/>
        <w:rPr>
          <w:rFonts w:eastAsia="Times New Roman" w:cstheme="minorHAnsi"/>
          <w:iCs/>
          <w:bdr w:val="none" w:sz="0" w:space="0" w:color="auto" w:frame="1"/>
          <w:lang w:eastAsia="en-AU"/>
        </w:rPr>
      </w:pPr>
    </w:p>
    <w:p w14:paraId="100EEAA2" w14:textId="4DBEF6F5" w:rsidR="0074310D" w:rsidRPr="00C0390E" w:rsidRDefault="0074310D" w:rsidP="0074310D">
      <w:pPr>
        <w:pStyle w:val="Heading2"/>
        <w:rPr>
          <w:rFonts w:asciiTheme="minorHAnsi" w:eastAsia="Times New Roman" w:hAnsiTheme="minorHAnsi" w:cstheme="minorHAnsi"/>
          <w:sz w:val="28"/>
          <w:szCs w:val="28"/>
          <w:bdr w:val="none" w:sz="0" w:space="0" w:color="auto" w:frame="1"/>
          <w:lang w:eastAsia="en-AU"/>
        </w:rPr>
      </w:pPr>
      <w:bookmarkStart w:id="7" w:name="_Toc510517289"/>
      <w:r w:rsidRPr="00C0390E">
        <w:rPr>
          <w:rFonts w:asciiTheme="minorHAnsi" w:eastAsia="Times New Roman" w:hAnsiTheme="minorHAnsi" w:cstheme="minorHAnsi"/>
          <w:sz w:val="28"/>
          <w:szCs w:val="28"/>
          <w:bdr w:val="none" w:sz="0" w:space="0" w:color="auto" w:frame="1"/>
          <w:lang w:eastAsia="en-AU"/>
        </w:rPr>
        <w:t>3.</w:t>
      </w:r>
      <w:r w:rsidRPr="00C0390E">
        <w:rPr>
          <w:rFonts w:asciiTheme="minorHAnsi" w:eastAsia="Times New Roman" w:hAnsiTheme="minorHAnsi" w:cstheme="minorHAnsi"/>
          <w:sz w:val="28"/>
          <w:szCs w:val="28"/>
          <w:bdr w:val="none" w:sz="0" w:space="0" w:color="auto" w:frame="1"/>
          <w:lang w:eastAsia="en-AU"/>
        </w:rPr>
        <w:tab/>
        <w:t>Structural reform</w:t>
      </w:r>
      <w:bookmarkEnd w:id="7"/>
    </w:p>
    <w:p w14:paraId="43B9F930" w14:textId="77777777" w:rsidR="003263E1" w:rsidRPr="00C0390E" w:rsidRDefault="0074310D"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 term ‘structure’ refers to the way in which organisations </w:t>
      </w:r>
      <w:r w:rsidR="003263E1" w:rsidRPr="00C0390E">
        <w:rPr>
          <w:rFonts w:eastAsia="Times New Roman" w:cstheme="minorHAnsi"/>
          <w:iCs/>
          <w:bdr w:val="none" w:sz="0" w:space="0" w:color="auto" w:frame="1"/>
          <w:lang w:eastAsia="en-AU"/>
        </w:rPr>
        <w:t>conduct activities.  Relevant matters include organisation scope, the number of organisations in an industry, and controls – government and otherwise – over organisations.  Structural reform involves changing these matters.</w:t>
      </w:r>
    </w:p>
    <w:p w14:paraId="2CE36991" w14:textId="77777777" w:rsidR="003263E1" w:rsidRPr="00C0390E" w:rsidRDefault="003263E1" w:rsidP="00934AE2">
      <w:pPr>
        <w:spacing w:after="0" w:line="240" w:lineRule="auto"/>
        <w:textAlignment w:val="baseline"/>
        <w:rPr>
          <w:rFonts w:eastAsia="Times New Roman" w:cstheme="minorHAnsi"/>
          <w:iCs/>
          <w:bdr w:val="none" w:sz="0" w:space="0" w:color="auto" w:frame="1"/>
          <w:lang w:eastAsia="en-AU"/>
        </w:rPr>
      </w:pPr>
    </w:p>
    <w:p w14:paraId="6C5C0A1F" w14:textId="7778EB2F" w:rsidR="003263E1" w:rsidRPr="00C0390E" w:rsidRDefault="003263E1"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Prior to the 1980s many transport activities were conducted within government by public authorities under the day-to-day control of a Minister.  Day-to-day control could be exercised by directions not made in the public eye.</w:t>
      </w:r>
      <w:r w:rsidR="00DE4AB3" w:rsidRPr="00C0390E">
        <w:rPr>
          <w:rStyle w:val="EndnoteReference"/>
          <w:rFonts w:eastAsia="Times New Roman" w:cstheme="minorHAnsi"/>
          <w:iCs/>
          <w:bdr w:val="none" w:sz="0" w:space="0" w:color="auto" w:frame="1"/>
          <w:lang w:eastAsia="en-AU"/>
        </w:rPr>
        <w:endnoteReference w:id="32"/>
      </w:r>
    </w:p>
    <w:p w14:paraId="0C5DD566" w14:textId="77777777" w:rsidR="003263E1" w:rsidRPr="00C0390E" w:rsidRDefault="003263E1" w:rsidP="00934AE2">
      <w:pPr>
        <w:spacing w:after="0" w:line="240" w:lineRule="auto"/>
        <w:textAlignment w:val="baseline"/>
        <w:rPr>
          <w:rFonts w:eastAsia="Times New Roman" w:cstheme="minorHAnsi"/>
          <w:iCs/>
          <w:bdr w:val="none" w:sz="0" w:space="0" w:color="auto" w:frame="1"/>
          <w:lang w:eastAsia="en-AU"/>
        </w:rPr>
      </w:pPr>
    </w:p>
    <w:p w14:paraId="30605212" w14:textId="06E92AE3" w:rsidR="003263E1" w:rsidRPr="00C0390E" w:rsidRDefault="003263E1"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From the mid 1980s m</w:t>
      </w:r>
      <w:r w:rsidR="00A76BBD" w:rsidRPr="00C0390E">
        <w:rPr>
          <w:rFonts w:eastAsia="Times New Roman" w:cstheme="minorHAnsi"/>
          <w:iCs/>
          <w:bdr w:val="none" w:sz="0" w:space="0" w:color="auto" w:frame="1"/>
          <w:lang w:eastAsia="en-AU"/>
        </w:rPr>
        <w:t>any</w:t>
      </w:r>
      <w:r w:rsidRPr="00C0390E">
        <w:rPr>
          <w:rFonts w:eastAsia="Times New Roman" w:cstheme="minorHAnsi"/>
          <w:iCs/>
          <w:bdr w:val="none" w:sz="0" w:space="0" w:color="auto" w:frame="1"/>
          <w:lang w:eastAsia="en-AU"/>
        </w:rPr>
        <w:t xml:space="preserve"> of these activities – except control of roads – ha</w:t>
      </w:r>
      <w:r w:rsidR="00A76BBD" w:rsidRPr="00C0390E">
        <w:rPr>
          <w:rFonts w:eastAsia="Times New Roman" w:cstheme="minorHAnsi"/>
          <w:iCs/>
          <w:bdr w:val="none" w:sz="0" w:space="0" w:color="auto" w:frame="1"/>
          <w:lang w:eastAsia="en-AU"/>
        </w:rPr>
        <w:t>ve</w:t>
      </w:r>
      <w:r w:rsidRPr="00C0390E">
        <w:rPr>
          <w:rFonts w:eastAsia="Times New Roman" w:cstheme="minorHAnsi"/>
          <w:iCs/>
          <w:bdr w:val="none" w:sz="0" w:space="0" w:color="auto" w:frame="1"/>
          <w:lang w:eastAsia="en-AU"/>
        </w:rPr>
        <w:t xml:space="preserve"> been moved to organisations at arms-length from Ministers</w:t>
      </w:r>
      <w:r w:rsidR="0041666D" w:rsidRPr="00C0390E">
        <w:rPr>
          <w:rFonts w:eastAsia="Times New Roman" w:cstheme="minorHAnsi"/>
          <w:iCs/>
          <w:bdr w:val="none" w:sz="0" w:space="0" w:color="auto" w:frame="1"/>
          <w:lang w:eastAsia="en-AU"/>
        </w:rPr>
        <w:t xml:space="preserve">.  The idea is </w:t>
      </w:r>
      <w:r w:rsidR="00EB50FE" w:rsidRPr="00C0390E">
        <w:rPr>
          <w:rFonts w:eastAsia="Times New Roman" w:cstheme="minorHAnsi"/>
          <w:iCs/>
          <w:bdr w:val="none" w:sz="0" w:space="0" w:color="auto" w:frame="1"/>
          <w:lang w:eastAsia="en-AU"/>
        </w:rPr>
        <w:t>for</w:t>
      </w:r>
      <w:r w:rsidR="0041666D" w:rsidRPr="00C0390E">
        <w:rPr>
          <w:rFonts w:eastAsia="Times New Roman" w:cstheme="minorHAnsi"/>
          <w:iCs/>
          <w:bdr w:val="none" w:sz="0" w:space="0" w:color="auto" w:frame="1"/>
          <w:lang w:eastAsia="en-AU"/>
        </w:rPr>
        <w:t xml:space="preserve"> these organisations </w:t>
      </w:r>
      <w:r w:rsidR="00EB50FE" w:rsidRPr="00C0390E">
        <w:rPr>
          <w:rFonts w:eastAsia="Times New Roman" w:cstheme="minorHAnsi"/>
          <w:iCs/>
          <w:bdr w:val="none" w:sz="0" w:space="0" w:color="auto" w:frame="1"/>
          <w:lang w:eastAsia="en-AU"/>
        </w:rPr>
        <w:t xml:space="preserve">to </w:t>
      </w:r>
      <w:r w:rsidR="0041666D" w:rsidRPr="00C0390E">
        <w:rPr>
          <w:rFonts w:eastAsia="Times New Roman" w:cstheme="minorHAnsi"/>
          <w:iCs/>
          <w:bdr w:val="none" w:sz="0" w:space="0" w:color="auto" w:frame="1"/>
          <w:lang w:eastAsia="en-AU"/>
        </w:rPr>
        <w:t>behave as if they were privately owned.  It should be a small step from that to privatisation</w:t>
      </w:r>
      <w:r w:rsidRPr="00C0390E">
        <w:rPr>
          <w:rFonts w:eastAsia="Times New Roman" w:cstheme="minorHAnsi"/>
          <w:iCs/>
          <w:bdr w:val="none" w:sz="0" w:space="0" w:color="auto" w:frame="1"/>
          <w:lang w:eastAsia="en-AU"/>
        </w:rPr>
        <w:t xml:space="preserve">.  Ministers do not exercise day-to-day control </w:t>
      </w:r>
      <w:r w:rsidR="00DE4AB3" w:rsidRPr="00C0390E">
        <w:rPr>
          <w:rFonts w:eastAsia="Times New Roman" w:cstheme="minorHAnsi"/>
          <w:iCs/>
          <w:bdr w:val="none" w:sz="0" w:space="0" w:color="auto" w:frame="1"/>
          <w:lang w:eastAsia="en-AU"/>
        </w:rPr>
        <w:t xml:space="preserve">of these organisations </w:t>
      </w:r>
      <w:r w:rsidRPr="00C0390E">
        <w:rPr>
          <w:rFonts w:eastAsia="Times New Roman" w:cstheme="minorHAnsi"/>
          <w:iCs/>
          <w:bdr w:val="none" w:sz="0" w:space="0" w:color="auto" w:frame="1"/>
          <w:lang w:eastAsia="en-AU"/>
        </w:rPr>
        <w:t>except by public direction – although have been some exceptions of Governments attempting to keep some directions secret.</w:t>
      </w:r>
      <w:r w:rsidRPr="00C0390E">
        <w:rPr>
          <w:rStyle w:val="EndnoteReference"/>
          <w:rFonts w:eastAsia="Times New Roman" w:cstheme="minorHAnsi"/>
          <w:iCs/>
          <w:bdr w:val="none" w:sz="0" w:space="0" w:color="auto" w:frame="1"/>
          <w:lang w:eastAsia="en-AU"/>
        </w:rPr>
        <w:endnoteReference w:id="33"/>
      </w:r>
    </w:p>
    <w:p w14:paraId="5368F6B9" w14:textId="77777777" w:rsidR="0041666D" w:rsidRPr="00C0390E" w:rsidRDefault="0041666D" w:rsidP="00934AE2">
      <w:pPr>
        <w:spacing w:after="0" w:line="240" w:lineRule="auto"/>
        <w:textAlignment w:val="baseline"/>
        <w:rPr>
          <w:rFonts w:eastAsia="Times New Roman" w:cstheme="minorHAnsi"/>
          <w:iCs/>
          <w:bdr w:val="none" w:sz="0" w:space="0" w:color="auto" w:frame="1"/>
          <w:lang w:eastAsia="en-AU"/>
        </w:rPr>
      </w:pPr>
    </w:p>
    <w:p w14:paraId="53A36A7C" w14:textId="1B79F4A6" w:rsidR="00EB50FE" w:rsidRPr="00C0390E" w:rsidRDefault="0041666D"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Originally</w:t>
      </w:r>
      <w:r w:rsidR="00846266" w:rsidRPr="00C0390E">
        <w:rPr>
          <w:rFonts w:eastAsia="Times New Roman" w:cstheme="minorHAnsi"/>
          <w:iCs/>
          <w:bdr w:val="none" w:sz="0" w:space="0" w:color="auto" w:frame="1"/>
          <w:lang w:eastAsia="en-AU"/>
        </w:rPr>
        <w:t xml:space="preserve"> the </w:t>
      </w:r>
      <w:r w:rsidRPr="00C0390E">
        <w:rPr>
          <w:rFonts w:eastAsia="Times New Roman" w:cstheme="minorHAnsi"/>
          <w:iCs/>
          <w:bdr w:val="none" w:sz="0" w:space="0" w:color="auto" w:frame="1"/>
          <w:lang w:eastAsia="en-AU"/>
        </w:rPr>
        <w:t xml:space="preserve">ideas behind this included: to improve democratic accountability – by making Government influence explicit; to increase economic efficiency by creating a ‘level playing field’ in markets where government and private businesses competed; to reduce public sector business costs and especially subsidies.  </w:t>
      </w:r>
    </w:p>
    <w:p w14:paraId="0A01BDA9" w14:textId="77777777" w:rsidR="00EB50FE" w:rsidRPr="00C0390E" w:rsidRDefault="00EB50FE" w:rsidP="00934AE2">
      <w:pPr>
        <w:spacing w:after="0" w:line="240" w:lineRule="auto"/>
        <w:textAlignment w:val="baseline"/>
        <w:rPr>
          <w:rFonts w:eastAsia="Times New Roman" w:cstheme="minorHAnsi"/>
          <w:iCs/>
          <w:bdr w:val="none" w:sz="0" w:space="0" w:color="auto" w:frame="1"/>
          <w:lang w:eastAsia="en-AU"/>
        </w:rPr>
      </w:pPr>
    </w:p>
    <w:p w14:paraId="159D9186" w14:textId="37BD362D" w:rsidR="0041666D" w:rsidRPr="00C0390E" w:rsidRDefault="0041666D"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The la</w:t>
      </w:r>
      <w:r w:rsidR="00EB50FE" w:rsidRPr="00C0390E">
        <w:rPr>
          <w:rFonts w:eastAsia="Times New Roman" w:cstheme="minorHAnsi"/>
          <w:iCs/>
          <w:bdr w:val="none" w:sz="0" w:space="0" w:color="auto" w:frame="1"/>
          <w:lang w:eastAsia="en-AU"/>
        </w:rPr>
        <w:t>st of these ideas implied reform would be limited</w:t>
      </w:r>
      <w:r w:rsidRPr="00C0390E">
        <w:rPr>
          <w:rFonts w:eastAsia="Times New Roman" w:cstheme="minorHAnsi"/>
          <w:iCs/>
          <w:bdr w:val="none" w:sz="0" w:space="0" w:color="auto" w:frame="1"/>
          <w:lang w:eastAsia="en-AU"/>
        </w:rPr>
        <w:t xml:space="preserve"> to organisations with simple processes</w:t>
      </w:r>
      <w:r w:rsidR="00EB50FE" w:rsidRPr="00C0390E">
        <w:rPr>
          <w:rFonts w:eastAsia="Times New Roman" w:cstheme="minorHAnsi"/>
          <w:iCs/>
          <w:bdr w:val="none" w:sz="0" w:space="0" w:color="auto" w:frame="1"/>
          <w:lang w:eastAsia="en-AU"/>
        </w:rPr>
        <w:t>, no scale or scope economies and</w:t>
      </w:r>
      <w:r w:rsidR="00846266" w:rsidRPr="00C0390E">
        <w:rPr>
          <w:rFonts w:eastAsia="Times New Roman" w:cstheme="minorHAnsi"/>
          <w:iCs/>
          <w:bdr w:val="none" w:sz="0" w:space="0" w:color="auto" w:frame="1"/>
          <w:lang w:eastAsia="en-AU"/>
        </w:rPr>
        <w:t xml:space="preserve"> which</w:t>
      </w:r>
      <w:r w:rsidRPr="00C0390E">
        <w:rPr>
          <w:rFonts w:eastAsia="Times New Roman" w:cstheme="minorHAnsi"/>
          <w:iCs/>
          <w:bdr w:val="none" w:sz="0" w:space="0" w:color="auto" w:frame="1"/>
          <w:lang w:eastAsia="en-AU"/>
        </w:rPr>
        <w:t xml:space="preserve"> supply </w:t>
      </w:r>
      <w:r w:rsidR="00934AE2" w:rsidRPr="00C0390E">
        <w:rPr>
          <w:rFonts w:eastAsia="Times New Roman" w:cstheme="minorHAnsi"/>
          <w:iCs/>
          <w:bdr w:val="none" w:sz="0" w:space="0" w:color="auto" w:frame="1"/>
          <w:lang w:eastAsia="en-AU"/>
        </w:rPr>
        <w:t xml:space="preserve">mature or declining markets. </w:t>
      </w:r>
    </w:p>
    <w:p w14:paraId="0CE315BF" w14:textId="77777777" w:rsidR="00C0390E" w:rsidRDefault="00C0390E" w:rsidP="00934AE2">
      <w:pPr>
        <w:spacing w:after="0" w:line="240" w:lineRule="auto"/>
        <w:textAlignment w:val="baseline"/>
        <w:rPr>
          <w:rFonts w:eastAsia="Times New Roman" w:cstheme="minorHAnsi"/>
          <w:iCs/>
          <w:bdr w:val="none" w:sz="0" w:space="0" w:color="auto" w:frame="1"/>
          <w:lang w:eastAsia="en-AU"/>
        </w:rPr>
      </w:pPr>
    </w:p>
    <w:p w14:paraId="16260FF9" w14:textId="494EE806" w:rsidR="0041666D" w:rsidRPr="00C0390E" w:rsidRDefault="0041666D"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lastRenderedPageBreak/>
        <w:t>However</w:t>
      </w:r>
      <w:r w:rsidR="00EB50FE" w:rsidRPr="00C0390E">
        <w:rPr>
          <w:rFonts w:eastAsia="Times New Roman" w:cstheme="minorHAnsi"/>
          <w:iCs/>
          <w:bdr w:val="none" w:sz="0" w:space="0" w:color="auto" w:frame="1"/>
          <w:lang w:eastAsia="en-AU"/>
        </w:rPr>
        <w:t>,</w:t>
      </w:r>
      <w:r w:rsidRPr="00C0390E">
        <w:rPr>
          <w:rFonts w:eastAsia="Times New Roman" w:cstheme="minorHAnsi"/>
          <w:iCs/>
          <w:bdr w:val="none" w:sz="0" w:space="0" w:color="auto" w:frame="1"/>
          <w:lang w:eastAsia="en-AU"/>
        </w:rPr>
        <w:t xml:space="preserve"> the ‘reforms’ extended to complex organisations in fluctuating markets.  The withdrawal of Ministerial control was not always adequately replaced by regulation and contracts.  Some organisations were split-up in an attempt to ‘reform’ what could be reformed</w:t>
      </w:r>
      <w:r w:rsidR="00B93F46" w:rsidRPr="00C0390E">
        <w:rPr>
          <w:rFonts w:eastAsia="Times New Roman" w:cstheme="minorHAnsi"/>
          <w:iCs/>
          <w:bdr w:val="none" w:sz="0" w:space="0" w:color="auto" w:frame="1"/>
          <w:lang w:eastAsia="en-AU"/>
        </w:rPr>
        <w:t xml:space="preserve"> before being </w:t>
      </w:r>
      <w:r w:rsidR="00846266" w:rsidRPr="00C0390E">
        <w:rPr>
          <w:rFonts w:eastAsia="Times New Roman" w:cstheme="minorHAnsi"/>
          <w:iCs/>
          <w:bdr w:val="none" w:sz="0" w:space="0" w:color="auto" w:frame="1"/>
          <w:lang w:eastAsia="en-AU"/>
        </w:rPr>
        <w:t>re-</w:t>
      </w:r>
      <w:r w:rsidR="00B93F46" w:rsidRPr="00C0390E">
        <w:rPr>
          <w:rFonts w:eastAsia="Times New Roman" w:cstheme="minorHAnsi"/>
          <w:iCs/>
          <w:bdr w:val="none" w:sz="0" w:space="0" w:color="auto" w:frame="1"/>
          <w:lang w:eastAsia="en-AU"/>
        </w:rPr>
        <w:t>reformed into integrated organisations again</w:t>
      </w:r>
      <w:r w:rsidRPr="00C0390E">
        <w:rPr>
          <w:rFonts w:eastAsia="Times New Roman" w:cstheme="minorHAnsi"/>
          <w:iCs/>
          <w:bdr w:val="none" w:sz="0" w:space="0" w:color="auto" w:frame="1"/>
          <w:lang w:eastAsia="en-AU"/>
        </w:rPr>
        <w:t>.</w:t>
      </w:r>
      <w:r w:rsidRPr="00C0390E">
        <w:rPr>
          <w:rStyle w:val="EndnoteReference"/>
          <w:rFonts w:eastAsia="Times New Roman" w:cstheme="minorHAnsi"/>
          <w:iCs/>
          <w:bdr w:val="none" w:sz="0" w:space="0" w:color="auto" w:frame="1"/>
          <w:lang w:eastAsia="en-AU"/>
        </w:rPr>
        <w:endnoteReference w:id="34"/>
      </w:r>
    </w:p>
    <w:p w14:paraId="38B2D1AB" w14:textId="77777777" w:rsidR="00B93F46" w:rsidRPr="00C0390E" w:rsidRDefault="00B93F46" w:rsidP="00934AE2">
      <w:pPr>
        <w:spacing w:after="0" w:line="240" w:lineRule="auto"/>
        <w:textAlignment w:val="baseline"/>
        <w:rPr>
          <w:rFonts w:eastAsia="Times New Roman" w:cstheme="minorHAnsi"/>
          <w:iCs/>
          <w:bdr w:val="none" w:sz="0" w:space="0" w:color="auto" w:frame="1"/>
          <w:lang w:eastAsia="en-AU"/>
        </w:rPr>
      </w:pPr>
    </w:p>
    <w:p w14:paraId="5C0D3CD2" w14:textId="5572840E" w:rsidR="00A85A4A" w:rsidRPr="00C0390E" w:rsidRDefault="00A85A4A"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Results include that c</w:t>
      </w:r>
      <w:r w:rsidR="00934AE2" w:rsidRPr="00C0390E">
        <w:rPr>
          <w:rFonts w:eastAsia="Times New Roman" w:cstheme="minorHAnsi"/>
          <w:iCs/>
          <w:bdr w:val="none" w:sz="0" w:space="0" w:color="auto" w:frame="1"/>
          <w:lang w:eastAsia="en-AU"/>
        </w:rPr>
        <w:t>apital renewal, let alone expansion, has not been handled well</w:t>
      </w:r>
      <w:r w:rsidRPr="00C0390E">
        <w:rPr>
          <w:rFonts w:eastAsia="Times New Roman" w:cstheme="minorHAnsi"/>
          <w:iCs/>
          <w:bdr w:val="none" w:sz="0" w:space="0" w:color="auto" w:frame="1"/>
          <w:lang w:eastAsia="en-AU"/>
        </w:rPr>
        <w:t xml:space="preserve">.  The </w:t>
      </w:r>
      <w:r w:rsidR="00934AE2" w:rsidRPr="00C0390E">
        <w:rPr>
          <w:rFonts w:eastAsia="Times New Roman" w:cstheme="minorHAnsi"/>
          <w:iCs/>
          <w:bdr w:val="none" w:sz="0" w:space="0" w:color="auto" w:frame="1"/>
          <w:lang w:eastAsia="en-AU"/>
        </w:rPr>
        <w:t>regulatory/service procurement</w:t>
      </w:r>
      <w:r w:rsidRPr="00C0390E">
        <w:rPr>
          <w:rFonts w:eastAsia="Times New Roman" w:cstheme="minorHAnsi"/>
          <w:iCs/>
          <w:bdr w:val="none" w:sz="0" w:space="0" w:color="auto" w:frame="1"/>
          <w:lang w:eastAsia="en-AU"/>
        </w:rPr>
        <w:t>/contracts</w:t>
      </w:r>
      <w:r w:rsidR="00934AE2" w:rsidRPr="00C0390E">
        <w:rPr>
          <w:rFonts w:eastAsia="Times New Roman" w:cstheme="minorHAnsi"/>
          <w:iCs/>
          <w:bdr w:val="none" w:sz="0" w:space="0" w:color="auto" w:frame="1"/>
          <w:lang w:eastAsia="en-AU"/>
        </w:rPr>
        <w:t xml:space="preserve"> systems needed to pre-empt ‘capital shortages’ or get the right equipment have been eschewed in favour of headlines such as privatisation proceeds</w:t>
      </w:r>
      <w:r w:rsidRPr="00C0390E">
        <w:rPr>
          <w:rFonts w:eastAsia="Times New Roman" w:cstheme="minorHAnsi"/>
          <w:iCs/>
          <w:bdr w:val="none" w:sz="0" w:space="0" w:color="auto" w:frame="1"/>
          <w:lang w:eastAsia="en-AU"/>
        </w:rPr>
        <w:t>.  Government departments are directly involved in capital purchases</w:t>
      </w:r>
      <w:r w:rsidR="00934AE2" w:rsidRPr="00C0390E">
        <w:rPr>
          <w:rFonts w:eastAsia="Times New Roman" w:cstheme="minorHAnsi"/>
          <w:iCs/>
          <w:bdr w:val="none" w:sz="0" w:space="0" w:color="auto" w:frame="1"/>
          <w:lang w:eastAsia="en-AU"/>
        </w:rPr>
        <w:t xml:space="preserve">.  </w:t>
      </w:r>
    </w:p>
    <w:p w14:paraId="5E0A8987" w14:textId="77777777" w:rsidR="00A85A4A" w:rsidRPr="00C0390E" w:rsidRDefault="00A85A4A" w:rsidP="00934AE2">
      <w:pPr>
        <w:spacing w:after="0" w:line="240" w:lineRule="auto"/>
        <w:textAlignment w:val="baseline"/>
        <w:rPr>
          <w:rFonts w:eastAsia="Times New Roman" w:cstheme="minorHAnsi"/>
          <w:iCs/>
          <w:bdr w:val="none" w:sz="0" w:space="0" w:color="auto" w:frame="1"/>
          <w:lang w:eastAsia="en-AU"/>
        </w:rPr>
      </w:pPr>
    </w:p>
    <w:p w14:paraId="4838B850" w14:textId="2A9DE0E1" w:rsidR="00EB50FE"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There are numerous current examples in most Australian cities</w:t>
      </w:r>
      <w:r w:rsidR="00A85A4A" w:rsidRPr="00C0390E">
        <w:rPr>
          <w:rFonts w:eastAsia="Times New Roman" w:cstheme="minorHAnsi"/>
          <w:iCs/>
          <w:bdr w:val="none" w:sz="0" w:space="0" w:color="auto" w:frame="1"/>
          <w:lang w:eastAsia="en-AU"/>
        </w:rPr>
        <w:t>: emergence of infrastructure maintenance deficits corrected by government funded recapitalisation</w:t>
      </w:r>
      <w:r w:rsidRPr="00C0390E">
        <w:rPr>
          <w:rFonts w:eastAsia="Times New Roman" w:cstheme="minorHAnsi"/>
          <w:iCs/>
          <w:bdr w:val="none" w:sz="0" w:space="0" w:color="auto" w:frame="1"/>
          <w:lang w:eastAsia="en-AU"/>
        </w:rPr>
        <w:t xml:space="preserve">; </w:t>
      </w:r>
      <w:r w:rsidR="00A85A4A" w:rsidRPr="00C0390E">
        <w:rPr>
          <w:rFonts w:eastAsia="Times New Roman" w:cstheme="minorHAnsi"/>
          <w:iCs/>
          <w:bdr w:val="none" w:sz="0" w:space="0" w:color="auto" w:frame="1"/>
          <w:lang w:eastAsia="en-AU"/>
        </w:rPr>
        <w:t>fleet being initially discar</w:t>
      </w:r>
      <w:r w:rsidR="00EB50FE" w:rsidRPr="00C0390E">
        <w:rPr>
          <w:rFonts w:eastAsia="Times New Roman" w:cstheme="minorHAnsi"/>
          <w:iCs/>
          <w:bdr w:val="none" w:sz="0" w:space="0" w:color="auto" w:frame="1"/>
          <w:lang w:eastAsia="en-AU"/>
        </w:rPr>
        <w:t>d</w:t>
      </w:r>
      <w:r w:rsidR="00A85A4A" w:rsidRPr="00C0390E">
        <w:rPr>
          <w:rFonts w:eastAsia="Times New Roman" w:cstheme="minorHAnsi"/>
          <w:iCs/>
          <w:bdr w:val="none" w:sz="0" w:space="0" w:color="auto" w:frame="1"/>
          <w:lang w:eastAsia="en-AU"/>
        </w:rPr>
        <w:t>ed then reintroduced in demand ‘crises’;</w:t>
      </w:r>
      <w:r w:rsidRPr="00C0390E">
        <w:rPr>
          <w:rFonts w:eastAsia="Times New Roman" w:cstheme="minorHAnsi"/>
          <w:iCs/>
          <w:bdr w:val="none" w:sz="0" w:space="0" w:color="auto" w:frame="1"/>
          <w:lang w:eastAsia="en-AU"/>
        </w:rPr>
        <w:t xml:space="preserve"> purchase of </w:t>
      </w:r>
      <w:r w:rsidR="00A85A4A" w:rsidRPr="00C0390E">
        <w:rPr>
          <w:rFonts w:eastAsia="Times New Roman" w:cstheme="minorHAnsi"/>
          <w:iCs/>
          <w:bdr w:val="none" w:sz="0" w:space="0" w:color="auto" w:frame="1"/>
          <w:lang w:eastAsia="en-AU"/>
        </w:rPr>
        <w:t xml:space="preserve">unsuitable assets.  </w:t>
      </w:r>
    </w:p>
    <w:p w14:paraId="01D7C8E2" w14:textId="77777777" w:rsidR="00EB50FE" w:rsidRPr="00C0390E" w:rsidRDefault="00EB50FE" w:rsidP="00934AE2">
      <w:pPr>
        <w:spacing w:after="0" w:line="240" w:lineRule="auto"/>
        <w:textAlignment w:val="baseline"/>
        <w:rPr>
          <w:rFonts w:eastAsia="Times New Roman" w:cstheme="minorHAnsi"/>
          <w:iCs/>
          <w:bdr w:val="none" w:sz="0" w:space="0" w:color="auto" w:frame="1"/>
          <w:lang w:eastAsia="en-AU"/>
        </w:rPr>
      </w:pPr>
    </w:p>
    <w:p w14:paraId="2CB85ACF" w14:textId="43F9EC3E" w:rsidR="00934AE2" w:rsidRPr="00C0390E" w:rsidRDefault="00A85A4A"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 public experience the effects </w:t>
      </w:r>
      <w:r w:rsidR="00EB50FE" w:rsidRPr="00C0390E">
        <w:rPr>
          <w:rFonts w:eastAsia="Times New Roman" w:cstheme="minorHAnsi"/>
          <w:iCs/>
          <w:bdr w:val="none" w:sz="0" w:space="0" w:color="auto" w:frame="1"/>
          <w:lang w:eastAsia="en-AU"/>
        </w:rPr>
        <w:t xml:space="preserve">of this industry mismanagement </w:t>
      </w:r>
      <w:r w:rsidRPr="00C0390E">
        <w:rPr>
          <w:rFonts w:eastAsia="Times New Roman" w:cstheme="minorHAnsi"/>
          <w:iCs/>
          <w:bdr w:val="none" w:sz="0" w:space="0" w:color="auto" w:frame="1"/>
          <w:lang w:eastAsia="en-AU"/>
        </w:rPr>
        <w:t>as service degradation and crowding</w:t>
      </w:r>
      <w:r w:rsidR="00EB50FE" w:rsidRPr="00C0390E">
        <w:rPr>
          <w:rFonts w:eastAsia="Times New Roman" w:cstheme="minorHAnsi"/>
          <w:iCs/>
          <w:bdr w:val="none" w:sz="0" w:space="0" w:color="auto" w:frame="1"/>
          <w:lang w:eastAsia="en-AU"/>
        </w:rPr>
        <w:t xml:space="preserve"> – even when demand is not growing strongly</w:t>
      </w:r>
      <w:r w:rsidRPr="00C0390E">
        <w:rPr>
          <w:rFonts w:eastAsia="Times New Roman" w:cstheme="minorHAnsi"/>
          <w:iCs/>
          <w:bdr w:val="none" w:sz="0" w:space="0" w:color="auto" w:frame="1"/>
          <w:lang w:eastAsia="en-AU"/>
        </w:rPr>
        <w:t>.</w:t>
      </w:r>
      <w:r w:rsidRPr="00C0390E">
        <w:rPr>
          <w:rStyle w:val="EndnoteReference"/>
          <w:rFonts w:eastAsia="Times New Roman" w:cstheme="minorHAnsi"/>
          <w:iCs/>
          <w:bdr w:val="none" w:sz="0" w:space="0" w:color="auto" w:frame="1"/>
          <w:lang w:eastAsia="en-AU"/>
        </w:rPr>
        <w:endnoteReference w:id="35"/>
      </w:r>
      <w:r w:rsidRPr="00C0390E">
        <w:rPr>
          <w:rFonts w:eastAsia="Times New Roman" w:cstheme="minorHAnsi"/>
          <w:iCs/>
          <w:bdr w:val="none" w:sz="0" w:space="0" w:color="auto" w:frame="1"/>
          <w:lang w:eastAsia="en-AU"/>
        </w:rPr>
        <w:t xml:space="preserve"> </w:t>
      </w:r>
    </w:p>
    <w:p w14:paraId="06AF7EDD" w14:textId="3D9CD966" w:rsidR="00934AE2" w:rsidRPr="00C0390E" w:rsidRDefault="00934AE2" w:rsidP="00934AE2">
      <w:pPr>
        <w:spacing w:after="0" w:line="240" w:lineRule="auto"/>
        <w:textAlignment w:val="baseline"/>
        <w:rPr>
          <w:rFonts w:eastAsia="Times New Roman" w:cstheme="minorHAnsi"/>
          <w:iCs/>
          <w:bdr w:val="none" w:sz="0" w:space="0" w:color="auto" w:frame="1"/>
          <w:lang w:eastAsia="en-AU"/>
        </w:rPr>
      </w:pPr>
    </w:p>
    <w:p w14:paraId="454CEB02" w14:textId="41A33969" w:rsidR="00A85A4A" w:rsidRPr="00C0390E" w:rsidRDefault="00A40905" w:rsidP="00A85A4A">
      <w:pPr>
        <w:pStyle w:val="Heading2"/>
        <w:rPr>
          <w:rFonts w:asciiTheme="minorHAnsi" w:eastAsia="Times New Roman" w:hAnsiTheme="minorHAnsi" w:cstheme="minorHAnsi"/>
          <w:sz w:val="28"/>
          <w:szCs w:val="28"/>
          <w:bdr w:val="none" w:sz="0" w:space="0" w:color="auto" w:frame="1"/>
          <w:lang w:eastAsia="en-AU"/>
        </w:rPr>
      </w:pPr>
      <w:bookmarkStart w:id="8" w:name="_Toc510517290"/>
      <w:r w:rsidRPr="00C0390E">
        <w:rPr>
          <w:rFonts w:asciiTheme="minorHAnsi" w:eastAsia="Times New Roman" w:hAnsiTheme="minorHAnsi" w:cstheme="minorHAnsi"/>
          <w:sz w:val="28"/>
          <w:szCs w:val="28"/>
          <w:bdr w:val="none" w:sz="0" w:space="0" w:color="auto" w:frame="1"/>
          <w:lang w:eastAsia="en-AU"/>
        </w:rPr>
        <w:t>4.</w:t>
      </w:r>
      <w:r w:rsidRPr="00C0390E">
        <w:rPr>
          <w:rFonts w:asciiTheme="minorHAnsi" w:eastAsia="Times New Roman" w:hAnsiTheme="minorHAnsi" w:cstheme="minorHAnsi"/>
          <w:sz w:val="28"/>
          <w:szCs w:val="28"/>
          <w:bdr w:val="none" w:sz="0" w:space="0" w:color="auto" w:frame="1"/>
          <w:lang w:eastAsia="en-AU"/>
        </w:rPr>
        <w:tab/>
      </w:r>
      <w:r w:rsidR="00A85A4A" w:rsidRPr="00C0390E">
        <w:rPr>
          <w:rFonts w:asciiTheme="minorHAnsi" w:eastAsia="Times New Roman" w:hAnsiTheme="minorHAnsi" w:cstheme="minorHAnsi"/>
          <w:sz w:val="28"/>
          <w:szCs w:val="28"/>
          <w:bdr w:val="none" w:sz="0" w:space="0" w:color="auto" w:frame="1"/>
          <w:lang w:eastAsia="en-AU"/>
        </w:rPr>
        <w:t>Pricing</w:t>
      </w:r>
      <w:bookmarkEnd w:id="8"/>
    </w:p>
    <w:p w14:paraId="15A2948B" w14:textId="64FE69A6" w:rsidR="00934AE2"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Crowding means things are popular; in a sense it is a sign of ‘success’.  The first, and best, response to chronic unwelcome crowding is pricing.  Infrastructure requirements cannot be properly determined unless pricing is factored in.</w:t>
      </w:r>
      <w:r w:rsidR="00A85A4A" w:rsidRPr="00C0390E">
        <w:rPr>
          <w:rStyle w:val="EndnoteReference"/>
          <w:rFonts w:eastAsia="Times New Roman" w:cstheme="minorHAnsi"/>
          <w:iCs/>
          <w:bdr w:val="none" w:sz="0" w:space="0" w:color="auto" w:frame="1"/>
          <w:lang w:eastAsia="en-AU"/>
        </w:rPr>
        <w:endnoteReference w:id="36"/>
      </w:r>
      <w:r w:rsidRPr="00C0390E">
        <w:rPr>
          <w:rFonts w:eastAsia="Times New Roman" w:cstheme="minorHAnsi"/>
          <w:iCs/>
          <w:bdr w:val="none" w:sz="0" w:space="0" w:color="auto" w:frame="1"/>
          <w:lang w:eastAsia="en-AU"/>
        </w:rPr>
        <w:t xml:space="preserve">  </w:t>
      </w:r>
    </w:p>
    <w:p w14:paraId="19294B13" w14:textId="77777777" w:rsidR="00934AE2" w:rsidRPr="00C0390E" w:rsidRDefault="00934AE2" w:rsidP="00934AE2">
      <w:pPr>
        <w:spacing w:after="0" w:line="240" w:lineRule="auto"/>
        <w:textAlignment w:val="baseline"/>
        <w:rPr>
          <w:rFonts w:eastAsia="Times New Roman" w:cstheme="minorHAnsi"/>
          <w:iCs/>
          <w:bdr w:val="none" w:sz="0" w:space="0" w:color="auto" w:frame="1"/>
          <w:lang w:eastAsia="en-AU"/>
        </w:rPr>
      </w:pPr>
    </w:p>
    <w:p w14:paraId="7B4A1BDC" w14:textId="446001D5" w:rsidR="00A40905"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 </w:t>
      </w:r>
      <w:r w:rsidR="00A85A4A" w:rsidRPr="00C0390E">
        <w:rPr>
          <w:rFonts w:eastAsia="Times New Roman" w:cstheme="minorHAnsi"/>
          <w:iCs/>
          <w:bdr w:val="none" w:sz="0" w:space="0" w:color="auto" w:frame="1"/>
          <w:lang w:eastAsia="en-AU"/>
        </w:rPr>
        <w:t xml:space="preserve">prolonged </w:t>
      </w:r>
      <w:r w:rsidRPr="00C0390E">
        <w:rPr>
          <w:rFonts w:eastAsia="Times New Roman" w:cstheme="minorHAnsi"/>
          <w:iCs/>
          <w:bdr w:val="none" w:sz="0" w:space="0" w:color="auto" w:frame="1"/>
          <w:lang w:eastAsia="en-AU"/>
        </w:rPr>
        <w:t xml:space="preserve">failure to consider beneficiary charging/pricing </w:t>
      </w:r>
      <w:r w:rsidR="00A85A4A" w:rsidRPr="00C0390E">
        <w:rPr>
          <w:rFonts w:eastAsia="Times New Roman" w:cstheme="minorHAnsi"/>
          <w:iCs/>
          <w:bdr w:val="none" w:sz="0" w:space="0" w:color="auto" w:frame="1"/>
          <w:lang w:eastAsia="en-AU"/>
        </w:rPr>
        <w:t>is</w:t>
      </w:r>
      <w:r w:rsidRPr="00C0390E">
        <w:rPr>
          <w:rFonts w:eastAsia="Times New Roman" w:cstheme="minorHAnsi"/>
          <w:iCs/>
          <w:bdr w:val="none" w:sz="0" w:space="0" w:color="auto" w:frame="1"/>
          <w:lang w:eastAsia="en-AU"/>
        </w:rPr>
        <w:t xml:space="preserve"> convenient to rent seekers and the infrastructure club</w:t>
      </w:r>
      <w:r w:rsidR="00A85A4A" w:rsidRPr="00C0390E">
        <w:rPr>
          <w:rFonts w:eastAsia="Times New Roman" w:cstheme="minorHAnsi"/>
          <w:iCs/>
          <w:bdr w:val="none" w:sz="0" w:space="0" w:color="auto" w:frame="1"/>
          <w:lang w:eastAsia="en-AU"/>
        </w:rPr>
        <w:t xml:space="preserve">.  It is a further reflection of </w:t>
      </w:r>
      <w:r w:rsidRPr="00C0390E">
        <w:rPr>
          <w:rFonts w:eastAsia="Times New Roman" w:cstheme="minorHAnsi"/>
          <w:iCs/>
          <w:bdr w:val="none" w:sz="0" w:space="0" w:color="auto" w:frame="1"/>
          <w:lang w:eastAsia="en-AU"/>
        </w:rPr>
        <w:t>failures by Governments to create institutional arrangements needed to properly manage limited resources</w:t>
      </w:r>
      <w:r w:rsidR="00A85A4A" w:rsidRPr="00C0390E">
        <w:rPr>
          <w:rFonts w:eastAsia="Times New Roman" w:cstheme="minorHAnsi"/>
          <w:iCs/>
          <w:bdr w:val="none" w:sz="0" w:space="0" w:color="auto" w:frame="1"/>
          <w:lang w:eastAsia="en-AU"/>
        </w:rPr>
        <w:t>; with consequent</w:t>
      </w:r>
      <w:r w:rsidRPr="00C0390E">
        <w:rPr>
          <w:rFonts w:eastAsia="Times New Roman" w:cstheme="minorHAnsi"/>
          <w:iCs/>
          <w:bdr w:val="none" w:sz="0" w:space="0" w:color="auto" w:frame="1"/>
          <w:lang w:eastAsia="en-AU"/>
        </w:rPr>
        <w:t xml:space="preserve"> sleight of hand spending of your money, often on the wrong things in the wrong places for the wrong reasons.</w:t>
      </w:r>
      <w:r w:rsidR="00A85A4A" w:rsidRPr="00C0390E">
        <w:rPr>
          <w:rFonts w:eastAsia="Times New Roman" w:cstheme="minorHAnsi"/>
          <w:iCs/>
          <w:bdr w:val="none" w:sz="0" w:space="0" w:color="auto" w:frame="1"/>
          <w:lang w:eastAsia="en-AU"/>
        </w:rPr>
        <w:t xml:space="preserve">  </w:t>
      </w:r>
    </w:p>
    <w:p w14:paraId="753A2DCD" w14:textId="77777777" w:rsidR="00A40905" w:rsidRPr="00C0390E" w:rsidRDefault="00A40905" w:rsidP="00934AE2">
      <w:pPr>
        <w:spacing w:after="0" w:line="240" w:lineRule="auto"/>
        <w:textAlignment w:val="baseline"/>
        <w:rPr>
          <w:rFonts w:eastAsia="Times New Roman" w:cstheme="minorHAnsi"/>
          <w:iCs/>
          <w:bdr w:val="none" w:sz="0" w:space="0" w:color="auto" w:frame="1"/>
          <w:lang w:eastAsia="en-AU"/>
        </w:rPr>
      </w:pPr>
    </w:p>
    <w:p w14:paraId="55627087" w14:textId="3150C7EC" w:rsidR="00A85A4A" w:rsidRPr="00C0390E" w:rsidRDefault="00A40905"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Among the results of ignoring pricing </w:t>
      </w:r>
      <w:r w:rsidR="00A85A4A" w:rsidRPr="00C0390E">
        <w:rPr>
          <w:rFonts w:eastAsia="Times New Roman" w:cstheme="minorHAnsi"/>
          <w:iCs/>
          <w:bdr w:val="none" w:sz="0" w:space="0" w:color="auto" w:frame="1"/>
          <w:lang w:eastAsia="en-AU"/>
        </w:rPr>
        <w:t xml:space="preserve">is capacity being added in places where it is not necessary, and not added in places where necessary.  </w:t>
      </w:r>
      <w:r w:rsidR="00EB50FE" w:rsidRPr="00C0390E">
        <w:rPr>
          <w:rFonts w:eastAsia="Times New Roman" w:cstheme="minorHAnsi"/>
          <w:iCs/>
          <w:bdr w:val="none" w:sz="0" w:space="0" w:color="auto" w:frame="1"/>
          <w:lang w:eastAsia="en-AU"/>
        </w:rPr>
        <w:t xml:space="preserve">A case in point is </w:t>
      </w:r>
      <w:r w:rsidR="00A85A4A" w:rsidRPr="00C0390E">
        <w:rPr>
          <w:rFonts w:eastAsia="Times New Roman" w:cstheme="minorHAnsi"/>
          <w:iCs/>
          <w:bdr w:val="none" w:sz="0" w:space="0" w:color="auto" w:frame="1"/>
          <w:lang w:eastAsia="en-AU"/>
        </w:rPr>
        <w:t>NSW</w:t>
      </w:r>
      <w:r w:rsidR="00EB50FE" w:rsidRPr="00C0390E">
        <w:rPr>
          <w:rFonts w:eastAsia="Times New Roman" w:cstheme="minorHAnsi"/>
          <w:iCs/>
          <w:bdr w:val="none" w:sz="0" w:space="0" w:color="auto" w:frame="1"/>
          <w:lang w:eastAsia="en-AU"/>
        </w:rPr>
        <w:t xml:space="preserve"> Metro;</w:t>
      </w:r>
      <w:r w:rsidR="00A85A4A" w:rsidRPr="00C0390E">
        <w:rPr>
          <w:rFonts w:eastAsia="Times New Roman" w:cstheme="minorHAnsi"/>
          <w:iCs/>
          <w:bdr w:val="none" w:sz="0" w:space="0" w:color="auto" w:frame="1"/>
          <w:lang w:eastAsia="en-AU"/>
        </w:rPr>
        <w:t xml:space="preserve"> construction of an enormously expensive Metro in north-west suburbia </w:t>
      </w:r>
      <w:r w:rsidR="00EB50FE" w:rsidRPr="00C0390E">
        <w:rPr>
          <w:rFonts w:eastAsia="Times New Roman" w:cstheme="minorHAnsi"/>
          <w:iCs/>
          <w:bdr w:val="none" w:sz="0" w:space="0" w:color="auto" w:frame="1"/>
          <w:lang w:eastAsia="en-AU"/>
        </w:rPr>
        <w:t>does not address any capacity issue, reduces capacity in some places and ignore</w:t>
      </w:r>
      <w:r w:rsidR="00846266" w:rsidRPr="00C0390E">
        <w:rPr>
          <w:rFonts w:eastAsia="Times New Roman" w:cstheme="minorHAnsi"/>
          <w:iCs/>
          <w:bdr w:val="none" w:sz="0" w:space="0" w:color="auto" w:frame="1"/>
          <w:lang w:eastAsia="en-AU"/>
        </w:rPr>
        <w:t>s</w:t>
      </w:r>
      <w:r w:rsidR="00EB50FE" w:rsidRPr="00C0390E">
        <w:rPr>
          <w:rFonts w:eastAsia="Times New Roman" w:cstheme="minorHAnsi"/>
          <w:iCs/>
          <w:bdr w:val="none" w:sz="0" w:space="0" w:color="auto" w:frame="1"/>
          <w:lang w:eastAsia="en-AU"/>
        </w:rPr>
        <w:t xml:space="preserve"> notorious long term</w:t>
      </w:r>
      <w:r w:rsidR="00A85A4A" w:rsidRPr="00C0390E">
        <w:rPr>
          <w:rFonts w:eastAsia="Times New Roman" w:cstheme="minorHAnsi"/>
          <w:iCs/>
          <w:bdr w:val="none" w:sz="0" w:space="0" w:color="auto" w:frame="1"/>
          <w:lang w:eastAsia="en-AU"/>
        </w:rPr>
        <w:t xml:space="preserve"> severe capacity constraints on the western and Illawarra lines. </w:t>
      </w:r>
      <w:r w:rsidR="00EB50FE" w:rsidRPr="00C0390E">
        <w:rPr>
          <w:rStyle w:val="EndnoteReference"/>
          <w:rFonts w:eastAsia="Times New Roman" w:cstheme="minorHAnsi"/>
          <w:iCs/>
          <w:bdr w:val="none" w:sz="0" w:space="0" w:color="auto" w:frame="1"/>
          <w:lang w:eastAsia="en-AU"/>
        </w:rPr>
        <w:endnoteReference w:id="37"/>
      </w:r>
      <w:r w:rsidR="00934AE2" w:rsidRPr="00C0390E">
        <w:rPr>
          <w:rFonts w:eastAsia="Times New Roman" w:cstheme="minorHAnsi"/>
          <w:iCs/>
          <w:bdr w:val="none" w:sz="0" w:space="0" w:color="auto" w:frame="1"/>
          <w:lang w:eastAsia="en-AU"/>
        </w:rPr>
        <w:t xml:space="preserve"> </w:t>
      </w:r>
    </w:p>
    <w:p w14:paraId="2791F35A" w14:textId="77777777" w:rsidR="00A85A4A" w:rsidRPr="00C0390E" w:rsidRDefault="00A85A4A" w:rsidP="00934AE2">
      <w:pPr>
        <w:spacing w:after="0" w:line="240" w:lineRule="auto"/>
        <w:textAlignment w:val="baseline"/>
        <w:rPr>
          <w:rFonts w:eastAsia="Times New Roman" w:cstheme="minorHAnsi"/>
          <w:iCs/>
          <w:bdr w:val="none" w:sz="0" w:space="0" w:color="auto" w:frame="1"/>
          <w:lang w:eastAsia="en-AU"/>
        </w:rPr>
      </w:pPr>
    </w:p>
    <w:p w14:paraId="7537B457" w14:textId="165BB525" w:rsidR="00A85A4A" w:rsidRPr="00C0390E" w:rsidRDefault="00A85A4A"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This is not to say pricing is suitable o</w:t>
      </w:r>
      <w:r w:rsidR="005964A7" w:rsidRPr="00C0390E">
        <w:rPr>
          <w:rFonts w:eastAsia="Times New Roman" w:cstheme="minorHAnsi"/>
          <w:iCs/>
          <w:bdr w:val="none" w:sz="0" w:space="0" w:color="auto" w:frame="1"/>
          <w:lang w:eastAsia="en-AU"/>
        </w:rPr>
        <w:t>r</w:t>
      </w:r>
      <w:r w:rsidRPr="00C0390E">
        <w:rPr>
          <w:rFonts w:eastAsia="Times New Roman" w:cstheme="minorHAnsi"/>
          <w:iCs/>
          <w:bdr w:val="none" w:sz="0" w:space="0" w:color="auto" w:frame="1"/>
          <w:lang w:eastAsia="en-AU"/>
        </w:rPr>
        <w:t xml:space="preserve"> feasible in all places.</w:t>
      </w:r>
      <w:r w:rsidR="00A40905" w:rsidRPr="00C0390E">
        <w:rPr>
          <w:rStyle w:val="EndnoteReference"/>
          <w:rFonts w:eastAsia="Times New Roman" w:cstheme="minorHAnsi"/>
          <w:iCs/>
          <w:bdr w:val="none" w:sz="0" w:space="0" w:color="auto" w:frame="1"/>
          <w:lang w:eastAsia="en-AU"/>
        </w:rPr>
        <w:endnoteReference w:id="38"/>
      </w:r>
    </w:p>
    <w:p w14:paraId="435889D0" w14:textId="77777777" w:rsidR="00A85A4A" w:rsidRPr="00C0390E" w:rsidRDefault="00A85A4A" w:rsidP="00934AE2">
      <w:pPr>
        <w:spacing w:after="0" w:line="240" w:lineRule="auto"/>
        <w:textAlignment w:val="baseline"/>
        <w:rPr>
          <w:rFonts w:eastAsia="Times New Roman" w:cstheme="minorHAnsi"/>
          <w:iCs/>
          <w:bdr w:val="none" w:sz="0" w:space="0" w:color="auto" w:frame="1"/>
          <w:lang w:eastAsia="en-AU"/>
        </w:rPr>
      </w:pPr>
    </w:p>
    <w:p w14:paraId="74D211B0" w14:textId="37B2F752" w:rsidR="00934AE2" w:rsidRPr="00C0390E" w:rsidRDefault="00A40905" w:rsidP="00A40905">
      <w:pPr>
        <w:pStyle w:val="Heading2"/>
        <w:rPr>
          <w:rFonts w:asciiTheme="minorHAnsi" w:eastAsia="Times New Roman" w:hAnsiTheme="minorHAnsi" w:cstheme="minorHAnsi"/>
          <w:sz w:val="28"/>
          <w:szCs w:val="28"/>
          <w:bdr w:val="none" w:sz="0" w:space="0" w:color="auto" w:frame="1"/>
          <w:lang w:eastAsia="en-AU"/>
        </w:rPr>
      </w:pPr>
      <w:bookmarkStart w:id="9" w:name="_Toc510517291"/>
      <w:r w:rsidRPr="00C0390E">
        <w:rPr>
          <w:rFonts w:asciiTheme="minorHAnsi" w:eastAsia="Times New Roman" w:hAnsiTheme="minorHAnsi" w:cstheme="minorHAnsi"/>
          <w:sz w:val="28"/>
          <w:szCs w:val="28"/>
          <w:bdr w:val="none" w:sz="0" w:space="0" w:color="auto" w:frame="1"/>
          <w:lang w:eastAsia="en-AU"/>
        </w:rPr>
        <w:t>5.</w:t>
      </w:r>
      <w:r w:rsidRPr="00C0390E">
        <w:rPr>
          <w:rFonts w:asciiTheme="minorHAnsi" w:eastAsia="Times New Roman" w:hAnsiTheme="minorHAnsi" w:cstheme="minorHAnsi"/>
          <w:sz w:val="28"/>
          <w:szCs w:val="28"/>
          <w:bdr w:val="none" w:sz="0" w:space="0" w:color="auto" w:frame="1"/>
          <w:lang w:eastAsia="en-AU"/>
        </w:rPr>
        <w:tab/>
        <w:t>Second tier cities</w:t>
      </w:r>
      <w:bookmarkEnd w:id="9"/>
      <w:r w:rsidRPr="00C0390E">
        <w:rPr>
          <w:rFonts w:asciiTheme="minorHAnsi" w:eastAsia="Times New Roman" w:hAnsiTheme="minorHAnsi" w:cstheme="minorHAnsi"/>
          <w:sz w:val="28"/>
          <w:szCs w:val="28"/>
          <w:bdr w:val="none" w:sz="0" w:space="0" w:color="auto" w:frame="1"/>
          <w:lang w:eastAsia="en-AU"/>
        </w:rPr>
        <w:tab/>
      </w:r>
    </w:p>
    <w:p w14:paraId="449EE826" w14:textId="03127983" w:rsidR="000537A6" w:rsidRPr="00C0390E" w:rsidRDefault="00934AE2"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The</w:t>
      </w:r>
      <w:r w:rsidR="000537A6" w:rsidRPr="00C0390E">
        <w:rPr>
          <w:rFonts w:eastAsia="Times New Roman" w:cstheme="minorHAnsi"/>
          <w:iCs/>
          <w:bdr w:val="none" w:sz="0" w:space="0" w:color="auto" w:frame="1"/>
          <w:lang w:eastAsia="en-AU"/>
        </w:rPr>
        <w:t xml:space="preserve"> above discussion points to policy failure</w:t>
      </w:r>
      <w:r w:rsidR="00846266" w:rsidRPr="00C0390E">
        <w:rPr>
          <w:rFonts w:eastAsia="Times New Roman" w:cstheme="minorHAnsi"/>
          <w:iCs/>
          <w:bdr w:val="none" w:sz="0" w:space="0" w:color="auto" w:frame="1"/>
          <w:lang w:eastAsia="en-AU"/>
        </w:rPr>
        <w:t>s</w:t>
      </w:r>
      <w:r w:rsidR="000537A6" w:rsidRPr="00C0390E">
        <w:rPr>
          <w:rFonts w:eastAsia="Times New Roman" w:cstheme="minorHAnsi"/>
          <w:iCs/>
          <w:bdr w:val="none" w:sz="0" w:space="0" w:color="auto" w:frame="1"/>
          <w:lang w:eastAsia="en-AU"/>
        </w:rPr>
        <w:t xml:space="preserve"> that increase congestion and feelings of crowding by omission: absence of plans; failure to establish proper structural arrangements; ignoring economic principles.</w:t>
      </w:r>
    </w:p>
    <w:p w14:paraId="78A1F45D" w14:textId="77777777" w:rsidR="000537A6" w:rsidRPr="00C0390E" w:rsidRDefault="000537A6" w:rsidP="00934AE2">
      <w:pPr>
        <w:spacing w:after="0" w:line="240" w:lineRule="auto"/>
        <w:textAlignment w:val="baseline"/>
        <w:rPr>
          <w:rFonts w:eastAsia="Times New Roman" w:cstheme="minorHAnsi"/>
          <w:iCs/>
          <w:bdr w:val="none" w:sz="0" w:space="0" w:color="auto" w:frame="1"/>
          <w:lang w:eastAsia="en-AU"/>
        </w:rPr>
      </w:pPr>
    </w:p>
    <w:p w14:paraId="08B2EB5B" w14:textId="77777777" w:rsidR="000537A6" w:rsidRPr="00C0390E" w:rsidRDefault="000537A6"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These adverse effects are amplified by </w:t>
      </w:r>
      <w:r w:rsidR="00934AE2" w:rsidRPr="00C0390E">
        <w:rPr>
          <w:rFonts w:eastAsia="Times New Roman" w:cstheme="minorHAnsi"/>
          <w:iCs/>
          <w:bdr w:val="none" w:sz="0" w:space="0" w:color="auto" w:frame="1"/>
          <w:lang w:eastAsia="en-AU"/>
        </w:rPr>
        <w:t>policy failure</w:t>
      </w:r>
      <w:r w:rsidRPr="00C0390E">
        <w:rPr>
          <w:rFonts w:eastAsia="Times New Roman" w:cstheme="minorHAnsi"/>
          <w:iCs/>
          <w:bdr w:val="none" w:sz="0" w:space="0" w:color="auto" w:frame="1"/>
          <w:lang w:eastAsia="en-AU"/>
        </w:rPr>
        <w:t>s</w:t>
      </w:r>
      <w:r w:rsidR="00934AE2" w:rsidRPr="00C0390E">
        <w:rPr>
          <w:rFonts w:eastAsia="Times New Roman" w:cstheme="minorHAnsi"/>
          <w:iCs/>
          <w:bdr w:val="none" w:sz="0" w:space="0" w:color="auto" w:frame="1"/>
          <w:lang w:eastAsia="en-AU"/>
        </w:rPr>
        <w:t xml:space="preserve"> by commission; retarding the prospects of second tier cities - like Newcastle, Geelong, Wollongong and Townsville</w:t>
      </w:r>
      <w:r w:rsidRPr="00C0390E">
        <w:rPr>
          <w:rFonts w:eastAsia="Times New Roman" w:cstheme="minorHAnsi"/>
          <w:iCs/>
          <w:bdr w:val="none" w:sz="0" w:space="0" w:color="auto" w:frame="1"/>
          <w:lang w:eastAsia="en-AU"/>
        </w:rPr>
        <w:t>.</w:t>
      </w:r>
    </w:p>
    <w:p w14:paraId="1CF75FE0" w14:textId="77777777" w:rsidR="000537A6" w:rsidRPr="00C0390E" w:rsidRDefault="000537A6" w:rsidP="00934AE2">
      <w:pPr>
        <w:spacing w:after="0" w:line="240" w:lineRule="auto"/>
        <w:textAlignment w:val="baseline"/>
        <w:rPr>
          <w:rFonts w:eastAsia="Times New Roman" w:cstheme="minorHAnsi"/>
          <w:iCs/>
          <w:bdr w:val="none" w:sz="0" w:space="0" w:color="auto" w:frame="1"/>
          <w:lang w:eastAsia="en-AU"/>
        </w:rPr>
      </w:pPr>
    </w:p>
    <w:p w14:paraId="39FD7D08" w14:textId="3059236D" w:rsidR="00934AE2" w:rsidRPr="00C0390E" w:rsidRDefault="000537A6" w:rsidP="00934AE2">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By and large State and Commonwealth Governments have been </w:t>
      </w:r>
      <w:r w:rsidR="00934AE2" w:rsidRPr="00C0390E">
        <w:rPr>
          <w:rFonts w:eastAsia="Times New Roman" w:cstheme="minorHAnsi"/>
          <w:iCs/>
          <w:bdr w:val="none" w:sz="0" w:space="0" w:color="auto" w:frame="1"/>
          <w:lang w:eastAsia="en-AU"/>
        </w:rPr>
        <w:t>pandering to big city interests</w:t>
      </w:r>
      <w:r w:rsidRPr="00C0390E">
        <w:rPr>
          <w:rFonts w:eastAsia="Times New Roman" w:cstheme="minorHAnsi"/>
          <w:iCs/>
          <w:bdr w:val="none" w:sz="0" w:space="0" w:color="auto" w:frame="1"/>
          <w:lang w:eastAsia="en-AU"/>
        </w:rPr>
        <w:t xml:space="preserve"> for some time</w:t>
      </w:r>
      <w:r w:rsidR="00934AE2" w:rsidRPr="00C0390E">
        <w:rPr>
          <w:rFonts w:eastAsia="Times New Roman" w:cstheme="minorHAnsi"/>
          <w:iCs/>
          <w:bdr w:val="none" w:sz="0" w:space="0" w:color="auto" w:frame="1"/>
          <w:lang w:eastAsia="en-AU"/>
        </w:rPr>
        <w:t>.  The NSW’s Government’s anti-competitive restriction preventing Newcastle from having a container terminal is perhaps the worst recent case – but there are plenty of others.</w:t>
      </w:r>
      <w:r w:rsidR="00F06BD0" w:rsidRPr="00C0390E">
        <w:rPr>
          <w:rStyle w:val="EndnoteReference"/>
          <w:rFonts w:eastAsia="Times New Roman" w:cstheme="minorHAnsi"/>
          <w:iCs/>
          <w:bdr w:val="none" w:sz="0" w:space="0" w:color="auto" w:frame="1"/>
          <w:lang w:eastAsia="en-AU"/>
        </w:rPr>
        <w:endnoteReference w:id="39"/>
      </w:r>
      <w:r w:rsidR="00934AE2" w:rsidRPr="00C0390E">
        <w:rPr>
          <w:rFonts w:eastAsia="Times New Roman" w:cstheme="minorHAnsi"/>
          <w:iCs/>
          <w:bdr w:val="none" w:sz="0" w:space="0" w:color="auto" w:frame="1"/>
          <w:lang w:eastAsia="en-AU"/>
        </w:rPr>
        <w:t xml:space="preserve"> </w:t>
      </w:r>
    </w:p>
    <w:p w14:paraId="4CB26B8E" w14:textId="77777777" w:rsidR="00934AE2" w:rsidRPr="00C0390E" w:rsidRDefault="00934AE2" w:rsidP="00934AE2">
      <w:pPr>
        <w:spacing w:after="0" w:line="240" w:lineRule="auto"/>
        <w:textAlignment w:val="baseline"/>
        <w:rPr>
          <w:rFonts w:eastAsia="Times New Roman" w:cstheme="minorHAnsi"/>
          <w:iCs/>
          <w:bdr w:val="none" w:sz="0" w:space="0" w:color="auto" w:frame="1"/>
          <w:lang w:eastAsia="en-AU"/>
        </w:rPr>
      </w:pPr>
    </w:p>
    <w:p w14:paraId="00085DD8" w14:textId="77777777" w:rsidR="00EF27C2" w:rsidRDefault="00B3789B" w:rsidP="00B3789B">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State Governments are notoriously beholden to capital city merchant interests – and have been since colonial days.  </w:t>
      </w:r>
    </w:p>
    <w:p w14:paraId="7807A244" w14:textId="5C04DD57" w:rsidR="00B3789B" w:rsidRDefault="00B3789B" w:rsidP="00B3789B">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lastRenderedPageBreak/>
        <w:t>Examples include: railway routes and breaks of gauge to funnel trade towards capital city ports and away from alternative centres; strangulation of the port of Eden; disputes over the site of the national capital.</w:t>
      </w:r>
      <w:r w:rsidRPr="00C0390E">
        <w:rPr>
          <w:rStyle w:val="EndnoteReference"/>
          <w:rFonts w:eastAsia="Times New Roman" w:cstheme="minorHAnsi"/>
          <w:iCs/>
          <w:bdr w:val="none" w:sz="0" w:space="0" w:color="auto" w:frame="1"/>
          <w:lang w:eastAsia="en-AU"/>
        </w:rPr>
        <w:endnoteReference w:id="40"/>
      </w:r>
    </w:p>
    <w:p w14:paraId="41AC4373" w14:textId="77777777" w:rsidR="00EF27C2" w:rsidRPr="00C0390E" w:rsidRDefault="00EF27C2" w:rsidP="00B3789B">
      <w:pPr>
        <w:spacing w:after="0" w:line="240" w:lineRule="auto"/>
        <w:textAlignment w:val="baseline"/>
        <w:rPr>
          <w:rFonts w:eastAsia="Times New Roman" w:cstheme="minorHAnsi"/>
          <w:iCs/>
          <w:bdr w:val="none" w:sz="0" w:space="0" w:color="auto" w:frame="1"/>
          <w:lang w:eastAsia="en-AU"/>
        </w:rPr>
      </w:pPr>
    </w:p>
    <w:p w14:paraId="1769458A" w14:textId="4F61AFFF" w:rsidR="00B3789B" w:rsidRPr="00C0390E" w:rsidRDefault="000537A6" w:rsidP="000537A6">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While Federation was intended to reduce this introversion, the Commonwealth is not operating as an adequate counter-balance.  </w:t>
      </w:r>
      <w:r w:rsidR="00B3789B" w:rsidRPr="00C0390E">
        <w:rPr>
          <w:rFonts w:eastAsia="Times New Roman" w:cstheme="minorHAnsi"/>
          <w:iCs/>
          <w:bdr w:val="none" w:sz="0" w:space="0" w:color="auto" w:frame="1"/>
          <w:lang w:eastAsia="en-AU"/>
        </w:rPr>
        <w:t>It ha</w:t>
      </w:r>
      <w:r w:rsidR="00846266" w:rsidRPr="00C0390E">
        <w:rPr>
          <w:rFonts w:eastAsia="Times New Roman" w:cstheme="minorHAnsi"/>
          <w:iCs/>
          <w:bdr w:val="none" w:sz="0" w:space="0" w:color="auto" w:frame="1"/>
          <w:lang w:eastAsia="en-AU"/>
        </w:rPr>
        <w:t xml:space="preserve">d made </w:t>
      </w:r>
      <w:r w:rsidR="00B3789B" w:rsidRPr="00C0390E">
        <w:rPr>
          <w:rFonts w:eastAsia="Times New Roman" w:cstheme="minorHAnsi"/>
          <w:iCs/>
          <w:bdr w:val="none" w:sz="0" w:space="0" w:color="auto" w:frame="1"/>
          <w:lang w:eastAsia="en-AU"/>
        </w:rPr>
        <w:t>attempts through seeking to encourage rural and inland ‘growth centres’ in the 1960s and 1970s, but since the change in national direction in the 1980s – to ‘international competitiveness’ – this has lagged.  Admittedly the approach</w:t>
      </w:r>
      <w:r w:rsidR="00846266" w:rsidRPr="00C0390E">
        <w:rPr>
          <w:rFonts w:eastAsia="Times New Roman" w:cstheme="minorHAnsi"/>
          <w:iCs/>
          <w:bdr w:val="none" w:sz="0" w:space="0" w:color="auto" w:frame="1"/>
          <w:lang w:eastAsia="en-AU"/>
        </w:rPr>
        <w:t xml:space="preserve"> to decentralisation</w:t>
      </w:r>
      <w:r w:rsidR="00B3789B" w:rsidRPr="00C0390E">
        <w:rPr>
          <w:rFonts w:eastAsia="Times New Roman" w:cstheme="minorHAnsi"/>
          <w:iCs/>
          <w:bdr w:val="none" w:sz="0" w:space="0" w:color="auto" w:frame="1"/>
          <w:lang w:eastAsia="en-AU"/>
        </w:rPr>
        <w:t xml:space="preserve"> had limited success, and other centres – especially on the coast rather than inland – have grown much more rapidly since.</w:t>
      </w:r>
      <w:r w:rsidR="00B3789B" w:rsidRPr="00C0390E">
        <w:rPr>
          <w:rStyle w:val="EndnoteReference"/>
          <w:rFonts w:eastAsia="Times New Roman" w:cstheme="minorHAnsi"/>
          <w:iCs/>
          <w:bdr w:val="none" w:sz="0" w:space="0" w:color="auto" w:frame="1"/>
          <w:lang w:eastAsia="en-AU"/>
        </w:rPr>
        <w:endnoteReference w:id="41"/>
      </w:r>
    </w:p>
    <w:p w14:paraId="5CB9D5E5" w14:textId="77777777" w:rsidR="00B3789B" w:rsidRPr="00C0390E" w:rsidRDefault="00B3789B" w:rsidP="000537A6">
      <w:pPr>
        <w:spacing w:after="0" w:line="240" w:lineRule="auto"/>
        <w:textAlignment w:val="baseline"/>
        <w:rPr>
          <w:rFonts w:eastAsia="Times New Roman" w:cstheme="minorHAnsi"/>
          <w:iCs/>
          <w:bdr w:val="none" w:sz="0" w:space="0" w:color="auto" w:frame="1"/>
          <w:lang w:eastAsia="en-AU"/>
        </w:rPr>
      </w:pPr>
    </w:p>
    <w:p w14:paraId="39153BCB" w14:textId="7650601E" w:rsidR="00B3789B" w:rsidRPr="00C0390E" w:rsidRDefault="00B3789B" w:rsidP="000537A6">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More recent Commonwealth urban policy </w:t>
      </w:r>
      <w:r w:rsidR="00CD58BA" w:rsidRPr="00C0390E">
        <w:rPr>
          <w:rFonts w:eastAsia="Times New Roman" w:cstheme="minorHAnsi"/>
          <w:iCs/>
          <w:bdr w:val="none" w:sz="0" w:space="0" w:color="auto" w:frame="1"/>
          <w:lang w:eastAsia="en-AU"/>
        </w:rPr>
        <w:t xml:space="preserve">has not articulated purposes other than vague matters such as </w:t>
      </w:r>
      <w:r w:rsidR="00EF27C2">
        <w:rPr>
          <w:rFonts w:eastAsia="Times New Roman" w:cstheme="minorHAnsi"/>
          <w:iCs/>
          <w:bdr w:val="none" w:sz="0" w:space="0" w:color="auto" w:frame="1"/>
          <w:lang w:eastAsia="en-AU"/>
        </w:rPr>
        <w:t xml:space="preserve">supporting State Government efforts to improve </w:t>
      </w:r>
      <w:r w:rsidR="00CD58BA" w:rsidRPr="00C0390E">
        <w:rPr>
          <w:rFonts w:eastAsia="Times New Roman" w:cstheme="minorHAnsi"/>
          <w:iCs/>
          <w:bdr w:val="none" w:sz="0" w:space="0" w:color="auto" w:frame="1"/>
          <w:lang w:eastAsia="en-AU"/>
        </w:rPr>
        <w:t>‘</w:t>
      </w:r>
      <w:r w:rsidR="007D794E" w:rsidRPr="00C0390E">
        <w:rPr>
          <w:rFonts w:eastAsia="Times New Roman" w:cstheme="minorHAnsi"/>
          <w:iCs/>
          <w:bdr w:val="none" w:sz="0" w:space="0" w:color="auto" w:frame="1"/>
          <w:lang w:eastAsia="en-AU"/>
        </w:rPr>
        <w:t>liveability</w:t>
      </w:r>
      <w:r w:rsidR="00CD58BA" w:rsidRPr="00C0390E">
        <w:rPr>
          <w:rFonts w:eastAsia="Times New Roman" w:cstheme="minorHAnsi"/>
          <w:iCs/>
          <w:bdr w:val="none" w:sz="0" w:space="0" w:color="auto" w:frame="1"/>
          <w:lang w:eastAsia="en-AU"/>
        </w:rPr>
        <w:t>’ and focussed on the capital cities – where most people live.</w:t>
      </w:r>
      <w:r w:rsidR="00C0390E" w:rsidRPr="00C0390E">
        <w:rPr>
          <w:rStyle w:val="EndnoteReference"/>
          <w:rFonts w:eastAsia="Times New Roman" w:cstheme="minorHAnsi"/>
          <w:iCs/>
          <w:bdr w:val="none" w:sz="0" w:space="0" w:color="auto" w:frame="1"/>
          <w:lang w:eastAsia="en-AU"/>
        </w:rPr>
        <w:endnoteReference w:id="42"/>
      </w:r>
      <w:r w:rsidR="00CD58BA" w:rsidRPr="00C0390E">
        <w:rPr>
          <w:rFonts w:eastAsia="Times New Roman" w:cstheme="minorHAnsi"/>
          <w:iCs/>
          <w:bdr w:val="none" w:sz="0" w:space="0" w:color="auto" w:frame="1"/>
          <w:lang w:eastAsia="en-AU"/>
        </w:rPr>
        <w:t xml:space="preserve"> </w:t>
      </w:r>
    </w:p>
    <w:p w14:paraId="694BC880" w14:textId="77777777" w:rsidR="00B3789B" w:rsidRPr="00C0390E" w:rsidRDefault="00B3789B" w:rsidP="000537A6">
      <w:pPr>
        <w:spacing w:after="0" w:line="240" w:lineRule="auto"/>
        <w:textAlignment w:val="baseline"/>
        <w:rPr>
          <w:rFonts w:eastAsia="Times New Roman" w:cstheme="minorHAnsi"/>
          <w:iCs/>
          <w:bdr w:val="none" w:sz="0" w:space="0" w:color="auto" w:frame="1"/>
          <w:lang w:eastAsia="en-AU"/>
        </w:rPr>
      </w:pPr>
    </w:p>
    <w:p w14:paraId="67E4804D" w14:textId="4629C0F4" w:rsidR="000537A6" w:rsidRPr="00C0390E" w:rsidRDefault="000537A6" w:rsidP="000537A6">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A signature policy - ‘city deals’ – which might have been hoped to spread development is looking superficial; a way of gaining political kudos for potentially ultra-vires funding like for football grounds.</w:t>
      </w:r>
      <w:r w:rsidR="00C0390E" w:rsidRPr="00C0390E">
        <w:rPr>
          <w:rStyle w:val="EndnoteReference"/>
          <w:rFonts w:cstheme="minorHAnsi"/>
        </w:rPr>
        <w:endnoteReference w:id="43"/>
      </w:r>
    </w:p>
    <w:p w14:paraId="441AE54F" w14:textId="77777777" w:rsidR="000537A6" w:rsidRPr="00C0390E" w:rsidRDefault="000537A6" w:rsidP="000537A6">
      <w:pPr>
        <w:spacing w:after="0" w:line="240" w:lineRule="auto"/>
        <w:textAlignment w:val="baseline"/>
        <w:rPr>
          <w:rFonts w:eastAsia="Times New Roman" w:cstheme="minorHAnsi"/>
          <w:iCs/>
          <w:bdr w:val="none" w:sz="0" w:space="0" w:color="auto" w:frame="1"/>
          <w:lang w:eastAsia="en-AU"/>
        </w:rPr>
      </w:pPr>
    </w:p>
    <w:p w14:paraId="56DBF1A6" w14:textId="1B2FFE0B" w:rsidR="000537A6" w:rsidRPr="00C0390E" w:rsidRDefault="000537A6" w:rsidP="000537A6">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 xml:space="preserve">The ‘city deal’ concept has been extended to Western Sydney but there its key transport aspects are weak.  They will be discussed in a later post; for </w:t>
      </w:r>
      <w:proofErr w:type="gramStart"/>
      <w:r w:rsidRPr="00C0390E">
        <w:rPr>
          <w:rFonts w:eastAsia="Times New Roman" w:cstheme="minorHAnsi"/>
          <w:iCs/>
          <w:bdr w:val="none" w:sz="0" w:space="0" w:color="auto" w:frame="1"/>
          <w:lang w:eastAsia="en-AU"/>
        </w:rPr>
        <w:t>now</w:t>
      </w:r>
      <w:proofErr w:type="gramEnd"/>
      <w:r w:rsidRPr="00C0390E">
        <w:rPr>
          <w:rFonts w:eastAsia="Times New Roman" w:cstheme="minorHAnsi"/>
          <w:iCs/>
          <w:bdr w:val="none" w:sz="0" w:space="0" w:color="auto" w:frame="1"/>
          <w:lang w:eastAsia="en-AU"/>
        </w:rPr>
        <w:t xml:space="preserve"> it is worth noting the big NSW Government projects, $40bn or so – </w:t>
      </w:r>
      <w:proofErr w:type="spellStart"/>
      <w:r w:rsidRPr="00C0390E">
        <w:rPr>
          <w:rFonts w:eastAsia="Times New Roman" w:cstheme="minorHAnsi"/>
          <w:iCs/>
          <w:bdr w:val="none" w:sz="0" w:space="0" w:color="auto" w:frame="1"/>
          <w:lang w:eastAsia="en-AU"/>
        </w:rPr>
        <w:t>Northconnex</w:t>
      </w:r>
      <w:proofErr w:type="spellEnd"/>
      <w:r w:rsidRPr="00C0390E">
        <w:rPr>
          <w:rFonts w:eastAsia="Times New Roman" w:cstheme="minorHAnsi"/>
          <w:iCs/>
          <w:bdr w:val="none" w:sz="0" w:space="0" w:color="auto" w:frame="1"/>
          <w:lang w:eastAsia="en-AU"/>
        </w:rPr>
        <w:t xml:space="preserve">, WestConnex, Sydney Metro etc. – serve the east of the metropolitan area.  As does the </w:t>
      </w:r>
      <w:r w:rsidR="00C0390E" w:rsidRPr="00C0390E">
        <w:rPr>
          <w:rFonts w:eastAsia="Times New Roman" w:cstheme="minorHAnsi"/>
          <w:iCs/>
          <w:bdr w:val="none" w:sz="0" w:space="0" w:color="auto" w:frame="1"/>
          <w:lang w:eastAsia="en-AU"/>
        </w:rPr>
        <w:t xml:space="preserve">revised </w:t>
      </w:r>
      <w:r w:rsidRPr="00C0390E">
        <w:rPr>
          <w:rFonts w:eastAsia="Times New Roman" w:cstheme="minorHAnsi"/>
          <w:iCs/>
          <w:bdr w:val="none" w:sz="0" w:space="0" w:color="auto" w:frame="1"/>
          <w:lang w:eastAsia="en-AU"/>
        </w:rPr>
        <w:t xml:space="preserve">$2bn </w:t>
      </w:r>
      <w:r w:rsidR="00C0390E" w:rsidRPr="00C0390E">
        <w:rPr>
          <w:rFonts w:eastAsia="Times New Roman" w:cstheme="minorHAnsi"/>
          <w:iCs/>
          <w:bdr w:val="none" w:sz="0" w:space="0" w:color="auto" w:frame="1"/>
          <w:lang w:eastAsia="en-AU"/>
        </w:rPr>
        <w:t xml:space="preserve">or so </w:t>
      </w:r>
      <w:r w:rsidRPr="00C0390E">
        <w:rPr>
          <w:rFonts w:eastAsia="Times New Roman" w:cstheme="minorHAnsi"/>
          <w:iCs/>
          <w:bdr w:val="none" w:sz="0" w:space="0" w:color="auto" w:frame="1"/>
          <w:lang w:eastAsia="en-AU"/>
        </w:rPr>
        <w:t>knock-down/rebuild stadium policy.  The projects reinforce the dominance of the CBD and could well increase congestion – even without population growth - in the eastern parts of the city.</w:t>
      </w:r>
    </w:p>
    <w:p w14:paraId="4ED24100" w14:textId="77777777" w:rsidR="000537A6" w:rsidRPr="00C0390E" w:rsidRDefault="000537A6" w:rsidP="000537A6">
      <w:pPr>
        <w:spacing w:after="0" w:line="240" w:lineRule="auto"/>
        <w:textAlignment w:val="baseline"/>
        <w:rPr>
          <w:rFonts w:eastAsia="Times New Roman" w:cstheme="minorHAnsi"/>
          <w:iCs/>
          <w:bdr w:val="none" w:sz="0" w:space="0" w:color="auto" w:frame="1"/>
          <w:lang w:eastAsia="en-AU"/>
        </w:rPr>
      </w:pPr>
    </w:p>
    <w:p w14:paraId="731472B7" w14:textId="2664BE38" w:rsidR="000537A6" w:rsidRPr="00C0390E" w:rsidRDefault="000537A6" w:rsidP="000537A6">
      <w:pPr>
        <w:spacing w:after="0" w:line="240" w:lineRule="auto"/>
        <w:textAlignment w:val="baseline"/>
        <w:rPr>
          <w:rFonts w:eastAsia="Times New Roman" w:cstheme="minorHAnsi"/>
          <w:iCs/>
          <w:bdr w:val="none" w:sz="0" w:space="0" w:color="auto" w:frame="1"/>
          <w:lang w:eastAsia="en-AU"/>
        </w:rPr>
      </w:pPr>
      <w:r w:rsidRPr="00C0390E">
        <w:rPr>
          <w:rFonts w:eastAsia="Times New Roman" w:cstheme="minorHAnsi"/>
          <w:iCs/>
          <w:bdr w:val="none" w:sz="0" w:space="0" w:color="auto" w:frame="1"/>
          <w:lang w:eastAsia="en-AU"/>
        </w:rPr>
        <w:t>The recent announcement of Commonwealth support for a NSW study of ‘faster rail’ between Newcastle and Sydney is an example of the Commonwealth lazily supporting whatever a State says.  Instead of its 2-hour travel time target to the CBD it should be examining a 1-hour trip target to a major node in the metropolitan area – like Hornsby or Chatswood.</w:t>
      </w:r>
      <w:r w:rsidRPr="00C0390E">
        <w:rPr>
          <w:rFonts w:cstheme="minorHAnsi"/>
        </w:rPr>
        <w:t xml:space="preserve"> </w:t>
      </w:r>
      <w:r w:rsidR="00C0390E" w:rsidRPr="00C0390E">
        <w:rPr>
          <w:rStyle w:val="EndnoteReference"/>
          <w:rFonts w:cstheme="minorHAnsi"/>
        </w:rPr>
        <w:endnoteReference w:id="44"/>
      </w:r>
    </w:p>
    <w:p w14:paraId="0556BE53" w14:textId="77777777" w:rsidR="00934AE2" w:rsidRPr="00934AE2" w:rsidRDefault="00934AE2" w:rsidP="00934AE2">
      <w:pPr>
        <w:spacing w:after="0" w:line="240" w:lineRule="auto"/>
        <w:textAlignment w:val="baseline"/>
        <w:rPr>
          <w:rFonts w:eastAsia="Times New Roman" w:cstheme="minorHAnsi"/>
          <w:iCs/>
          <w:bdr w:val="none" w:sz="0" w:space="0" w:color="auto" w:frame="1"/>
          <w:lang w:eastAsia="en-AU"/>
        </w:rPr>
      </w:pPr>
    </w:p>
    <w:p w14:paraId="6BD01971" w14:textId="77777777" w:rsidR="00934AE2" w:rsidRPr="00934AE2" w:rsidRDefault="00934AE2" w:rsidP="00934AE2">
      <w:pPr>
        <w:spacing w:after="0" w:line="240" w:lineRule="auto"/>
        <w:textAlignment w:val="baseline"/>
        <w:rPr>
          <w:rFonts w:eastAsia="Times New Roman" w:cstheme="minorHAnsi"/>
          <w:iCs/>
          <w:bdr w:val="none" w:sz="0" w:space="0" w:color="auto" w:frame="1"/>
          <w:lang w:eastAsia="en-AU"/>
        </w:rPr>
      </w:pPr>
      <w:r w:rsidRPr="00934AE2">
        <w:rPr>
          <w:rFonts w:eastAsia="Times New Roman" w:cstheme="minorHAnsi"/>
          <w:iCs/>
          <w:bdr w:val="none" w:sz="0" w:space="0" w:color="auto" w:frame="1"/>
          <w:lang w:eastAsia="en-AU"/>
        </w:rPr>
        <w:t>If State Governments continue to sabotage the future of second tier cities – abetted by the Commonwealth - of course the big cities will get bigger.  With or without international migration.</w:t>
      </w:r>
    </w:p>
    <w:p w14:paraId="296CFE98" w14:textId="77777777" w:rsidR="00934AE2" w:rsidRPr="00934AE2" w:rsidRDefault="00934AE2" w:rsidP="00934AE2">
      <w:pPr>
        <w:spacing w:after="0" w:line="240" w:lineRule="auto"/>
        <w:textAlignment w:val="baseline"/>
        <w:rPr>
          <w:rFonts w:eastAsia="Times New Roman" w:cstheme="minorHAnsi"/>
          <w:iCs/>
          <w:bdr w:val="none" w:sz="0" w:space="0" w:color="auto" w:frame="1"/>
          <w:lang w:eastAsia="en-AU"/>
        </w:rPr>
      </w:pPr>
    </w:p>
    <w:p w14:paraId="24D4F108" w14:textId="77777777" w:rsidR="00A40905" w:rsidRPr="00C0390E" w:rsidRDefault="00A40905" w:rsidP="00A40905">
      <w:pPr>
        <w:pStyle w:val="Heading2"/>
        <w:rPr>
          <w:rFonts w:asciiTheme="minorHAnsi" w:eastAsia="Times New Roman" w:hAnsiTheme="minorHAnsi" w:cstheme="minorHAnsi"/>
          <w:sz w:val="28"/>
          <w:szCs w:val="28"/>
          <w:bdr w:val="none" w:sz="0" w:space="0" w:color="auto" w:frame="1"/>
          <w:lang w:eastAsia="en-AU"/>
        </w:rPr>
      </w:pPr>
      <w:bookmarkStart w:id="10" w:name="_Toc510517292"/>
      <w:r w:rsidRPr="00C0390E">
        <w:rPr>
          <w:rFonts w:asciiTheme="minorHAnsi" w:eastAsia="Times New Roman" w:hAnsiTheme="minorHAnsi" w:cstheme="minorHAnsi"/>
          <w:sz w:val="28"/>
          <w:szCs w:val="28"/>
          <w:bdr w:val="none" w:sz="0" w:space="0" w:color="auto" w:frame="1"/>
          <w:lang w:eastAsia="en-AU"/>
        </w:rPr>
        <w:t>6.</w:t>
      </w:r>
      <w:r w:rsidRPr="00C0390E">
        <w:rPr>
          <w:rFonts w:asciiTheme="minorHAnsi" w:eastAsia="Times New Roman" w:hAnsiTheme="minorHAnsi" w:cstheme="minorHAnsi"/>
          <w:sz w:val="28"/>
          <w:szCs w:val="28"/>
          <w:bdr w:val="none" w:sz="0" w:space="0" w:color="auto" w:frame="1"/>
          <w:lang w:eastAsia="en-AU"/>
        </w:rPr>
        <w:tab/>
        <w:t>Conclusion</w:t>
      </w:r>
      <w:bookmarkEnd w:id="10"/>
    </w:p>
    <w:p w14:paraId="556FCF14" w14:textId="4CDBBC55" w:rsidR="00934AE2" w:rsidRPr="00934AE2" w:rsidRDefault="00934AE2" w:rsidP="00934AE2">
      <w:pPr>
        <w:spacing w:after="0" w:line="240" w:lineRule="auto"/>
        <w:textAlignment w:val="baseline"/>
        <w:rPr>
          <w:rFonts w:eastAsia="Times New Roman" w:cstheme="minorHAnsi"/>
          <w:iCs/>
          <w:bdr w:val="none" w:sz="0" w:space="0" w:color="auto" w:frame="1"/>
          <w:lang w:eastAsia="en-AU"/>
        </w:rPr>
      </w:pPr>
      <w:r w:rsidRPr="00934AE2">
        <w:rPr>
          <w:rFonts w:eastAsia="Times New Roman" w:cstheme="minorHAnsi"/>
          <w:iCs/>
          <w:bdr w:val="none" w:sz="0" w:space="0" w:color="auto" w:frame="1"/>
          <w:lang w:eastAsia="en-AU"/>
        </w:rPr>
        <w:t xml:space="preserve">With that perspective, I am sceptical about so-called ‘economic infrastructure’ arguments opposed to migration.  </w:t>
      </w:r>
    </w:p>
    <w:p w14:paraId="3D682581" w14:textId="77777777" w:rsidR="00934AE2" w:rsidRPr="00934AE2" w:rsidRDefault="00934AE2" w:rsidP="00934AE2">
      <w:pPr>
        <w:spacing w:after="0" w:line="240" w:lineRule="auto"/>
        <w:textAlignment w:val="baseline"/>
        <w:rPr>
          <w:rFonts w:eastAsia="Times New Roman" w:cstheme="minorHAnsi"/>
          <w:iCs/>
          <w:bdr w:val="none" w:sz="0" w:space="0" w:color="auto" w:frame="1"/>
          <w:lang w:eastAsia="en-AU"/>
        </w:rPr>
      </w:pPr>
    </w:p>
    <w:p w14:paraId="5F73ADA3" w14:textId="77777777" w:rsidR="00934AE2" w:rsidRPr="00934AE2" w:rsidRDefault="00934AE2" w:rsidP="00934AE2">
      <w:pPr>
        <w:spacing w:after="0" w:line="240" w:lineRule="auto"/>
        <w:textAlignment w:val="baseline"/>
        <w:rPr>
          <w:rFonts w:eastAsia="Times New Roman" w:cstheme="minorHAnsi"/>
          <w:iCs/>
          <w:bdr w:val="none" w:sz="0" w:space="0" w:color="auto" w:frame="1"/>
          <w:lang w:eastAsia="en-AU"/>
        </w:rPr>
      </w:pPr>
      <w:r w:rsidRPr="00934AE2">
        <w:rPr>
          <w:rFonts w:eastAsia="Times New Roman" w:cstheme="minorHAnsi"/>
          <w:iCs/>
          <w:bdr w:val="none" w:sz="0" w:space="0" w:color="auto" w:frame="1"/>
          <w:lang w:eastAsia="en-AU"/>
        </w:rPr>
        <w:t xml:space="preserve">Some proponents of these views ask for a ‘slowdown’.  Doesn’t this just mean all the alleged problems will still occur a little later?  </w:t>
      </w:r>
    </w:p>
    <w:p w14:paraId="73D93601" w14:textId="77777777" w:rsidR="00934AE2" w:rsidRPr="00934AE2" w:rsidRDefault="00934AE2" w:rsidP="00934AE2">
      <w:pPr>
        <w:spacing w:after="0" w:line="240" w:lineRule="auto"/>
        <w:textAlignment w:val="baseline"/>
        <w:rPr>
          <w:rFonts w:eastAsia="Times New Roman" w:cstheme="minorHAnsi"/>
          <w:iCs/>
          <w:bdr w:val="none" w:sz="0" w:space="0" w:color="auto" w:frame="1"/>
          <w:lang w:eastAsia="en-AU"/>
        </w:rPr>
      </w:pPr>
    </w:p>
    <w:p w14:paraId="6EF9C4DD" w14:textId="2D817CE8" w:rsidR="00934AE2" w:rsidRDefault="00934AE2" w:rsidP="00934AE2">
      <w:pPr>
        <w:spacing w:after="0" w:line="240" w:lineRule="auto"/>
        <w:textAlignment w:val="baseline"/>
        <w:rPr>
          <w:rFonts w:eastAsia="Times New Roman" w:cstheme="minorHAnsi"/>
          <w:iCs/>
          <w:bdr w:val="none" w:sz="0" w:space="0" w:color="auto" w:frame="1"/>
          <w:lang w:eastAsia="en-AU"/>
        </w:rPr>
      </w:pPr>
      <w:r w:rsidRPr="00934AE2">
        <w:rPr>
          <w:rFonts w:eastAsia="Times New Roman" w:cstheme="minorHAnsi"/>
          <w:iCs/>
          <w:bdr w:val="none" w:sz="0" w:space="0" w:color="auto" w:frame="1"/>
          <w:lang w:eastAsia="en-AU"/>
        </w:rPr>
        <w:t>Others want to permanently avoid such ‘problems’ and set a limit to Australia’s population – perhaps to that when Sydney was ‘full’ – some 5 million less than now.  I suggest they urge better planning and infrastructure charging</w:t>
      </w:r>
      <w:r w:rsidR="00BB5D83">
        <w:rPr>
          <w:rFonts w:eastAsia="Times New Roman" w:cstheme="minorHAnsi"/>
          <w:iCs/>
          <w:bdr w:val="none" w:sz="0" w:space="0" w:color="auto" w:frame="1"/>
          <w:lang w:eastAsia="en-AU"/>
        </w:rPr>
        <w:t xml:space="preserve">.  </w:t>
      </w:r>
      <w:r w:rsidR="00310B46">
        <w:rPr>
          <w:rFonts w:eastAsia="Times New Roman" w:cstheme="minorHAnsi"/>
          <w:iCs/>
          <w:bdr w:val="none" w:sz="0" w:space="0" w:color="auto" w:frame="1"/>
          <w:lang w:eastAsia="en-AU"/>
        </w:rPr>
        <w:t xml:space="preserve">There is always an option to </w:t>
      </w:r>
      <w:r w:rsidRPr="00934AE2">
        <w:rPr>
          <w:rFonts w:eastAsia="Times New Roman" w:cstheme="minorHAnsi"/>
          <w:iCs/>
          <w:bdr w:val="none" w:sz="0" w:space="0" w:color="auto" w:frame="1"/>
          <w:lang w:eastAsia="en-AU"/>
        </w:rPr>
        <w:t>do something honourable and practical about the scourge of Australian population growth – emigrate.</w:t>
      </w:r>
    </w:p>
    <w:p w14:paraId="6B1320B7" w14:textId="77777777" w:rsidR="009B5749" w:rsidRDefault="009B5749" w:rsidP="00934AE2">
      <w:pPr>
        <w:spacing w:after="0" w:line="240" w:lineRule="auto"/>
        <w:textAlignment w:val="baseline"/>
        <w:rPr>
          <w:rFonts w:eastAsia="Times New Roman" w:cstheme="minorHAnsi"/>
          <w:iCs/>
          <w:bdr w:val="none" w:sz="0" w:space="0" w:color="auto" w:frame="1"/>
          <w:lang w:eastAsia="en-AU"/>
        </w:rPr>
      </w:pPr>
    </w:p>
    <w:p w14:paraId="57DAF108" w14:textId="77777777" w:rsidR="009B5749" w:rsidRDefault="009B5749" w:rsidP="00934AE2">
      <w:pPr>
        <w:spacing w:after="0" w:line="240" w:lineRule="auto"/>
        <w:textAlignment w:val="baseline"/>
        <w:rPr>
          <w:rFonts w:eastAsia="Times New Roman" w:cstheme="minorHAnsi"/>
          <w:iCs/>
          <w:bdr w:val="none" w:sz="0" w:space="0" w:color="auto" w:frame="1"/>
          <w:lang w:eastAsia="en-AU"/>
        </w:rPr>
      </w:pPr>
    </w:p>
    <w:p w14:paraId="7F023FE7" w14:textId="73276BFA" w:rsidR="00934AE2" w:rsidRDefault="009B5749" w:rsidP="00934AE2">
      <w:pPr>
        <w:spacing w:after="0" w:line="240" w:lineRule="auto"/>
        <w:textAlignment w:val="baseline"/>
        <w:rPr>
          <w:rFonts w:ascii="Georgia" w:eastAsia="Times New Roman" w:hAnsi="Georgia" w:cs="Times New Roman"/>
          <w:iCs/>
          <w:sz w:val="24"/>
          <w:szCs w:val="24"/>
          <w:bdr w:val="none" w:sz="0" w:space="0" w:color="auto" w:frame="1"/>
          <w:lang w:eastAsia="en-AU"/>
        </w:rPr>
      </w:pPr>
      <w:r>
        <w:rPr>
          <w:rFonts w:eastAsia="Times New Roman" w:cstheme="minorHAnsi"/>
          <w:iCs/>
          <w:bdr w:val="none" w:sz="0" w:space="0" w:color="auto" w:frame="1"/>
          <w:lang w:eastAsia="en-AU"/>
        </w:rPr>
        <w:t>J Austen</w:t>
      </w:r>
    </w:p>
    <w:p w14:paraId="46C5D1F0" w14:textId="50475539" w:rsidR="009B5749" w:rsidRDefault="00C0390E" w:rsidP="00FA34F0">
      <w:pPr>
        <w:spacing w:after="0" w:line="240" w:lineRule="auto"/>
        <w:textAlignment w:val="baseline"/>
        <w:rPr>
          <w:rFonts w:eastAsia="Times New Roman" w:cstheme="minorHAnsi"/>
          <w:iCs/>
          <w:bdr w:val="none" w:sz="0" w:space="0" w:color="auto" w:frame="1"/>
          <w:lang w:eastAsia="en-AU"/>
        </w:rPr>
      </w:pPr>
      <w:r>
        <w:rPr>
          <w:rFonts w:eastAsia="Times New Roman" w:cstheme="minorHAnsi"/>
          <w:iCs/>
          <w:bdr w:val="none" w:sz="0" w:space="0" w:color="auto" w:frame="1"/>
          <w:lang w:eastAsia="en-AU"/>
        </w:rPr>
        <w:t>5 April</w:t>
      </w:r>
      <w:r w:rsidR="00242650">
        <w:rPr>
          <w:rFonts w:eastAsia="Times New Roman" w:cstheme="minorHAnsi"/>
          <w:iCs/>
          <w:bdr w:val="none" w:sz="0" w:space="0" w:color="auto" w:frame="1"/>
          <w:lang w:eastAsia="en-AU"/>
        </w:rPr>
        <w:t xml:space="preserve"> 2018</w:t>
      </w:r>
    </w:p>
    <w:p w14:paraId="7DE9A99A" w14:textId="77777777" w:rsidR="009B5749" w:rsidRDefault="009B5749">
      <w:pPr>
        <w:rPr>
          <w:rFonts w:eastAsia="Times New Roman" w:cstheme="minorHAnsi"/>
          <w:iCs/>
          <w:bdr w:val="none" w:sz="0" w:space="0" w:color="auto" w:frame="1"/>
          <w:lang w:eastAsia="en-AU"/>
        </w:rPr>
      </w:pPr>
      <w:r>
        <w:rPr>
          <w:rFonts w:eastAsia="Times New Roman" w:cstheme="minorHAnsi"/>
          <w:iCs/>
          <w:bdr w:val="none" w:sz="0" w:space="0" w:color="auto" w:frame="1"/>
          <w:lang w:eastAsia="en-AU"/>
        </w:rPr>
        <w:br w:type="page"/>
      </w:r>
    </w:p>
    <w:sectPr w:rsidR="009B57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0520" w14:textId="77777777" w:rsidR="005B0D06" w:rsidRDefault="005B0D06" w:rsidP="0066057C">
      <w:pPr>
        <w:spacing w:after="0" w:line="240" w:lineRule="auto"/>
      </w:pPr>
      <w:r>
        <w:separator/>
      </w:r>
    </w:p>
  </w:endnote>
  <w:endnote w:type="continuationSeparator" w:id="0">
    <w:p w14:paraId="6C43DBFA" w14:textId="77777777" w:rsidR="005B0D06" w:rsidRDefault="005B0D06" w:rsidP="0066057C">
      <w:pPr>
        <w:spacing w:after="0" w:line="240" w:lineRule="auto"/>
      </w:pPr>
      <w:r>
        <w:continuationSeparator/>
      </w:r>
    </w:p>
  </w:endnote>
  <w:endnote w:id="1">
    <w:p w14:paraId="4B5C4B9F" w14:textId="08855E65" w:rsidR="00DE4AB3" w:rsidRDefault="00DE4AB3">
      <w:pPr>
        <w:pStyle w:val="EndnoteText"/>
        <w:rPr>
          <w:rStyle w:val="Hyperlink"/>
          <w:rFonts w:eastAsia="Times New Roman" w:cstheme="minorHAnsi"/>
          <w:iCs/>
          <w:sz w:val="18"/>
          <w:szCs w:val="18"/>
          <w:bdr w:val="none" w:sz="0" w:space="0" w:color="auto" w:frame="1"/>
          <w:lang w:eastAsia="en-AU"/>
        </w:rPr>
      </w:pPr>
      <w:r w:rsidRPr="00A85A4A">
        <w:rPr>
          <w:rStyle w:val="EndnoteReference"/>
          <w:sz w:val="18"/>
          <w:szCs w:val="18"/>
        </w:rPr>
        <w:endnoteRef/>
      </w:r>
      <w:r w:rsidR="00310B46">
        <w:rPr>
          <w:sz w:val="18"/>
          <w:szCs w:val="18"/>
        </w:rPr>
        <w:t xml:space="preserve"> </w:t>
      </w:r>
      <w:r w:rsidR="007D794E">
        <w:rPr>
          <w:sz w:val="18"/>
          <w:szCs w:val="18"/>
        </w:rPr>
        <w:t>E.g.</w:t>
      </w:r>
      <w:r w:rsidR="00310B46">
        <w:rPr>
          <w:sz w:val="18"/>
          <w:szCs w:val="18"/>
        </w:rPr>
        <w:t xml:space="preserve"> </w:t>
      </w:r>
      <w:r w:rsidRPr="00A85A4A">
        <w:rPr>
          <w:sz w:val="18"/>
          <w:szCs w:val="18"/>
        </w:rPr>
        <w:t xml:space="preserve"> </w:t>
      </w:r>
      <w:hyperlink r:id="rId1" w:history="1">
        <w:r w:rsidRPr="00A85A4A">
          <w:rPr>
            <w:rStyle w:val="Hyperlink"/>
            <w:rFonts w:eastAsia="Times New Roman" w:cstheme="minorHAnsi"/>
            <w:iCs/>
            <w:sz w:val="18"/>
            <w:szCs w:val="18"/>
            <w:bdr w:val="none" w:sz="0" w:space="0" w:color="auto" w:frame="1"/>
            <w:lang w:eastAsia="en-AU"/>
          </w:rPr>
          <w:t>http://www.abc.net.au/news/2018-03-12/australia-is-struggling-to-handle-its-swelling-population/9535116</w:t>
        </w:r>
      </w:hyperlink>
    </w:p>
    <w:p w14:paraId="52E7FA0A" w14:textId="77777777" w:rsidR="00310B46" w:rsidRPr="00A85A4A" w:rsidRDefault="00310B46">
      <w:pPr>
        <w:pStyle w:val="EndnoteText"/>
        <w:rPr>
          <w:sz w:val="18"/>
          <w:szCs w:val="18"/>
        </w:rPr>
      </w:pPr>
    </w:p>
  </w:endnote>
  <w:endnote w:id="2">
    <w:p w14:paraId="22357F23" w14:textId="525213C2"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hyperlink r:id="rId2" w:history="1">
        <w:r w:rsidR="00310B46" w:rsidRPr="00792C44">
          <w:rPr>
            <w:rStyle w:val="Hyperlink"/>
            <w:sz w:val="18"/>
            <w:szCs w:val="18"/>
          </w:rPr>
          <w:t>https://www.thejadebeagle.com/purgatory.html</w:t>
        </w:r>
      </w:hyperlink>
    </w:p>
    <w:p w14:paraId="4E355DD8" w14:textId="77777777" w:rsidR="00310B46" w:rsidRPr="00A85A4A" w:rsidRDefault="00310B46">
      <w:pPr>
        <w:pStyle w:val="EndnoteText"/>
        <w:rPr>
          <w:sz w:val="18"/>
          <w:szCs w:val="18"/>
        </w:rPr>
      </w:pPr>
    </w:p>
  </w:endnote>
  <w:endnote w:id="3">
    <w:p w14:paraId="215000E0" w14:textId="54170EC0" w:rsidR="00DE4AB3" w:rsidRDefault="00DE4AB3">
      <w:pPr>
        <w:pStyle w:val="EndnoteText"/>
        <w:rPr>
          <w:sz w:val="18"/>
          <w:szCs w:val="18"/>
        </w:rPr>
      </w:pPr>
      <w:r w:rsidRPr="00A85A4A">
        <w:rPr>
          <w:rStyle w:val="EndnoteReference"/>
          <w:sz w:val="18"/>
          <w:szCs w:val="18"/>
        </w:rPr>
        <w:endnoteRef/>
      </w:r>
      <w:r w:rsidRPr="00A85A4A">
        <w:rPr>
          <w:sz w:val="18"/>
          <w:szCs w:val="18"/>
        </w:rPr>
        <w:t xml:space="preserve"> Population </w:t>
      </w:r>
      <w:r w:rsidR="00310B46">
        <w:rPr>
          <w:sz w:val="18"/>
          <w:szCs w:val="18"/>
        </w:rPr>
        <w:t>and areas from google.com; Sydney, New York City, Shanghai, Tokyo</w:t>
      </w:r>
    </w:p>
    <w:p w14:paraId="7A2B8A22" w14:textId="77777777" w:rsidR="00310B46" w:rsidRPr="00A85A4A" w:rsidRDefault="00310B46">
      <w:pPr>
        <w:pStyle w:val="EndnoteText"/>
        <w:rPr>
          <w:sz w:val="18"/>
          <w:szCs w:val="18"/>
        </w:rPr>
      </w:pPr>
    </w:p>
  </w:endnote>
  <w:endnote w:id="4">
    <w:p w14:paraId="6A979957" w14:textId="4AAAB269"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E75227">
        <w:rPr>
          <w:sz w:val="18"/>
          <w:szCs w:val="18"/>
        </w:rPr>
        <w:t xml:space="preserve">Provided the average productivity of migrants is at least the average productivity of the indigenous population, migration would increase the capacity to provide infrastructure by at least as much as increased demand for infrastructure use </w:t>
      </w:r>
      <w:r w:rsidR="009B5749">
        <w:rPr>
          <w:sz w:val="18"/>
          <w:szCs w:val="18"/>
        </w:rPr>
        <w:t>(</w:t>
      </w:r>
      <w:r w:rsidR="00E75227">
        <w:rPr>
          <w:sz w:val="18"/>
          <w:szCs w:val="18"/>
        </w:rPr>
        <w:t>in the absence of scale effects</w:t>
      </w:r>
      <w:r w:rsidR="009B5749">
        <w:rPr>
          <w:sz w:val="18"/>
          <w:szCs w:val="18"/>
        </w:rPr>
        <w:t>)</w:t>
      </w:r>
      <w:r w:rsidR="00E75227">
        <w:rPr>
          <w:sz w:val="18"/>
          <w:szCs w:val="18"/>
        </w:rPr>
        <w:t xml:space="preserve"> etc.  There may be a timing issue of a lag between migrant arrivals and finding work; assessment of the national capacity to provide </w:t>
      </w:r>
      <w:r w:rsidRPr="00A85A4A">
        <w:rPr>
          <w:sz w:val="18"/>
          <w:szCs w:val="18"/>
        </w:rPr>
        <w:t>i</w:t>
      </w:r>
      <w:r w:rsidR="00E75227">
        <w:rPr>
          <w:sz w:val="18"/>
          <w:szCs w:val="18"/>
        </w:rPr>
        <w:t xml:space="preserve">nfrastructure during that period would need to take account use of migrant imported resources </w:t>
      </w:r>
      <w:r w:rsidR="007D794E">
        <w:rPr>
          <w:sz w:val="18"/>
          <w:szCs w:val="18"/>
        </w:rPr>
        <w:t>e.g.</w:t>
      </w:r>
      <w:r w:rsidR="00E75227">
        <w:rPr>
          <w:sz w:val="18"/>
          <w:szCs w:val="18"/>
        </w:rPr>
        <w:t xml:space="preserve"> personal savings.</w:t>
      </w:r>
    </w:p>
    <w:p w14:paraId="0D60BAE7" w14:textId="77777777" w:rsidR="00E75227" w:rsidRPr="00A85A4A" w:rsidRDefault="00E75227">
      <w:pPr>
        <w:pStyle w:val="EndnoteText"/>
        <w:rPr>
          <w:sz w:val="18"/>
          <w:szCs w:val="18"/>
        </w:rPr>
      </w:pPr>
    </w:p>
  </w:endnote>
  <w:endnote w:id="5">
    <w:p w14:paraId="0B6948A4" w14:textId="18D576F2"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hyperlink r:id="rId3" w:history="1">
        <w:r w:rsidR="00310B46" w:rsidRPr="00792C44">
          <w:rPr>
            <w:rStyle w:val="Hyperlink"/>
            <w:sz w:val="18"/>
            <w:szCs w:val="18"/>
          </w:rPr>
          <w:t>http://infrastructureaustralia.gov.au/policy-publications/publications/files/future-cities/Future-Cities-Summary-Report-2018.pdf</w:t>
        </w:r>
      </w:hyperlink>
    </w:p>
    <w:p w14:paraId="0B3D433B" w14:textId="77777777" w:rsidR="00310B46" w:rsidRPr="00A85A4A" w:rsidRDefault="00310B46">
      <w:pPr>
        <w:pStyle w:val="EndnoteText"/>
        <w:rPr>
          <w:sz w:val="18"/>
          <w:szCs w:val="18"/>
        </w:rPr>
      </w:pPr>
    </w:p>
  </w:endnote>
  <w:endnote w:id="6">
    <w:p w14:paraId="5608160E" w14:textId="77777777" w:rsidR="00DE4AB3" w:rsidRPr="00A85A4A" w:rsidRDefault="00DE4AB3" w:rsidP="00883623">
      <w:pPr>
        <w:spacing w:after="0" w:line="240" w:lineRule="auto"/>
        <w:textAlignment w:val="baseline"/>
        <w:rPr>
          <w:rFonts w:eastAsia="Times New Roman" w:cstheme="minorHAnsi"/>
          <w:iCs/>
          <w:sz w:val="18"/>
          <w:szCs w:val="18"/>
          <w:bdr w:val="none" w:sz="0" w:space="0" w:color="auto" w:frame="1"/>
          <w:lang w:eastAsia="en-AU"/>
        </w:rPr>
      </w:pPr>
      <w:r w:rsidRPr="00A85A4A">
        <w:rPr>
          <w:rStyle w:val="EndnoteReference"/>
          <w:sz w:val="18"/>
          <w:szCs w:val="18"/>
        </w:rPr>
        <w:endnoteRef/>
      </w:r>
      <w:r w:rsidRPr="00A85A4A">
        <w:rPr>
          <w:sz w:val="18"/>
          <w:szCs w:val="18"/>
        </w:rPr>
        <w:t xml:space="preserve"> </w:t>
      </w:r>
      <w:hyperlink r:id="rId4" w:history="1">
        <w:r w:rsidRPr="00A85A4A">
          <w:rPr>
            <w:rStyle w:val="Hyperlink"/>
            <w:rFonts w:eastAsia="Times New Roman" w:cstheme="minorHAnsi"/>
            <w:iCs/>
            <w:sz w:val="18"/>
            <w:szCs w:val="18"/>
            <w:bdr w:val="none" w:sz="0" w:space="0" w:color="auto" w:frame="1"/>
            <w:lang w:eastAsia="en-AU"/>
          </w:rPr>
          <w:t>https://www.theaustralian.com.au/archive/politics/julia-gillards-gunboat-diplomacy/news-story/1c1469a2b9a912445f2745b25d6a4a64?sv=750e2a96b5d299a925111e694ee6dfb1</w:t>
        </w:r>
      </w:hyperlink>
    </w:p>
    <w:p w14:paraId="2E162752" w14:textId="4ECE2902" w:rsidR="00DE4AB3" w:rsidRPr="00A85A4A" w:rsidRDefault="00DE4AB3">
      <w:pPr>
        <w:pStyle w:val="EndnoteText"/>
        <w:rPr>
          <w:sz w:val="18"/>
          <w:szCs w:val="18"/>
        </w:rPr>
      </w:pPr>
    </w:p>
  </w:endnote>
  <w:endnote w:id="7">
    <w:p w14:paraId="12E0D3D9" w14:textId="72D90CFA" w:rsidR="00235820"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310B46">
        <w:rPr>
          <w:sz w:val="18"/>
          <w:szCs w:val="18"/>
        </w:rPr>
        <w:t xml:space="preserve">Prime Minister </w:t>
      </w:r>
      <w:r w:rsidRPr="00A85A4A">
        <w:rPr>
          <w:sz w:val="18"/>
          <w:szCs w:val="18"/>
        </w:rPr>
        <w:t>Abbott</w:t>
      </w:r>
      <w:r w:rsidR="00310B46">
        <w:rPr>
          <w:sz w:val="18"/>
          <w:szCs w:val="18"/>
        </w:rPr>
        <w:t xml:space="preserve"> </w:t>
      </w:r>
      <w:hyperlink r:id="rId5" w:history="1">
        <w:r w:rsidR="00235820" w:rsidRPr="00792C44">
          <w:rPr>
            <w:rStyle w:val="Hyperlink"/>
            <w:sz w:val="18"/>
            <w:szCs w:val="18"/>
          </w:rPr>
          <w:t>https://www.theaustralian.com.au/national-affairs/immigration/tony-abbotts-call-to-cut-migrant-intake/news-story/f3cf7e4f418d90685d0bd61cdc11a0a6</w:t>
        </w:r>
      </w:hyperlink>
    </w:p>
    <w:p w14:paraId="5EA7D7EE" w14:textId="6DB0C73E" w:rsidR="00235820" w:rsidRPr="00A85A4A" w:rsidRDefault="00235820">
      <w:pPr>
        <w:pStyle w:val="EndnoteText"/>
        <w:rPr>
          <w:sz w:val="18"/>
          <w:szCs w:val="18"/>
        </w:rPr>
      </w:pPr>
      <w:r>
        <w:rPr>
          <w:sz w:val="18"/>
          <w:szCs w:val="18"/>
        </w:rPr>
        <w:t xml:space="preserve">NSW Premier </w:t>
      </w:r>
      <w:proofErr w:type="spellStart"/>
      <w:r>
        <w:rPr>
          <w:sz w:val="18"/>
          <w:szCs w:val="18"/>
        </w:rPr>
        <w:t>Carr</w:t>
      </w:r>
      <w:proofErr w:type="spellEnd"/>
      <w:r>
        <w:rPr>
          <w:sz w:val="18"/>
          <w:szCs w:val="18"/>
        </w:rPr>
        <w:t xml:space="preserve"> </w:t>
      </w:r>
      <w:hyperlink r:id="rId6" w:history="1">
        <w:r w:rsidRPr="00792C44">
          <w:rPr>
            <w:rStyle w:val="Hyperlink"/>
            <w:sz w:val="18"/>
            <w:szCs w:val="18"/>
          </w:rPr>
          <w:t>http://www.abc.net.au/news/2016-02-16/bob-carr-says-cut-australias-immigration-by-at-least-a-third/7174506</w:t>
        </w:r>
      </w:hyperlink>
    </w:p>
  </w:endnote>
  <w:endnote w:id="8">
    <w:p w14:paraId="6377E14A" w14:textId="77777777" w:rsidR="00310B46" w:rsidRDefault="00310B46">
      <w:pPr>
        <w:pStyle w:val="EndnoteText"/>
        <w:rPr>
          <w:sz w:val="18"/>
          <w:szCs w:val="18"/>
        </w:rPr>
      </w:pPr>
    </w:p>
    <w:p w14:paraId="47D1196B" w14:textId="31D88C10" w:rsidR="00DE4AB3" w:rsidRDefault="00DE4AB3">
      <w:pPr>
        <w:pStyle w:val="EndnoteText"/>
        <w:rPr>
          <w:rStyle w:val="Hyperlink"/>
          <w:rFonts w:eastAsia="Times New Roman" w:cstheme="minorHAnsi"/>
          <w:iCs/>
          <w:sz w:val="18"/>
          <w:szCs w:val="18"/>
          <w:bdr w:val="none" w:sz="0" w:space="0" w:color="auto" w:frame="1"/>
          <w:lang w:eastAsia="en-AU"/>
        </w:rPr>
      </w:pPr>
      <w:r w:rsidRPr="00A85A4A">
        <w:rPr>
          <w:rStyle w:val="EndnoteReference"/>
          <w:sz w:val="18"/>
          <w:szCs w:val="18"/>
        </w:rPr>
        <w:endnoteRef/>
      </w:r>
      <w:r w:rsidRPr="00A85A4A">
        <w:rPr>
          <w:sz w:val="18"/>
          <w:szCs w:val="18"/>
        </w:rPr>
        <w:t xml:space="preserve"> </w:t>
      </w:r>
      <w:hyperlink r:id="rId7" w:history="1">
        <w:r w:rsidRPr="00A85A4A">
          <w:rPr>
            <w:rStyle w:val="Hyperlink"/>
            <w:rFonts w:eastAsia="Times New Roman" w:cstheme="minorHAnsi"/>
            <w:iCs/>
            <w:sz w:val="18"/>
            <w:szCs w:val="18"/>
            <w:bdr w:val="none" w:sz="0" w:space="0" w:color="auto" w:frame="1"/>
            <w:lang w:eastAsia="en-AU"/>
          </w:rPr>
          <w:t>https://au.news.yahoo.com/a/39492588/bondi-beach-turnstiles-as-aust-population-grows-bob-carr-says/</w:t>
        </w:r>
      </w:hyperlink>
    </w:p>
    <w:p w14:paraId="5B820313" w14:textId="77777777" w:rsidR="00235820" w:rsidRPr="00235820" w:rsidRDefault="00235820">
      <w:pPr>
        <w:pStyle w:val="EndnoteText"/>
        <w:rPr>
          <w:sz w:val="18"/>
          <w:szCs w:val="18"/>
        </w:rPr>
      </w:pPr>
    </w:p>
  </w:endnote>
  <w:endnote w:id="9">
    <w:p w14:paraId="651297AD" w14:textId="6A28ABF6" w:rsidR="00DE4AB3" w:rsidRPr="00E75227" w:rsidRDefault="00DE4AB3" w:rsidP="00235820">
      <w:pPr>
        <w:spacing w:after="0" w:line="240" w:lineRule="auto"/>
        <w:textAlignment w:val="baseline"/>
        <w:rPr>
          <w:rFonts w:cstheme="minorHAnsi"/>
          <w:sz w:val="18"/>
          <w:szCs w:val="18"/>
        </w:rPr>
      </w:pPr>
      <w:r w:rsidRPr="00E75227">
        <w:rPr>
          <w:rStyle w:val="EndnoteReference"/>
          <w:rFonts w:cstheme="minorHAnsi"/>
          <w:sz w:val="18"/>
          <w:szCs w:val="18"/>
        </w:rPr>
        <w:endnoteRef/>
      </w:r>
      <w:r w:rsidRPr="00E75227">
        <w:rPr>
          <w:rFonts w:cstheme="minorHAnsi"/>
          <w:sz w:val="18"/>
          <w:szCs w:val="18"/>
        </w:rPr>
        <w:t xml:space="preserve"> </w:t>
      </w:r>
      <w:hyperlink r:id="rId8" w:history="1">
        <w:r w:rsidR="00235820" w:rsidRPr="00E75227">
          <w:rPr>
            <w:rStyle w:val="Hyperlink"/>
            <w:rFonts w:eastAsia="Times New Roman" w:cstheme="minorHAnsi"/>
            <w:iCs/>
            <w:sz w:val="18"/>
            <w:szCs w:val="18"/>
            <w:bdr w:val="none" w:sz="0" w:space="0" w:color="auto" w:frame="1"/>
            <w:lang w:eastAsia="en-AU"/>
          </w:rPr>
          <w:t>http://www.bondivillage.com/trains.htm</w:t>
        </w:r>
      </w:hyperlink>
      <w:r w:rsidR="00235820" w:rsidRPr="00E75227">
        <w:rPr>
          <w:rFonts w:eastAsia="Times New Roman" w:cstheme="minorHAnsi"/>
          <w:iCs/>
          <w:sz w:val="18"/>
          <w:szCs w:val="18"/>
          <w:bdr w:val="none" w:sz="0" w:space="0" w:color="auto" w:frame="1"/>
          <w:lang w:eastAsia="en-AU"/>
        </w:rPr>
        <w:t xml:space="preserve">. </w:t>
      </w:r>
    </w:p>
  </w:endnote>
  <w:endnote w:id="10">
    <w:p w14:paraId="57C7E1DB" w14:textId="77777777" w:rsidR="00235820" w:rsidRPr="00235820" w:rsidRDefault="00235820">
      <w:pPr>
        <w:pStyle w:val="EndnoteText"/>
        <w:rPr>
          <w:sz w:val="18"/>
          <w:szCs w:val="18"/>
        </w:rPr>
      </w:pPr>
    </w:p>
    <w:p w14:paraId="7E71B5F8" w14:textId="25BCD1C3" w:rsidR="00DE4AB3" w:rsidRPr="00A85A4A" w:rsidRDefault="00DE4AB3">
      <w:pPr>
        <w:pStyle w:val="EndnoteText"/>
        <w:rPr>
          <w:sz w:val="18"/>
          <w:szCs w:val="18"/>
        </w:rPr>
      </w:pPr>
      <w:r w:rsidRPr="00A85A4A">
        <w:rPr>
          <w:rStyle w:val="EndnoteReference"/>
          <w:sz w:val="18"/>
          <w:szCs w:val="18"/>
        </w:rPr>
        <w:endnoteRef/>
      </w:r>
      <w:r w:rsidRPr="00A85A4A">
        <w:rPr>
          <w:sz w:val="18"/>
          <w:szCs w:val="18"/>
        </w:rPr>
        <w:t xml:space="preserve"> </w:t>
      </w:r>
      <w:bookmarkStart w:id="2" w:name="_GoBack"/>
      <w:r w:rsidRPr="00A85A4A">
        <w:rPr>
          <w:sz w:val="18"/>
          <w:szCs w:val="18"/>
        </w:rPr>
        <w:t>Elite Localism and Inequality: Understanding affluent community opposition to rail network expansion within the political economy of Sydney. Jarrod Avila 2016</w:t>
      </w:r>
    </w:p>
    <w:p w14:paraId="673D1393" w14:textId="66A3F59B" w:rsidR="00310B46" w:rsidRPr="00A85A4A" w:rsidRDefault="005B0D06">
      <w:pPr>
        <w:pStyle w:val="EndnoteText"/>
        <w:rPr>
          <w:sz w:val="18"/>
          <w:szCs w:val="18"/>
        </w:rPr>
      </w:pPr>
      <w:hyperlink r:id="rId9" w:history="1">
        <w:r w:rsidR="00310B46" w:rsidRPr="00792C44">
          <w:rPr>
            <w:rStyle w:val="Hyperlink"/>
            <w:sz w:val="18"/>
            <w:szCs w:val="18"/>
          </w:rPr>
          <w:t>https://ses.library.usyd.edu.au/bitstream/2123/16653/2/Jarrod%20Avila%20Honours%20Thesis%20Final.pdf</w:t>
        </w:r>
      </w:hyperlink>
      <w:bookmarkEnd w:id="2"/>
    </w:p>
  </w:endnote>
  <w:endnote w:id="11">
    <w:p w14:paraId="1918C482" w14:textId="77777777" w:rsidR="00310B46" w:rsidRDefault="00310B46">
      <w:pPr>
        <w:pStyle w:val="EndnoteText"/>
        <w:rPr>
          <w:sz w:val="18"/>
          <w:szCs w:val="18"/>
        </w:rPr>
      </w:pPr>
    </w:p>
    <w:p w14:paraId="2B4593E1" w14:textId="154BE6F8" w:rsidR="00235820" w:rsidRPr="00A85A4A" w:rsidRDefault="00DE4AB3">
      <w:pPr>
        <w:pStyle w:val="EndnoteText"/>
        <w:rPr>
          <w:sz w:val="18"/>
          <w:szCs w:val="18"/>
        </w:rPr>
      </w:pPr>
      <w:r w:rsidRPr="00A85A4A">
        <w:rPr>
          <w:rStyle w:val="EndnoteReference"/>
          <w:sz w:val="18"/>
          <w:szCs w:val="18"/>
        </w:rPr>
        <w:endnoteRef/>
      </w:r>
      <w:r w:rsidRPr="00A85A4A">
        <w:rPr>
          <w:sz w:val="18"/>
          <w:szCs w:val="18"/>
        </w:rPr>
        <w:t xml:space="preserve"> </w:t>
      </w:r>
      <w:hyperlink r:id="rId10" w:history="1">
        <w:r w:rsidR="00310B46" w:rsidRPr="00792C44">
          <w:rPr>
            <w:rStyle w:val="Hyperlink"/>
            <w:sz w:val="18"/>
            <w:szCs w:val="18"/>
          </w:rPr>
          <w:t>https://www.thejadebeagle.com/sydney-salutes-the-toilet-gang.html</w:t>
        </w:r>
      </w:hyperlink>
      <w:r w:rsidR="00235820">
        <w:rPr>
          <w:sz w:val="18"/>
          <w:szCs w:val="18"/>
        </w:rPr>
        <w:t xml:space="preserve">.  Cronulla riots were in 2005; </w:t>
      </w:r>
      <w:hyperlink r:id="rId11" w:history="1">
        <w:r w:rsidR="00235820" w:rsidRPr="00792C44">
          <w:rPr>
            <w:rStyle w:val="Hyperlink"/>
            <w:sz w:val="18"/>
            <w:szCs w:val="18"/>
          </w:rPr>
          <w:t>https://www.smh.com.au/national/nsw/cronulla-rioters-10-years-later-speak-of-pride-regret-death-im-not-ashamed-20151127-gl9mrh.html</w:t>
        </w:r>
      </w:hyperlink>
    </w:p>
  </w:endnote>
  <w:endnote w:id="12">
    <w:p w14:paraId="2989C371" w14:textId="77777777" w:rsidR="00235820" w:rsidRDefault="00235820">
      <w:pPr>
        <w:pStyle w:val="EndnoteText"/>
        <w:rPr>
          <w:sz w:val="18"/>
          <w:szCs w:val="18"/>
        </w:rPr>
      </w:pPr>
    </w:p>
    <w:p w14:paraId="6E219D46" w14:textId="7A45612E" w:rsidR="00235820" w:rsidRPr="00A85A4A" w:rsidRDefault="00DE4AB3">
      <w:pPr>
        <w:pStyle w:val="EndnoteText"/>
        <w:rPr>
          <w:sz w:val="18"/>
          <w:szCs w:val="18"/>
        </w:rPr>
      </w:pPr>
      <w:r w:rsidRPr="00A85A4A">
        <w:rPr>
          <w:rStyle w:val="EndnoteReference"/>
          <w:sz w:val="18"/>
          <w:szCs w:val="18"/>
        </w:rPr>
        <w:endnoteRef/>
      </w:r>
      <w:r w:rsidRPr="00A85A4A">
        <w:rPr>
          <w:sz w:val="18"/>
          <w:szCs w:val="18"/>
        </w:rPr>
        <w:t xml:space="preserve"> </w:t>
      </w:r>
      <w:hyperlink r:id="rId12" w:history="1">
        <w:r w:rsidR="00235820" w:rsidRPr="00792C44">
          <w:rPr>
            <w:rStyle w:val="Hyperlink"/>
            <w:sz w:val="18"/>
            <w:szCs w:val="18"/>
          </w:rPr>
          <w:t>http://johnmenadue.com/john-austen-trouble-in-nsw-infrastructure-paradise-part-2/</w:t>
        </w:r>
      </w:hyperlink>
    </w:p>
  </w:endnote>
  <w:endnote w:id="13">
    <w:p w14:paraId="4222674B" w14:textId="77777777" w:rsidR="00235820" w:rsidRDefault="00235820" w:rsidP="00185486">
      <w:pPr>
        <w:spacing w:after="0" w:line="240" w:lineRule="auto"/>
        <w:textAlignment w:val="baseline"/>
        <w:rPr>
          <w:sz w:val="18"/>
          <w:szCs w:val="18"/>
        </w:rPr>
      </w:pPr>
    </w:p>
    <w:p w14:paraId="7BD58E63" w14:textId="1BE88426" w:rsidR="00DE4AB3" w:rsidRPr="00A85A4A" w:rsidRDefault="00DE4AB3" w:rsidP="00185486">
      <w:pPr>
        <w:spacing w:after="0" w:line="240" w:lineRule="auto"/>
        <w:textAlignment w:val="baseline"/>
        <w:rPr>
          <w:rFonts w:eastAsia="Times New Roman" w:cstheme="minorHAnsi"/>
          <w:iCs/>
          <w:sz w:val="18"/>
          <w:szCs w:val="18"/>
          <w:bdr w:val="none" w:sz="0" w:space="0" w:color="auto" w:frame="1"/>
          <w:lang w:eastAsia="en-AU"/>
        </w:rPr>
      </w:pPr>
      <w:r w:rsidRPr="00A85A4A">
        <w:rPr>
          <w:rStyle w:val="EndnoteReference"/>
          <w:sz w:val="18"/>
          <w:szCs w:val="18"/>
        </w:rPr>
        <w:endnoteRef/>
      </w:r>
      <w:r w:rsidRPr="00A85A4A">
        <w:rPr>
          <w:sz w:val="18"/>
          <w:szCs w:val="18"/>
        </w:rPr>
        <w:t xml:space="preserve"> </w:t>
      </w:r>
      <w:hyperlink r:id="rId13" w:history="1">
        <w:r w:rsidRPr="00A85A4A">
          <w:rPr>
            <w:rStyle w:val="Hyperlink"/>
            <w:rFonts w:eastAsia="Times New Roman" w:cstheme="minorHAnsi"/>
            <w:iCs/>
            <w:sz w:val="18"/>
            <w:szCs w:val="18"/>
            <w:bdr w:val="none" w:sz="0" w:space="0" w:color="auto" w:frame="1"/>
            <w:lang w:eastAsia="en-AU"/>
          </w:rPr>
          <w:t>http://www.canberratimes.com.au/business/comment-and-analysis/immigration-the-cheap-and-nasty-way-to-grow-the-economy-20180317-h0xmf0.html</w:t>
        </w:r>
      </w:hyperlink>
    </w:p>
    <w:p w14:paraId="1952180A" w14:textId="73B877A5" w:rsidR="00DE4AB3" w:rsidRPr="00A85A4A" w:rsidRDefault="00DE4AB3">
      <w:pPr>
        <w:pStyle w:val="EndnoteText"/>
        <w:rPr>
          <w:sz w:val="18"/>
          <w:szCs w:val="18"/>
        </w:rPr>
      </w:pPr>
    </w:p>
  </w:endnote>
  <w:endnote w:id="14">
    <w:p w14:paraId="618296BB" w14:textId="52AE17F2" w:rsidR="00DE4AB3" w:rsidRDefault="00DE4AB3">
      <w:pPr>
        <w:pStyle w:val="EndnoteText"/>
        <w:rPr>
          <w:rStyle w:val="Hyperlink"/>
          <w:rFonts w:eastAsia="Times New Roman" w:cstheme="minorHAnsi"/>
          <w:iCs/>
          <w:sz w:val="18"/>
          <w:szCs w:val="18"/>
          <w:bdr w:val="none" w:sz="0" w:space="0" w:color="auto" w:frame="1"/>
          <w:lang w:eastAsia="en-AU"/>
        </w:rPr>
      </w:pPr>
      <w:r w:rsidRPr="00A85A4A">
        <w:rPr>
          <w:rStyle w:val="EndnoteReference"/>
          <w:sz w:val="18"/>
          <w:szCs w:val="18"/>
        </w:rPr>
        <w:endnoteRef/>
      </w:r>
      <w:r w:rsidRPr="00A85A4A">
        <w:rPr>
          <w:sz w:val="18"/>
          <w:szCs w:val="18"/>
        </w:rPr>
        <w:t xml:space="preserve"> </w:t>
      </w:r>
      <w:r w:rsidRPr="00A85A4A">
        <w:rPr>
          <w:rFonts w:eastAsia="Times New Roman" w:cstheme="minorHAnsi"/>
          <w:iCs/>
          <w:sz w:val="18"/>
          <w:szCs w:val="18"/>
          <w:bdr w:val="none" w:sz="0" w:space="0" w:color="auto" w:frame="1"/>
          <w:lang w:eastAsia="en-AU"/>
        </w:rPr>
        <w:t xml:space="preserve"> </w:t>
      </w:r>
      <w:hyperlink r:id="rId14" w:history="1">
        <w:r w:rsidRPr="00A85A4A">
          <w:rPr>
            <w:rStyle w:val="Hyperlink"/>
            <w:rFonts w:eastAsia="Times New Roman" w:cstheme="minorHAnsi"/>
            <w:iCs/>
            <w:sz w:val="18"/>
            <w:szCs w:val="18"/>
            <w:bdr w:val="none" w:sz="0" w:space="0" w:color="auto" w:frame="1"/>
            <w:lang w:eastAsia="en-AU"/>
          </w:rPr>
          <w:t>https://johnmenadue.com/john-menadue-cars-not-immigration-are-killing-our-cities/</w:t>
        </w:r>
      </w:hyperlink>
    </w:p>
    <w:p w14:paraId="7BD99107" w14:textId="77777777" w:rsidR="00235820" w:rsidRPr="00A85A4A" w:rsidRDefault="00235820">
      <w:pPr>
        <w:pStyle w:val="EndnoteText"/>
        <w:rPr>
          <w:sz w:val="18"/>
          <w:szCs w:val="18"/>
        </w:rPr>
      </w:pPr>
    </w:p>
  </w:endnote>
  <w:endnote w:id="15">
    <w:p w14:paraId="4A934251" w14:textId="258B1043" w:rsidR="00DE4AB3" w:rsidRPr="00A85A4A" w:rsidRDefault="00DE4AB3">
      <w:pPr>
        <w:pStyle w:val="EndnoteText"/>
        <w:rPr>
          <w:sz w:val="18"/>
          <w:szCs w:val="18"/>
        </w:rPr>
      </w:pPr>
      <w:r w:rsidRPr="00A85A4A">
        <w:rPr>
          <w:rStyle w:val="EndnoteReference"/>
          <w:sz w:val="18"/>
          <w:szCs w:val="18"/>
        </w:rPr>
        <w:endnoteRef/>
      </w:r>
      <w:r w:rsidRPr="00A85A4A">
        <w:rPr>
          <w:sz w:val="18"/>
          <w:szCs w:val="18"/>
        </w:rPr>
        <w:t xml:space="preserve"> </w:t>
      </w:r>
      <w:r w:rsidRPr="00A85A4A">
        <w:rPr>
          <w:rFonts w:cstheme="minorHAnsi"/>
          <w:sz w:val="18"/>
          <w:szCs w:val="18"/>
        </w:rPr>
        <w:t xml:space="preserve"> </w:t>
      </w:r>
      <w:hyperlink r:id="rId15" w:history="1">
        <w:r w:rsidRPr="00A85A4A">
          <w:rPr>
            <w:rStyle w:val="Hyperlink"/>
            <w:rFonts w:eastAsia="Times New Roman" w:cstheme="minorHAnsi"/>
            <w:iCs/>
            <w:sz w:val="18"/>
            <w:szCs w:val="18"/>
            <w:bdr w:val="none" w:sz="0" w:space="0" w:color="auto" w:frame="1"/>
            <w:lang w:eastAsia="en-AU"/>
          </w:rPr>
          <w:t>https://johnmenadue.com/luke-fraser-australia-is-not-full-but-lazy-infrastructure-policy-strengthens-the-notion/</w:t>
        </w:r>
      </w:hyperlink>
    </w:p>
  </w:endnote>
  <w:endnote w:id="16">
    <w:p w14:paraId="0FD7DE23" w14:textId="77777777" w:rsidR="00235820" w:rsidRDefault="00235820">
      <w:pPr>
        <w:pStyle w:val="EndnoteText"/>
        <w:rPr>
          <w:sz w:val="18"/>
          <w:szCs w:val="18"/>
        </w:rPr>
      </w:pPr>
    </w:p>
    <w:p w14:paraId="677F78FF" w14:textId="6DDD97DD" w:rsidR="00235820" w:rsidRPr="00A85A4A" w:rsidRDefault="00DE4AB3">
      <w:pPr>
        <w:pStyle w:val="EndnoteText"/>
        <w:rPr>
          <w:sz w:val="18"/>
          <w:szCs w:val="18"/>
        </w:rPr>
      </w:pPr>
      <w:r w:rsidRPr="00A85A4A">
        <w:rPr>
          <w:rStyle w:val="EndnoteReference"/>
          <w:sz w:val="18"/>
          <w:szCs w:val="18"/>
        </w:rPr>
        <w:endnoteRef/>
      </w:r>
      <w:r w:rsidRPr="00A85A4A">
        <w:rPr>
          <w:sz w:val="18"/>
          <w:szCs w:val="18"/>
        </w:rPr>
        <w:t xml:space="preserve"> </w:t>
      </w:r>
      <w:hyperlink r:id="rId16" w:history="1">
        <w:r w:rsidR="00235820" w:rsidRPr="00792C44">
          <w:rPr>
            <w:rStyle w:val="Hyperlink"/>
            <w:sz w:val="18"/>
            <w:szCs w:val="18"/>
          </w:rPr>
          <w:t>https://www.thejadebeagle.com/austral-obscura-2.html</w:t>
        </w:r>
      </w:hyperlink>
    </w:p>
  </w:endnote>
  <w:endnote w:id="17">
    <w:p w14:paraId="0D32F29B" w14:textId="77777777" w:rsidR="00235820" w:rsidRDefault="00235820" w:rsidP="00E96AAF">
      <w:pPr>
        <w:spacing w:after="0" w:line="240" w:lineRule="auto"/>
        <w:textAlignment w:val="baseline"/>
        <w:rPr>
          <w:sz w:val="18"/>
          <w:szCs w:val="18"/>
        </w:rPr>
      </w:pPr>
    </w:p>
    <w:p w14:paraId="6E9D6A02" w14:textId="6771A0CE" w:rsidR="00DE4AB3" w:rsidRPr="00A85A4A" w:rsidRDefault="00DE4AB3" w:rsidP="00E96AAF">
      <w:pPr>
        <w:spacing w:after="0" w:line="240" w:lineRule="auto"/>
        <w:textAlignment w:val="baseline"/>
        <w:rPr>
          <w:rFonts w:eastAsia="Times New Roman" w:cstheme="minorHAnsi"/>
          <w:iCs/>
          <w:sz w:val="18"/>
          <w:szCs w:val="18"/>
          <w:bdr w:val="none" w:sz="0" w:space="0" w:color="auto" w:frame="1"/>
          <w:lang w:eastAsia="en-AU"/>
        </w:rPr>
      </w:pPr>
      <w:r w:rsidRPr="00A85A4A">
        <w:rPr>
          <w:rStyle w:val="EndnoteReference"/>
          <w:sz w:val="18"/>
          <w:szCs w:val="18"/>
        </w:rPr>
        <w:endnoteRef/>
      </w:r>
      <w:r w:rsidRPr="00A85A4A">
        <w:rPr>
          <w:sz w:val="18"/>
          <w:szCs w:val="18"/>
        </w:rPr>
        <w:t xml:space="preserve"> </w:t>
      </w:r>
      <w:hyperlink r:id="rId17" w:history="1">
        <w:r w:rsidRPr="00A85A4A">
          <w:rPr>
            <w:rStyle w:val="Hyperlink"/>
            <w:rFonts w:eastAsia="Times New Roman" w:cstheme="minorHAnsi"/>
            <w:iCs/>
            <w:sz w:val="18"/>
            <w:szCs w:val="18"/>
            <w:bdr w:val="none" w:sz="0" w:space="0" w:color="auto" w:frame="1"/>
            <w:lang w:eastAsia="en-AU"/>
          </w:rPr>
          <w:t>https://johnmenadue.com/john-austen-the-high-court-the-williams-case-and-transport/</w:t>
        </w:r>
      </w:hyperlink>
    </w:p>
    <w:p w14:paraId="149AD96B" w14:textId="2191BA1B" w:rsidR="00DE4AB3" w:rsidRPr="00A85A4A" w:rsidRDefault="00DE4AB3">
      <w:pPr>
        <w:pStyle w:val="EndnoteText"/>
        <w:rPr>
          <w:sz w:val="18"/>
          <w:szCs w:val="18"/>
        </w:rPr>
      </w:pPr>
    </w:p>
  </w:endnote>
  <w:endnote w:id="18">
    <w:p w14:paraId="10A24805" w14:textId="621870F3"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E75227">
        <w:rPr>
          <w:sz w:val="18"/>
          <w:szCs w:val="18"/>
        </w:rPr>
        <w:t>See note xvi and Western Sydney Rail Study (forthcoming).</w:t>
      </w:r>
    </w:p>
    <w:p w14:paraId="5CFCF909" w14:textId="77777777" w:rsidR="00E75227" w:rsidRPr="00A85A4A" w:rsidRDefault="00E75227">
      <w:pPr>
        <w:pStyle w:val="EndnoteText"/>
        <w:rPr>
          <w:sz w:val="18"/>
          <w:szCs w:val="18"/>
        </w:rPr>
      </w:pPr>
    </w:p>
  </w:endnote>
  <w:endnote w:id="19">
    <w:p w14:paraId="5DF3B07E" w14:textId="2F235497"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E75227">
        <w:rPr>
          <w:sz w:val="18"/>
          <w:szCs w:val="18"/>
        </w:rPr>
        <w:t xml:space="preserve">Congestion is increased because the </w:t>
      </w:r>
      <w:r w:rsidR="00F94D2C">
        <w:rPr>
          <w:sz w:val="18"/>
          <w:szCs w:val="18"/>
        </w:rPr>
        <w:t xml:space="preserve">vehicle </w:t>
      </w:r>
      <w:r w:rsidR="00E75227">
        <w:rPr>
          <w:sz w:val="18"/>
          <w:szCs w:val="18"/>
        </w:rPr>
        <w:t xml:space="preserve">capacity </w:t>
      </w:r>
      <w:r w:rsidR="00F94D2C">
        <w:rPr>
          <w:sz w:val="18"/>
          <w:szCs w:val="18"/>
        </w:rPr>
        <w:t xml:space="preserve">of the road </w:t>
      </w:r>
      <w:r w:rsidR="00E75227">
        <w:rPr>
          <w:sz w:val="18"/>
          <w:szCs w:val="18"/>
        </w:rPr>
        <w:t>at the CBD exit</w:t>
      </w:r>
      <w:r w:rsidR="00F94D2C">
        <w:rPr>
          <w:sz w:val="18"/>
          <w:szCs w:val="18"/>
        </w:rPr>
        <w:t>/entry, and CBD streets – including car parking,</w:t>
      </w:r>
      <w:r w:rsidR="00E75227">
        <w:rPr>
          <w:sz w:val="18"/>
          <w:szCs w:val="18"/>
        </w:rPr>
        <w:t xml:space="preserve"> will be less than </w:t>
      </w:r>
      <w:r w:rsidR="00F94D2C">
        <w:rPr>
          <w:sz w:val="18"/>
          <w:szCs w:val="18"/>
        </w:rPr>
        <w:t xml:space="preserve">capacity of the motorway.  This is indicated by congestion on near CBD ramps to motorways </w:t>
      </w:r>
      <w:r w:rsidR="007D794E">
        <w:rPr>
          <w:sz w:val="18"/>
          <w:szCs w:val="18"/>
        </w:rPr>
        <w:t>e.g.</w:t>
      </w:r>
      <w:r w:rsidR="00F94D2C">
        <w:rPr>
          <w:sz w:val="18"/>
          <w:szCs w:val="18"/>
        </w:rPr>
        <w:t xml:space="preserve"> South Dowling St Sydney, Flemington Rd Melbourne.</w:t>
      </w:r>
    </w:p>
    <w:p w14:paraId="6A34CE51" w14:textId="77777777" w:rsidR="00F94D2C" w:rsidRPr="00A85A4A" w:rsidRDefault="00F94D2C">
      <w:pPr>
        <w:pStyle w:val="EndnoteText"/>
        <w:rPr>
          <w:sz w:val="18"/>
          <w:szCs w:val="18"/>
        </w:rPr>
      </w:pPr>
    </w:p>
  </w:endnote>
  <w:endnote w:id="20">
    <w:p w14:paraId="2F2529E5" w14:textId="00A38C07"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F94D2C">
        <w:rPr>
          <w:sz w:val="18"/>
          <w:szCs w:val="18"/>
        </w:rPr>
        <w:t>The M5 motorway has relatively narrow (for trucks) tunnels and a steep gradient towards the west tunnel exit</w:t>
      </w:r>
      <w:r w:rsidR="009B5749">
        <w:rPr>
          <w:sz w:val="18"/>
          <w:szCs w:val="18"/>
        </w:rPr>
        <w:t xml:space="preserve"> </w:t>
      </w:r>
      <w:r w:rsidR="00F94D2C">
        <w:rPr>
          <w:sz w:val="18"/>
          <w:szCs w:val="18"/>
        </w:rPr>
        <w:t>– which is used by loaded trucks from Port Botany etc.  There is frequent sustained congestion in the west tunnel backing towards the CBD, which eases considerably beyond the tunnel.</w:t>
      </w:r>
    </w:p>
    <w:p w14:paraId="5AD6C9D9" w14:textId="77777777" w:rsidR="00F94D2C" w:rsidRDefault="00F94D2C">
      <w:pPr>
        <w:pStyle w:val="EndnoteText"/>
        <w:rPr>
          <w:sz w:val="18"/>
          <w:szCs w:val="18"/>
        </w:rPr>
      </w:pPr>
    </w:p>
    <w:p w14:paraId="081C7900" w14:textId="77777777" w:rsidR="009B5749" w:rsidRDefault="009B5749">
      <w:pPr>
        <w:pStyle w:val="EndnoteText"/>
        <w:rPr>
          <w:sz w:val="18"/>
          <w:szCs w:val="18"/>
        </w:rPr>
      </w:pPr>
    </w:p>
    <w:p w14:paraId="475AB8CF" w14:textId="77777777" w:rsidR="009B5749" w:rsidRPr="00A85A4A" w:rsidRDefault="009B5749">
      <w:pPr>
        <w:pStyle w:val="EndnoteText"/>
        <w:rPr>
          <w:sz w:val="18"/>
          <w:szCs w:val="18"/>
        </w:rPr>
      </w:pPr>
    </w:p>
  </w:endnote>
  <w:endnote w:id="21">
    <w:p w14:paraId="1F9B14F3" w14:textId="1D3F9713"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F94D2C">
        <w:rPr>
          <w:sz w:val="18"/>
          <w:szCs w:val="18"/>
        </w:rPr>
        <w:t xml:space="preserve">Road projects, even those supposed to support freight, invariably allow for mixed traffic in each lane.  Suggestions to examine the potential separated roads or lanes for vehicles with different operating characteristics have been ignored.  See </w:t>
      </w:r>
      <w:r w:rsidR="00B93F46">
        <w:rPr>
          <w:sz w:val="18"/>
          <w:szCs w:val="18"/>
        </w:rPr>
        <w:t>for example</w:t>
      </w:r>
      <w:r w:rsidR="009B5749">
        <w:rPr>
          <w:sz w:val="18"/>
          <w:szCs w:val="18"/>
        </w:rPr>
        <w:t>:</w:t>
      </w:r>
      <w:r w:rsidR="00B93F46">
        <w:rPr>
          <w:sz w:val="18"/>
          <w:szCs w:val="18"/>
        </w:rPr>
        <w:t xml:space="preserve"> </w:t>
      </w:r>
      <w:hyperlink r:id="rId18" w:history="1">
        <w:r w:rsidR="00B93F46" w:rsidRPr="00792C44">
          <w:rPr>
            <w:rStyle w:val="Hyperlink"/>
            <w:sz w:val="18"/>
            <w:szCs w:val="18"/>
          </w:rPr>
          <w:t>http://infrastructureaustralia.gov.au/policy-publications/publications/National-land-freight-strategy-discussion-paper-February-2011.aspx</w:t>
        </w:r>
      </w:hyperlink>
      <w:r w:rsidR="00B93F46">
        <w:rPr>
          <w:sz w:val="18"/>
          <w:szCs w:val="18"/>
        </w:rPr>
        <w:t xml:space="preserve">; and </w:t>
      </w:r>
      <w:hyperlink r:id="rId19" w:history="1">
        <w:r w:rsidR="008D7D6D" w:rsidRPr="00792C44">
          <w:rPr>
            <w:rStyle w:val="Hyperlink"/>
            <w:sz w:val="18"/>
            <w:szCs w:val="18"/>
          </w:rPr>
          <w:t>http://infrastructureaustralia.gov.au/policy-publications/publications/National-Land-Freight-Strategy-Update-June-2012.aspx</w:t>
        </w:r>
      </w:hyperlink>
    </w:p>
    <w:p w14:paraId="28526591" w14:textId="77777777" w:rsidR="00F94D2C" w:rsidRPr="00A85A4A" w:rsidRDefault="00F94D2C">
      <w:pPr>
        <w:pStyle w:val="EndnoteText"/>
        <w:rPr>
          <w:sz w:val="18"/>
          <w:szCs w:val="18"/>
        </w:rPr>
      </w:pPr>
    </w:p>
  </w:endnote>
  <w:endnote w:id="22">
    <w:p w14:paraId="73330D8C" w14:textId="7CD90791"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F94D2C">
        <w:rPr>
          <w:sz w:val="18"/>
          <w:szCs w:val="18"/>
        </w:rPr>
        <w:t xml:space="preserve">Traffic funnelling involves closing roads that compete with tollways – to prevent ‘rat runs’.  This increases the commercial returns of the </w:t>
      </w:r>
      <w:proofErr w:type="gramStart"/>
      <w:r w:rsidR="00F94D2C">
        <w:rPr>
          <w:sz w:val="18"/>
          <w:szCs w:val="18"/>
        </w:rPr>
        <w:t>tollway</w:t>
      </w:r>
      <w:r w:rsidR="00A84760">
        <w:rPr>
          <w:sz w:val="18"/>
          <w:szCs w:val="18"/>
        </w:rPr>
        <w:t>, but</w:t>
      </w:r>
      <w:proofErr w:type="gramEnd"/>
      <w:r w:rsidR="00A84760">
        <w:rPr>
          <w:sz w:val="18"/>
          <w:szCs w:val="18"/>
        </w:rPr>
        <w:t xml:space="preserve"> may have community advantages in terms of improved amenity</w:t>
      </w:r>
      <w:r w:rsidR="00F94D2C">
        <w:rPr>
          <w:sz w:val="18"/>
          <w:szCs w:val="18"/>
        </w:rPr>
        <w:t>.</w:t>
      </w:r>
      <w:r w:rsidR="00A84760">
        <w:rPr>
          <w:sz w:val="18"/>
          <w:szCs w:val="18"/>
        </w:rPr>
        <w:t xml:space="preserve">  The </w:t>
      </w:r>
      <w:proofErr w:type="gramStart"/>
      <w:r w:rsidR="00A84760">
        <w:rPr>
          <w:sz w:val="18"/>
          <w:szCs w:val="18"/>
        </w:rPr>
        <w:t>Cross City</w:t>
      </w:r>
      <w:proofErr w:type="gramEnd"/>
      <w:r w:rsidR="00A84760">
        <w:rPr>
          <w:sz w:val="18"/>
          <w:szCs w:val="18"/>
        </w:rPr>
        <w:t xml:space="preserve"> Tunnel/William St in Sydney is an example.  Arrangements for some tollways in Australia have included (formerly) secret agreements with private tollway operators to not operate public transport in competition with the road, or to pay compensation to the operator if public transport does affect levels of car traffic.  </w:t>
      </w:r>
      <w:r w:rsidR="008773F7">
        <w:rPr>
          <w:sz w:val="18"/>
          <w:szCs w:val="18"/>
        </w:rPr>
        <w:t xml:space="preserve">Several roads </w:t>
      </w:r>
      <w:r w:rsidR="00A84760">
        <w:rPr>
          <w:sz w:val="18"/>
          <w:szCs w:val="18"/>
        </w:rPr>
        <w:t xml:space="preserve">in Sydney </w:t>
      </w:r>
      <w:r w:rsidR="008773F7">
        <w:rPr>
          <w:sz w:val="18"/>
          <w:szCs w:val="18"/>
        </w:rPr>
        <w:t xml:space="preserve">are </w:t>
      </w:r>
      <w:r w:rsidR="00A84760">
        <w:rPr>
          <w:sz w:val="18"/>
          <w:szCs w:val="18"/>
        </w:rPr>
        <w:t>reputed example</w:t>
      </w:r>
      <w:r w:rsidR="008773F7">
        <w:rPr>
          <w:sz w:val="18"/>
          <w:szCs w:val="18"/>
        </w:rPr>
        <w:t>s</w:t>
      </w:r>
      <w:r w:rsidR="00A84760">
        <w:rPr>
          <w:sz w:val="18"/>
          <w:szCs w:val="18"/>
        </w:rPr>
        <w:t xml:space="preserve">.  See:   </w:t>
      </w:r>
      <w:hyperlink r:id="rId20" w:history="1">
        <w:r w:rsidR="008773F7" w:rsidRPr="00792C44">
          <w:rPr>
            <w:rStyle w:val="Hyperlink"/>
            <w:sz w:val="18"/>
            <w:szCs w:val="18"/>
          </w:rPr>
          <w:t>https://www.parliament.nsw.gov.au/committees/DBAssets/InquiryReport/ReportAcrobat/6119/Road%20Tolling%20in%20New%20South%20Wales%20-%20Final%20Report.pdf</w:t>
        </w:r>
      </w:hyperlink>
      <w:r w:rsidR="008773F7">
        <w:rPr>
          <w:sz w:val="18"/>
          <w:szCs w:val="18"/>
        </w:rPr>
        <w:t xml:space="preserve"> and </w:t>
      </w:r>
      <w:hyperlink r:id="rId21" w:history="1">
        <w:r w:rsidR="008773F7" w:rsidRPr="00792C44">
          <w:rPr>
            <w:rStyle w:val="Hyperlink"/>
            <w:sz w:val="18"/>
            <w:szCs w:val="18"/>
          </w:rPr>
          <w:t>https://www.parliament.nsw.gov.au/committees/DBAssets/InquiryOther/Transcript/10707/Answers%20to%20questions%20on%20notice%20-%20Transurban.pdf</w:t>
        </w:r>
      </w:hyperlink>
    </w:p>
    <w:p w14:paraId="1B9087F8" w14:textId="77777777" w:rsidR="00F94D2C" w:rsidRPr="00A85A4A" w:rsidRDefault="00F94D2C">
      <w:pPr>
        <w:pStyle w:val="EndnoteText"/>
        <w:rPr>
          <w:sz w:val="18"/>
          <w:szCs w:val="18"/>
        </w:rPr>
      </w:pPr>
    </w:p>
  </w:endnote>
  <w:endnote w:id="23">
    <w:p w14:paraId="57E6A319" w14:textId="721C2242" w:rsidR="00A84760" w:rsidRDefault="00DE4AB3">
      <w:pPr>
        <w:pStyle w:val="EndnoteText"/>
        <w:rPr>
          <w:rFonts w:eastAsia="Times New Roman" w:cstheme="minorHAnsi"/>
          <w:iCs/>
          <w:sz w:val="18"/>
          <w:szCs w:val="18"/>
          <w:bdr w:val="none" w:sz="0" w:space="0" w:color="auto" w:frame="1"/>
          <w:lang w:eastAsia="en-AU"/>
        </w:rPr>
      </w:pPr>
      <w:r w:rsidRPr="00A85A4A">
        <w:rPr>
          <w:rStyle w:val="EndnoteReference"/>
          <w:sz w:val="18"/>
          <w:szCs w:val="18"/>
        </w:rPr>
        <w:endnoteRef/>
      </w:r>
      <w:r w:rsidRPr="00A85A4A">
        <w:rPr>
          <w:sz w:val="18"/>
          <w:szCs w:val="18"/>
        </w:rPr>
        <w:t xml:space="preserve"> </w:t>
      </w:r>
      <w:r w:rsidR="00A84760">
        <w:rPr>
          <w:rFonts w:eastAsia="Times New Roman" w:cstheme="minorHAnsi"/>
          <w:iCs/>
          <w:sz w:val="18"/>
          <w:szCs w:val="18"/>
          <w:bdr w:val="none" w:sz="0" w:space="0" w:color="auto" w:frame="1"/>
          <w:lang w:eastAsia="en-AU"/>
        </w:rPr>
        <w:t>W</w:t>
      </w:r>
      <w:r w:rsidRPr="00A85A4A">
        <w:rPr>
          <w:rFonts w:eastAsia="Times New Roman" w:cstheme="minorHAnsi"/>
          <w:iCs/>
          <w:sz w:val="18"/>
          <w:szCs w:val="18"/>
          <w:bdr w:val="none" w:sz="0" w:space="0" w:color="auto" w:frame="1"/>
          <w:lang w:eastAsia="en-AU"/>
        </w:rPr>
        <w:t xml:space="preserve">hich through small plots and big houses </w:t>
      </w:r>
      <w:r w:rsidR="00A84760">
        <w:rPr>
          <w:rFonts w:eastAsia="Times New Roman" w:cstheme="minorHAnsi"/>
          <w:iCs/>
          <w:sz w:val="18"/>
          <w:szCs w:val="18"/>
          <w:bdr w:val="none" w:sz="0" w:space="0" w:color="auto" w:frame="1"/>
          <w:lang w:eastAsia="en-AU"/>
        </w:rPr>
        <w:t xml:space="preserve">also </w:t>
      </w:r>
      <w:r w:rsidRPr="00A85A4A">
        <w:rPr>
          <w:rFonts w:eastAsia="Times New Roman" w:cstheme="minorHAnsi"/>
          <w:iCs/>
          <w:sz w:val="18"/>
          <w:szCs w:val="18"/>
          <w:bdr w:val="none" w:sz="0" w:space="0" w:color="auto" w:frame="1"/>
          <w:lang w:eastAsia="en-AU"/>
        </w:rPr>
        <w:t xml:space="preserve">threatens to create heat islands in the hottest part of the cities – contributing to the air conditioning boom of the last decade or so and strains on power infrastructure.  </w:t>
      </w:r>
    </w:p>
    <w:p w14:paraId="6B0E63F0" w14:textId="460BE773" w:rsidR="00DE4AB3" w:rsidRPr="00A85A4A" w:rsidRDefault="00DE4AB3">
      <w:pPr>
        <w:pStyle w:val="EndnoteText"/>
        <w:rPr>
          <w:sz w:val="18"/>
          <w:szCs w:val="18"/>
        </w:rPr>
      </w:pPr>
    </w:p>
  </w:endnote>
  <w:endnote w:id="24">
    <w:p w14:paraId="3AAD1916" w14:textId="124AE999" w:rsidR="00DE4AB3" w:rsidRDefault="00DE4AB3">
      <w:pPr>
        <w:pStyle w:val="EndnoteText"/>
        <w:rPr>
          <w:rStyle w:val="Hyperlink"/>
          <w:rFonts w:eastAsia="Times New Roman" w:cstheme="minorHAnsi"/>
          <w:iCs/>
          <w:sz w:val="18"/>
          <w:szCs w:val="18"/>
          <w:bdr w:val="none" w:sz="0" w:space="0" w:color="auto" w:frame="1"/>
          <w:lang w:eastAsia="en-AU"/>
        </w:rPr>
      </w:pPr>
      <w:r w:rsidRPr="00A85A4A">
        <w:rPr>
          <w:rStyle w:val="EndnoteReference"/>
          <w:sz w:val="18"/>
          <w:szCs w:val="18"/>
        </w:rPr>
        <w:endnoteRef/>
      </w:r>
      <w:r w:rsidRPr="00A85A4A">
        <w:rPr>
          <w:sz w:val="18"/>
          <w:szCs w:val="18"/>
        </w:rPr>
        <w:t xml:space="preserve"> </w:t>
      </w:r>
      <w:r w:rsidRPr="00A85A4A">
        <w:rPr>
          <w:rFonts w:eastAsia="Times New Roman" w:cstheme="minorHAnsi"/>
          <w:iCs/>
          <w:sz w:val="18"/>
          <w:szCs w:val="18"/>
          <w:bdr w:val="none" w:sz="0" w:space="0" w:color="auto" w:frame="1"/>
          <w:lang w:eastAsia="en-AU"/>
        </w:rPr>
        <w:t xml:space="preserve"> </w:t>
      </w:r>
      <w:hyperlink r:id="rId22" w:history="1">
        <w:r w:rsidRPr="00A85A4A">
          <w:rPr>
            <w:rStyle w:val="Hyperlink"/>
            <w:rFonts w:eastAsia="Times New Roman" w:cstheme="minorHAnsi"/>
            <w:iCs/>
            <w:sz w:val="18"/>
            <w:szCs w:val="18"/>
            <w:bdr w:val="none" w:sz="0" w:space="0" w:color="auto" w:frame="1"/>
            <w:lang w:eastAsia="en-AU"/>
          </w:rPr>
          <w:t>https://johnmenadue.com/john-austen-the-roads-club-is-having-a-great-spend/</w:t>
        </w:r>
      </w:hyperlink>
    </w:p>
    <w:p w14:paraId="0D0DEAD8" w14:textId="77777777" w:rsidR="00A84760" w:rsidRPr="00A85A4A" w:rsidRDefault="00A84760">
      <w:pPr>
        <w:pStyle w:val="EndnoteText"/>
        <w:rPr>
          <w:sz w:val="18"/>
          <w:szCs w:val="18"/>
        </w:rPr>
      </w:pPr>
    </w:p>
  </w:endnote>
  <w:endnote w:id="25">
    <w:p w14:paraId="1D05BB3F" w14:textId="5EF04DC6" w:rsidR="00DE4AB3" w:rsidRDefault="00DE4AB3">
      <w:pPr>
        <w:pStyle w:val="EndnoteText"/>
        <w:rPr>
          <w:rStyle w:val="Hyperlink"/>
          <w:rFonts w:eastAsia="Times New Roman" w:cstheme="minorHAnsi"/>
          <w:iCs/>
          <w:sz w:val="18"/>
          <w:szCs w:val="18"/>
          <w:bdr w:val="none" w:sz="0" w:space="0" w:color="auto" w:frame="1"/>
          <w:lang w:eastAsia="en-AU"/>
        </w:rPr>
      </w:pPr>
      <w:r w:rsidRPr="00A85A4A">
        <w:rPr>
          <w:rStyle w:val="EndnoteReference"/>
          <w:sz w:val="18"/>
          <w:szCs w:val="18"/>
        </w:rPr>
        <w:endnoteRef/>
      </w:r>
      <w:r w:rsidRPr="00A85A4A">
        <w:rPr>
          <w:sz w:val="18"/>
          <w:szCs w:val="18"/>
        </w:rPr>
        <w:t xml:space="preserve"> </w:t>
      </w:r>
      <w:r w:rsidRPr="00A85A4A">
        <w:rPr>
          <w:rFonts w:eastAsia="Times New Roman" w:cstheme="minorHAnsi"/>
          <w:iCs/>
          <w:sz w:val="18"/>
          <w:szCs w:val="18"/>
          <w:bdr w:val="none" w:sz="0" w:space="0" w:color="auto" w:frame="1"/>
          <w:lang w:eastAsia="en-AU"/>
        </w:rPr>
        <w:t xml:space="preserve"> </w:t>
      </w:r>
      <w:hyperlink r:id="rId23" w:history="1">
        <w:r w:rsidRPr="00A85A4A">
          <w:rPr>
            <w:rStyle w:val="Hyperlink"/>
            <w:rFonts w:eastAsia="Times New Roman" w:cstheme="minorHAnsi"/>
            <w:iCs/>
            <w:sz w:val="18"/>
            <w:szCs w:val="18"/>
            <w:bdr w:val="none" w:sz="0" w:space="0" w:color="auto" w:frame="1"/>
            <w:lang w:eastAsia="en-AU"/>
          </w:rPr>
          <w:t>https://bitre.gov.au/publications/ongoing/files/Road_Trauma_Australia_2016_Web.pdf</w:t>
        </w:r>
      </w:hyperlink>
    </w:p>
    <w:p w14:paraId="45692C3C" w14:textId="77777777" w:rsidR="00A84760" w:rsidRPr="00A85A4A" w:rsidRDefault="00A84760">
      <w:pPr>
        <w:pStyle w:val="EndnoteText"/>
        <w:rPr>
          <w:sz w:val="18"/>
          <w:szCs w:val="18"/>
        </w:rPr>
      </w:pPr>
    </w:p>
  </w:endnote>
  <w:endnote w:id="26">
    <w:p w14:paraId="304BD5CF" w14:textId="153DD471"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A84760">
        <w:rPr>
          <w:sz w:val="18"/>
          <w:szCs w:val="18"/>
        </w:rPr>
        <w:t>See note xiv (above).</w:t>
      </w:r>
    </w:p>
    <w:p w14:paraId="28F9C6CB" w14:textId="77777777" w:rsidR="00A84760" w:rsidRPr="00A85A4A" w:rsidRDefault="00A84760">
      <w:pPr>
        <w:pStyle w:val="EndnoteText"/>
        <w:rPr>
          <w:sz w:val="18"/>
          <w:szCs w:val="18"/>
        </w:rPr>
      </w:pPr>
    </w:p>
  </w:endnote>
  <w:endnote w:id="27">
    <w:p w14:paraId="661D7ADD" w14:textId="43AA9115"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hyperlink r:id="rId24" w:history="1">
        <w:r w:rsidR="00310A4D" w:rsidRPr="00792C44">
          <w:rPr>
            <w:rStyle w:val="Hyperlink"/>
            <w:sz w:val="18"/>
            <w:szCs w:val="18"/>
          </w:rPr>
          <w:t>https://www.thejadebeagle.com/a-tiresome-chore.html</w:t>
        </w:r>
      </w:hyperlink>
    </w:p>
    <w:p w14:paraId="5981F768" w14:textId="77777777" w:rsidR="00A84760" w:rsidRPr="00A85A4A" w:rsidRDefault="00A84760">
      <w:pPr>
        <w:pStyle w:val="EndnoteText"/>
        <w:rPr>
          <w:sz w:val="18"/>
          <w:szCs w:val="18"/>
        </w:rPr>
      </w:pPr>
    </w:p>
  </w:endnote>
  <w:endnote w:id="28">
    <w:p w14:paraId="1A8035E0" w14:textId="4FB291B9"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hyperlink r:id="rId25" w:history="1">
        <w:r w:rsidR="00310A4D" w:rsidRPr="00792C44">
          <w:rPr>
            <w:rStyle w:val="Hyperlink"/>
            <w:sz w:val="18"/>
            <w:szCs w:val="18"/>
          </w:rPr>
          <w:t>http://infrastructureaustralia.gov.au/policy-publications/publications/files/ports_strategy_background_paper_20_December_2010.pdf</w:t>
        </w:r>
      </w:hyperlink>
    </w:p>
    <w:p w14:paraId="6CCA88C8" w14:textId="77777777" w:rsidR="00A84760" w:rsidRPr="00A85A4A" w:rsidRDefault="00A84760">
      <w:pPr>
        <w:pStyle w:val="EndnoteText"/>
        <w:rPr>
          <w:sz w:val="18"/>
          <w:szCs w:val="18"/>
        </w:rPr>
      </w:pPr>
    </w:p>
  </w:endnote>
  <w:endnote w:id="29">
    <w:p w14:paraId="480B8440" w14:textId="0A8F42CD" w:rsidR="00C92DED" w:rsidRPr="009C6C0C"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A84760">
        <w:rPr>
          <w:sz w:val="18"/>
          <w:szCs w:val="18"/>
        </w:rPr>
        <w:t xml:space="preserve">An example is Port </w:t>
      </w:r>
      <w:r w:rsidRPr="00A85A4A">
        <w:rPr>
          <w:sz w:val="18"/>
          <w:szCs w:val="18"/>
        </w:rPr>
        <w:t>Botany</w:t>
      </w:r>
      <w:r w:rsidR="00A84760">
        <w:rPr>
          <w:sz w:val="18"/>
          <w:szCs w:val="18"/>
        </w:rPr>
        <w:t xml:space="preserve">.  </w:t>
      </w:r>
      <w:r w:rsidR="00A84760" w:rsidRPr="009C6C0C">
        <w:rPr>
          <w:sz w:val="18"/>
          <w:szCs w:val="18"/>
        </w:rPr>
        <w:t>The State Government</w:t>
      </w:r>
      <w:r w:rsidR="00C92DED" w:rsidRPr="009C6C0C">
        <w:rPr>
          <w:sz w:val="18"/>
          <w:szCs w:val="18"/>
        </w:rPr>
        <w:t xml:space="preserve"> had</w:t>
      </w:r>
      <w:r w:rsidR="00A84760" w:rsidRPr="009C6C0C">
        <w:rPr>
          <w:sz w:val="18"/>
          <w:szCs w:val="18"/>
        </w:rPr>
        <w:t xml:space="preserve"> a ‘planning’</w:t>
      </w:r>
      <w:r w:rsidRPr="009C6C0C">
        <w:rPr>
          <w:sz w:val="18"/>
          <w:szCs w:val="18"/>
        </w:rPr>
        <w:t xml:space="preserve"> cap</w:t>
      </w:r>
      <w:r w:rsidR="00A84760" w:rsidRPr="009C6C0C">
        <w:rPr>
          <w:sz w:val="18"/>
          <w:szCs w:val="18"/>
        </w:rPr>
        <w:t xml:space="preserve"> of 3.2 million </w:t>
      </w:r>
      <w:proofErr w:type="spellStart"/>
      <w:r w:rsidR="00A84760" w:rsidRPr="009C6C0C">
        <w:rPr>
          <w:sz w:val="18"/>
          <w:szCs w:val="18"/>
        </w:rPr>
        <w:t>teu</w:t>
      </w:r>
      <w:proofErr w:type="spellEnd"/>
      <w:r w:rsidR="009C6C0C">
        <w:rPr>
          <w:sz w:val="18"/>
          <w:szCs w:val="18"/>
        </w:rPr>
        <w:t>; i</w:t>
      </w:r>
      <w:r w:rsidR="00A84760" w:rsidRPr="009C6C0C">
        <w:rPr>
          <w:sz w:val="18"/>
          <w:szCs w:val="18"/>
        </w:rPr>
        <w:t xml:space="preserve">n </w:t>
      </w:r>
      <w:r w:rsidR="009C6C0C" w:rsidRPr="009C6C0C">
        <w:rPr>
          <w:sz w:val="18"/>
          <w:szCs w:val="18"/>
        </w:rPr>
        <w:t>2005</w:t>
      </w:r>
      <w:r w:rsidR="00A84760" w:rsidRPr="009C6C0C">
        <w:rPr>
          <w:sz w:val="18"/>
          <w:szCs w:val="18"/>
        </w:rPr>
        <w:t xml:space="preserve"> it allowed a go ahead to reclamation and terminal expansion to cater for </w:t>
      </w:r>
      <w:r w:rsidR="00C92DED" w:rsidRPr="009C6C0C">
        <w:rPr>
          <w:sz w:val="18"/>
          <w:szCs w:val="18"/>
        </w:rPr>
        <w:t xml:space="preserve">significantly more; the cap was lifted in the Botany sale process </w:t>
      </w:r>
      <w:hyperlink r:id="rId26" w:history="1">
        <w:r w:rsidR="00C92DED" w:rsidRPr="009C6C0C">
          <w:rPr>
            <w:rStyle w:val="Hyperlink"/>
            <w:sz w:val="18"/>
            <w:szCs w:val="18"/>
          </w:rPr>
          <w:t>http://www.abc.net.au/news/2012-07-31/chaos-predicted-as-container-cap-lifted-at-port-botany/4165808</w:t>
        </w:r>
      </w:hyperlink>
      <w:r w:rsidR="00C92DED" w:rsidRPr="009C6C0C">
        <w:rPr>
          <w:sz w:val="18"/>
          <w:szCs w:val="18"/>
        </w:rPr>
        <w:t>.</w:t>
      </w:r>
    </w:p>
    <w:p w14:paraId="3833261A" w14:textId="4E9D4BCE" w:rsidR="00DE4AB3" w:rsidRDefault="00A84760">
      <w:pPr>
        <w:pStyle w:val="EndnoteText"/>
        <w:rPr>
          <w:sz w:val="18"/>
          <w:szCs w:val="18"/>
        </w:rPr>
      </w:pPr>
      <w:r w:rsidRPr="009C6C0C">
        <w:rPr>
          <w:sz w:val="18"/>
          <w:szCs w:val="18"/>
        </w:rPr>
        <w:t>However</w:t>
      </w:r>
      <w:r w:rsidR="00F34242">
        <w:rPr>
          <w:sz w:val="18"/>
          <w:szCs w:val="18"/>
        </w:rPr>
        <w:t xml:space="preserve"> in 2012</w:t>
      </w:r>
      <w:r w:rsidRPr="009C6C0C">
        <w:rPr>
          <w:sz w:val="18"/>
          <w:szCs w:val="18"/>
        </w:rPr>
        <w:t xml:space="preserve"> road planning </w:t>
      </w:r>
      <w:r w:rsidR="009C6C0C">
        <w:rPr>
          <w:sz w:val="18"/>
          <w:szCs w:val="18"/>
        </w:rPr>
        <w:t xml:space="preserve">– for </w:t>
      </w:r>
      <w:r w:rsidRPr="009C6C0C">
        <w:rPr>
          <w:sz w:val="18"/>
          <w:szCs w:val="18"/>
        </w:rPr>
        <w:t xml:space="preserve">the M5 duplication </w:t>
      </w:r>
      <w:r w:rsidR="00F34242">
        <w:rPr>
          <w:sz w:val="18"/>
          <w:szCs w:val="18"/>
        </w:rPr>
        <w:t xml:space="preserve">– was criticised as not adequately connecting to the port, and for not providing assurance that even if there was a connection the rest of the motorway could handle the projected 7.5m </w:t>
      </w:r>
      <w:proofErr w:type="spellStart"/>
      <w:r w:rsidR="00F34242">
        <w:rPr>
          <w:sz w:val="18"/>
          <w:szCs w:val="18"/>
        </w:rPr>
        <w:t>teu</w:t>
      </w:r>
      <w:proofErr w:type="spellEnd"/>
      <w:r w:rsidR="00F34242">
        <w:rPr>
          <w:sz w:val="18"/>
          <w:szCs w:val="18"/>
        </w:rPr>
        <w:t xml:space="preserve">: </w:t>
      </w:r>
      <w:hyperlink r:id="rId27" w:history="1">
        <w:r w:rsidR="00F34242" w:rsidRPr="00D96E74">
          <w:rPr>
            <w:rStyle w:val="Hyperlink"/>
            <w:sz w:val="18"/>
            <w:szCs w:val="18"/>
          </w:rPr>
          <w:t>http://infrastructureaustralia.gov.au/policy-publications/publications/files/M5_F3_M2_Corridors_in_Sydney_final_report.pdf</w:t>
        </w:r>
      </w:hyperlink>
      <w:r w:rsidRPr="009C6C0C">
        <w:rPr>
          <w:sz w:val="18"/>
          <w:szCs w:val="18"/>
        </w:rPr>
        <w:t>.</w:t>
      </w:r>
    </w:p>
    <w:p w14:paraId="566B489D" w14:textId="77777777" w:rsidR="00A84760" w:rsidRPr="00A85A4A" w:rsidRDefault="00A84760">
      <w:pPr>
        <w:pStyle w:val="EndnoteText"/>
        <w:rPr>
          <w:sz w:val="18"/>
          <w:szCs w:val="18"/>
        </w:rPr>
      </w:pPr>
    </w:p>
  </w:endnote>
  <w:endnote w:id="30">
    <w:p w14:paraId="7290F865" w14:textId="15ED569C"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hyperlink r:id="rId28" w:history="1">
        <w:r w:rsidR="00310A4D" w:rsidRPr="00792C44">
          <w:rPr>
            <w:rStyle w:val="Hyperlink"/>
            <w:sz w:val="18"/>
            <w:szCs w:val="18"/>
          </w:rPr>
          <w:t>https://www.thejadebeagle.com/some-thoughts-on-nsw-ports.html</w:t>
        </w:r>
      </w:hyperlink>
    </w:p>
    <w:p w14:paraId="0F8022DB" w14:textId="77777777" w:rsidR="00120978" w:rsidRPr="00A85A4A" w:rsidRDefault="00120978">
      <w:pPr>
        <w:pStyle w:val="EndnoteText"/>
        <w:rPr>
          <w:sz w:val="18"/>
          <w:szCs w:val="18"/>
        </w:rPr>
      </w:pPr>
    </w:p>
  </w:endnote>
  <w:endnote w:id="31">
    <w:p w14:paraId="40D104A6" w14:textId="6A05FC8E" w:rsidR="00310A4D" w:rsidRPr="00A85A4A"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310A4D">
        <w:rPr>
          <w:sz w:val="18"/>
          <w:szCs w:val="18"/>
        </w:rPr>
        <w:t xml:space="preserve">While officials were to provide progress reports to the Council of Australian Governments on the National Ports Strategy, this does not appear to have been done.  Compare: </w:t>
      </w:r>
      <w:hyperlink r:id="rId29" w:history="1">
        <w:r w:rsidR="00310A4D" w:rsidRPr="00792C44">
          <w:rPr>
            <w:rStyle w:val="Hyperlink"/>
            <w:sz w:val="18"/>
            <w:szCs w:val="18"/>
          </w:rPr>
          <w:t>https://www.ntc.gov.au/intermodal/productivity/national-ports-strategy/</w:t>
        </w:r>
      </w:hyperlink>
      <w:r w:rsidR="00310A4D">
        <w:rPr>
          <w:sz w:val="18"/>
          <w:szCs w:val="18"/>
        </w:rPr>
        <w:t xml:space="preserve"> with  </w:t>
      </w:r>
      <w:hyperlink r:id="rId30" w:history="1">
        <w:r w:rsidR="00310A4D" w:rsidRPr="00792C44">
          <w:rPr>
            <w:rStyle w:val="Hyperlink"/>
            <w:sz w:val="18"/>
            <w:szCs w:val="18"/>
          </w:rPr>
          <w:t>https://www.coag.gov.au/performance-reporting</w:t>
        </w:r>
      </w:hyperlink>
    </w:p>
  </w:endnote>
  <w:endnote w:id="32">
    <w:p w14:paraId="5F9FA737" w14:textId="77777777" w:rsidR="00120978" w:rsidRDefault="00120978">
      <w:pPr>
        <w:pStyle w:val="EndnoteText"/>
        <w:rPr>
          <w:sz w:val="18"/>
          <w:szCs w:val="18"/>
        </w:rPr>
      </w:pPr>
    </w:p>
    <w:p w14:paraId="74E3572B" w14:textId="69D2F35E" w:rsidR="00DE4AB3" w:rsidRPr="00A85A4A" w:rsidRDefault="00DE4AB3">
      <w:pPr>
        <w:pStyle w:val="EndnoteText"/>
        <w:rPr>
          <w:sz w:val="18"/>
          <w:szCs w:val="18"/>
        </w:rPr>
      </w:pPr>
      <w:r w:rsidRPr="00A85A4A">
        <w:rPr>
          <w:rStyle w:val="EndnoteReference"/>
          <w:sz w:val="18"/>
          <w:szCs w:val="18"/>
        </w:rPr>
        <w:endnoteRef/>
      </w:r>
      <w:r w:rsidRPr="00A85A4A">
        <w:rPr>
          <w:sz w:val="18"/>
          <w:szCs w:val="18"/>
        </w:rPr>
        <w:t xml:space="preserve"> </w:t>
      </w:r>
      <w:r w:rsidR="00B93F46">
        <w:rPr>
          <w:sz w:val="18"/>
          <w:szCs w:val="18"/>
        </w:rPr>
        <w:t xml:space="preserve">See: </w:t>
      </w:r>
      <w:hyperlink r:id="rId31" w:history="1">
        <w:r w:rsidR="00B93F46" w:rsidRPr="00792C44">
          <w:rPr>
            <w:rStyle w:val="Hyperlink"/>
            <w:sz w:val="18"/>
            <w:szCs w:val="18"/>
          </w:rPr>
          <w:t>https://www.thejadebeagle.com/governance.html</w:t>
        </w:r>
      </w:hyperlink>
      <w:r w:rsidR="00B93F46">
        <w:rPr>
          <w:sz w:val="18"/>
          <w:szCs w:val="18"/>
        </w:rPr>
        <w:t xml:space="preserve">; and </w:t>
      </w:r>
      <w:hyperlink r:id="rId32" w:history="1">
        <w:r w:rsidR="00B93F46" w:rsidRPr="00792C44">
          <w:rPr>
            <w:rStyle w:val="Hyperlink"/>
            <w:sz w:val="18"/>
            <w:szCs w:val="18"/>
          </w:rPr>
          <w:t>https://www.thejadebeagle.com/weird-scenes.html</w:t>
        </w:r>
      </w:hyperlink>
      <w:r w:rsidR="00B93F46">
        <w:rPr>
          <w:sz w:val="18"/>
          <w:szCs w:val="18"/>
        </w:rPr>
        <w:t xml:space="preserve"> for examples of how the principles were misapplied.</w:t>
      </w:r>
    </w:p>
  </w:endnote>
  <w:endnote w:id="33">
    <w:p w14:paraId="2134E952" w14:textId="77777777" w:rsidR="00120978" w:rsidRDefault="00120978">
      <w:pPr>
        <w:pStyle w:val="EndnoteText"/>
        <w:rPr>
          <w:sz w:val="18"/>
          <w:szCs w:val="18"/>
        </w:rPr>
      </w:pPr>
    </w:p>
    <w:p w14:paraId="0007CEB7" w14:textId="35ECBB22" w:rsidR="00DE4AB3" w:rsidRDefault="00DE4AB3">
      <w:pPr>
        <w:pStyle w:val="EndnoteText"/>
        <w:rPr>
          <w:sz w:val="18"/>
          <w:szCs w:val="18"/>
        </w:rPr>
      </w:pPr>
      <w:r w:rsidRPr="00A85A4A">
        <w:rPr>
          <w:rStyle w:val="EndnoteReference"/>
          <w:sz w:val="18"/>
          <w:szCs w:val="18"/>
        </w:rPr>
        <w:endnoteRef/>
      </w:r>
      <w:r w:rsidRPr="00A85A4A">
        <w:rPr>
          <w:sz w:val="18"/>
          <w:szCs w:val="18"/>
        </w:rPr>
        <w:t xml:space="preserve"> </w:t>
      </w:r>
      <w:hyperlink r:id="rId33" w:history="1">
        <w:r w:rsidR="00B93F46" w:rsidRPr="00792C44">
          <w:rPr>
            <w:rStyle w:val="Hyperlink"/>
            <w:sz w:val="18"/>
            <w:szCs w:val="18"/>
          </w:rPr>
          <w:t>https://www.thejadebeagle.com/time-for-federal-action-newcastle-port.html</w:t>
        </w:r>
      </w:hyperlink>
    </w:p>
    <w:p w14:paraId="54AD6F79" w14:textId="77777777" w:rsidR="00B93F46" w:rsidRPr="00A85A4A" w:rsidRDefault="00B93F46">
      <w:pPr>
        <w:pStyle w:val="EndnoteText"/>
        <w:rPr>
          <w:sz w:val="18"/>
          <w:szCs w:val="18"/>
        </w:rPr>
      </w:pPr>
    </w:p>
  </w:endnote>
  <w:endnote w:id="34">
    <w:p w14:paraId="460F0026" w14:textId="43E491CD" w:rsidR="00B93F46" w:rsidRPr="00A85A4A" w:rsidRDefault="0041666D">
      <w:pPr>
        <w:pStyle w:val="EndnoteText"/>
        <w:rPr>
          <w:sz w:val="18"/>
          <w:szCs w:val="18"/>
        </w:rPr>
      </w:pPr>
      <w:r w:rsidRPr="00A85A4A">
        <w:rPr>
          <w:rStyle w:val="EndnoteReference"/>
          <w:sz w:val="18"/>
          <w:szCs w:val="18"/>
        </w:rPr>
        <w:endnoteRef/>
      </w:r>
      <w:r w:rsidRPr="00A85A4A">
        <w:rPr>
          <w:sz w:val="18"/>
          <w:szCs w:val="18"/>
        </w:rPr>
        <w:t xml:space="preserve"> </w:t>
      </w:r>
      <w:r w:rsidR="00B93F46">
        <w:rPr>
          <w:sz w:val="18"/>
          <w:szCs w:val="18"/>
        </w:rPr>
        <w:t>In 1996 State Rail was split into four entities.  In 2003-04 three of these entities were reintegrated in the metropolitan area.</w:t>
      </w:r>
    </w:p>
  </w:endnote>
  <w:endnote w:id="35">
    <w:p w14:paraId="47537EB7" w14:textId="77777777" w:rsidR="00B93F46" w:rsidRDefault="00B93F46">
      <w:pPr>
        <w:pStyle w:val="EndnoteText"/>
        <w:rPr>
          <w:sz w:val="18"/>
          <w:szCs w:val="18"/>
        </w:rPr>
      </w:pPr>
    </w:p>
    <w:p w14:paraId="71186FA2" w14:textId="2540EBDF" w:rsidR="00A85A4A" w:rsidRDefault="00A85A4A">
      <w:pPr>
        <w:pStyle w:val="EndnoteText"/>
        <w:rPr>
          <w:rStyle w:val="Hyperlink"/>
          <w:rFonts w:eastAsia="Times New Roman" w:cstheme="minorHAnsi"/>
          <w:iCs/>
          <w:sz w:val="18"/>
          <w:szCs w:val="18"/>
          <w:bdr w:val="none" w:sz="0" w:space="0" w:color="auto" w:frame="1"/>
          <w:lang w:eastAsia="en-AU"/>
        </w:rPr>
      </w:pPr>
      <w:r w:rsidRPr="00A85A4A">
        <w:rPr>
          <w:rStyle w:val="EndnoteReference"/>
          <w:sz w:val="18"/>
          <w:szCs w:val="18"/>
        </w:rPr>
        <w:endnoteRef/>
      </w:r>
      <w:r w:rsidRPr="00A85A4A">
        <w:rPr>
          <w:sz w:val="18"/>
          <w:szCs w:val="18"/>
        </w:rPr>
        <w:t xml:space="preserve"> </w:t>
      </w:r>
      <w:hyperlink r:id="rId34" w:history="1">
        <w:r w:rsidRPr="00A85A4A">
          <w:rPr>
            <w:rStyle w:val="Hyperlink"/>
            <w:rFonts w:eastAsia="Times New Roman" w:cstheme="minorHAnsi"/>
            <w:iCs/>
            <w:sz w:val="18"/>
            <w:szCs w:val="18"/>
            <w:bdr w:val="none" w:sz="0" w:space="0" w:color="auto" w:frame="1"/>
            <w:lang w:eastAsia="en-AU"/>
          </w:rPr>
          <w:t>https://www.smh.com.au/national/nsw/too-wide-and-long-work-starts-next-year-to-make-line-big-enough-for-new-trains-20170809-gxsana.html</w:t>
        </w:r>
      </w:hyperlink>
    </w:p>
    <w:p w14:paraId="46A59B3C" w14:textId="77777777" w:rsidR="00873B4A" w:rsidRPr="00A85A4A" w:rsidRDefault="00873B4A">
      <w:pPr>
        <w:pStyle w:val="EndnoteText"/>
        <w:rPr>
          <w:sz w:val="18"/>
          <w:szCs w:val="18"/>
        </w:rPr>
      </w:pPr>
    </w:p>
  </w:endnote>
  <w:endnote w:id="36">
    <w:p w14:paraId="0F27FDA5" w14:textId="25D50F97" w:rsidR="00A85A4A" w:rsidRPr="00873B4A" w:rsidRDefault="00A85A4A">
      <w:pPr>
        <w:pStyle w:val="EndnoteText"/>
        <w:rPr>
          <w:sz w:val="18"/>
          <w:szCs w:val="18"/>
        </w:rPr>
      </w:pPr>
      <w:r w:rsidRPr="00A85A4A">
        <w:rPr>
          <w:rStyle w:val="EndnoteReference"/>
          <w:sz w:val="18"/>
          <w:szCs w:val="18"/>
        </w:rPr>
        <w:endnoteRef/>
      </w:r>
      <w:r w:rsidRPr="00A85A4A">
        <w:rPr>
          <w:sz w:val="18"/>
          <w:szCs w:val="18"/>
        </w:rPr>
        <w:t xml:space="preserve"> </w:t>
      </w:r>
      <w:hyperlink r:id="rId35" w:history="1">
        <w:r w:rsidR="00873B4A" w:rsidRPr="00792C44">
          <w:rPr>
            <w:rStyle w:val="Hyperlink"/>
            <w:sz w:val="18"/>
            <w:szCs w:val="18"/>
          </w:rPr>
          <w:t>https://www.thejadebeagle.com/australian-infrastructure-plan.html</w:t>
        </w:r>
      </w:hyperlink>
    </w:p>
    <w:p w14:paraId="0FDE939D" w14:textId="77777777" w:rsidR="00873B4A" w:rsidRPr="00873B4A" w:rsidRDefault="00873B4A">
      <w:pPr>
        <w:pStyle w:val="EndnoteText"/>
        <w:rPr>
          <w:sz w:val="18"/>
          <w:szCs w:val="18"/>
        </w:rPr>
      </w:pPr>
    </w:p>
  </w:endnote>
  <w:endnote w:id="37">
    <w:p w14:paraId="694A0BD2" w14:textId="42971985" w:rsidR="00EB50FE" w:rsidRDefault="00EB50FE">
      <w:pPr>
        <w:pStyle w:val="EndnoteText"/>
      </w:pPr>
      <w:r>
        <w:rPr>
          <w:rStyle w:val="EndnoteReference"/>
        </w:rPr>
        <w:endnoteRef/>
      </w:r>
      <w:r>
        <w:t xml:space="preserve"> </w:t>
      </w:r>
      <w:r w:rsidR="009C6C0C">
        <w:t>See th</w:t>
      </w:r>
      <w:r w:rsidR="009C6C0C" w:rsidRPr="009C6C0C">
        <w:t xml:space="preserve">e </w:t>
      </w:r>
      <w:proofErr w:type="spellStart"/>
      <w:r w:rsidR="009C6C0C" w:rsidRPr="009C6C0C">
        <w:t>toucheth</w:t>
      </w:r>
      <w:proofErr w:type="spellEnd"/>
      <w:r w:rsidR="009C6C0C" w:rsidRPr="009C6C0C">
        <w:t xml:space="preserve"> not the m</w:t>
      </w:r>
      <w:r w:rsidRPr="009C6C0C">
        <w:t>onorail</w:t>
      </w:r>
      <w:r w:rsidR="009C6C0C" w:rsidRPr="009C6C0C">
        <w:t xml:space="preserve"> series at thejadebeagle.com</w:t>
      </w:r>
    </w:p>
    <w:p w14:paraId="745C9D29" w14:textId="77777777" w:rsidR="00EB50FE" w:rsidRDefault="00EB50FE">
      <w:pPr>
        <w:pStyle w:val="EndnoteText"/>
      </w:pPr>
    </w:p>
  </w:endnote>
  <w:endnote w:id="38">
    <w:p w14:paraId="57410CCE" w14:textId="3F8ECF32" w:rsidR="00A40905" w:rsidRPr="00873B4A" w:rsidRDefault="00A40905">
      <w:pPr>
        <w:pStyle w:val="EndnoteText"/>
        <w:rPr>
          <w:sz w:val="18"/>
          <w:szCs w:val="18"/>
        </w:rPr>
      </w:pPr>
      <w:r w:rsidRPr="00873B4A">
        <w:rPr>
          <w:rStyle w:val="EndnoteReference"/>
          <w:sz w:val="18"/>
          <w:szCs w:val="18"/>
        </w:rPr>
        <w:endnoteRef/>
      </w:r>
      <w:r w:rsidRPr="00873B4A">
        <w:rPr>
          <w:sz w:val="18"/>
          <w:szCs w:val="18"/>
        </w:rPr>
        <w:t xml:space="preserve"> </w:t>
      </w:r>
      <w:hyperlink r:id="rId36" w:history="1">
        <w:r w:rsidR="00873B4A" w:rsidRPr="00873B4A">
          <w:rPr>
            <w:rStyle w:val="Hyperlink"/>
            <w:sz w:val="18"/>
            <w:szCs w:val="18"/>
          </w:rPr>
          <w:t>https://www.thejadebeagle.com/grasshopper.html</w:t>
        </w:r>
      </w:hyperlink>
    </w:p>
    <w:p w14:paraId="6BB96BE3" w14:textId="77777777" w:rsidR="00873B4A" w:rsidRPr="00873B4A" w:rsidRDefault="00873B4A">
      <w:pPr>
        <w:pStyle w:val="EndnoteText"/>
        <w:rPr>
          <w:sz w:val="18"/>
          <w:szCs w:val="18"/>
        </w:rPr>
      </w:pPr>
    </w:p>
  </w:endnote>
  <w:endnote w:id="39">
    <w:p w14:paraId="6F7209A9" w14:textId="77777777" w:rsidR="00890EA7" w:rsidRPr="00873B4A" w:rsidRDefault="00F06BD0" w:rsidP="00890EA7">
      <w:pPr>
        <w:spacing w:after="0" w:line="240" w:lineRule="auto"/>
        <w:textAlignment w:val="baseline"/>
        <w:rPr>
          <w:rFonts w:eastAsia="Times New Roman" w:cstheme="minorHAnsi"/>
          <w:iCs/>
          <w:sz w:val="18"/>
          <w:szCs w:val="18"/>
          <w:bdr w:val="none" w:sz="0" w:space="0" w:color="auto" w:frame="1"/>
          <w:lang w:eastAsia="en-AU"/>
        </w:rPr>
      </w:pPr>
      <w:r w:rsidRPr="00873B4A">
        <w:rPr>
          <w:rStyle w:val="EndnoteReference"/>
          <w:sz w:val="18"/>
          <w:szCs w:val="18"/>
        </w:rPr>
        <w:endnoteRef/>
      </w:r>
      <w:r w:rsidRPr="00873B4A">
        <w:rPr>
          <w:sz w:val="18"/>
          <w:szCs w:val="18"/>
        </w:rPr>
        <w:t xml:space="preserve"> </w:t>
      </w:r>
      <w:hyperlink r:id="rId37" w:history="1">
        <w:r w:rsidR="00890EA7" w:rsidRPr="00873B4A">
          <w:rPr>
            <w:rStyle w:val="Hyperlink"/>
            <w:rFonts w:eastAsia="Times New Roman" w:cstheme="minorHAnsi"/>
            <w:iCs/>
            <w:sz w:val="18"/>
            <w:szCs w:val="18"/>
            <w:bdr w:val="none" w:sz="0" w:space="0" w:color="auto" w:frame="1"/>
            <w:lang w:eastAsia="en-AU"/>
          </w:rPr>
          <w:t>https://johnmenadue.com/john-austen-newcastle-port-some-progress-in-undoing-a-privatisation-fiasco/</w:t>
        </w:r>
      </w:hyperlink>
    </w:p>
    <w:p w14:paraId="31E1537B" w14:textId="07B343A5" w:rsidR="00F06BD0" w:rsidRPr="00873B4A" w:rsidRDefault="00F06BD0">
      <w:pPr>
        <w:pStyle w:val="EndnoteText"/>
        <w:rPr>
          <w:sz w:val="18"/>
          <w:szCs w:val="18"/>
        </w:rPr>
      </w:pPr>
    </w:p>
  </w:endnote>
  <w:endnote w:id="40">
    <w:p w14:paraId="7353F2E6" w14:textId="3D28B078" w:rsidR="00F34242" w:rsidRDefault="00B3789B" w:rsidP="00B3789B">
      <w:pPr>
        <w:pStyle w:val="EndnoteText"/>
        <w:rPr>
          <w:sz w:val="18"/>
          <w:szCs w:val="18"/>
        </w:rPr>
      </w:pPr>
      <w:r w:rsidRPr="009B5749">
        <w:rPr>
          <w:rStyle w:val="EndnoteReference"/>
          <w:sz w:val="18"/>
          <w:szCs w:val="18"/>
        </w:rPr>
        <w:endnoteRef/>
      </w:r>
      <w:r w:rsidRPr="009B5749">
        <w:rPr>
          <w:sz w:val="18"/>
          <w:szCs w:val="18"/>
        </w:rPr>
        <w:t xml:space="preserve"> </w:t>
      </w:r>
      <w:r w:rsidR="00F34242" w:rsidRPr="004D3C60">
        <w:rPr>
          <w:sz w:val="18"/>
          <w:szCs w:val="18"/>
        </w:rPr>
        <w:t xml:space="preserve">For Canberra see: </w:t>
      </w:r>
      <w:hyperlink r:id="rId38" w:history="1">
        <w:r w:rsidR="00F34242" w:rsidRPr="00D96E74">
          <w:rPr>
            <w:rStyle w:val="Hyperlink"/>
            <w:sz w:val="18"/>
            <w:szCs w:val="18"/>
          </w:rPr>
          <w:t>https://www.aph.gov.au/About_Parliament/Parliamentary_Departments/Parliamentary_Library/25th_Anniversary_Chronology/Federation_and_the_Seat_of_Government_debate</w:t>
        </w:r>
      </w:hyperlink>
      <w:r w:rsidR="00F34242">
        <w:rPr>
          <w:sz w:val="18"/>
          <w:szCs w:val="18"/>
        </w:rPr>
        <w:t xml:space="preserve"> and </w:t>
      </w:r>
    </w:p>
    <w:p w14:paraId="57E91120" w14:textId="168B2695" w:rsidR="00B3789B" w:rsidRDefault="00F34242" w:rsidP="00B3789B">
      <w:pPr>
        <w:pStyle w:val="EndnoteText"/>
        <w:rPr>
          <w:sz w:val="18"/>
          <w:szCs w:val="18"/>
        </w:rPr>
      </w:pPr>
      <w:hyperlink r:id="rId39" w:history="1">
        <w:r w:rsidRPr="00D96E74">
          <w:rPr>
            <w:rStyle w:val="Hyperlink"/>
            <w:sz w:val="18"/>
            <w:szCs w:val="18"/>
          </w:rPr>
          <w:t>http://guides.naa.gov.au/records-about-act/part1/chapter2/2.2.aspx</w:t>
        </w:r>
      </w:hyperlink>
    </w:p>
    <w:p w14:paraId="3811FCAA" w14:textId="33A6C665" w:rsidR="00F34242" w:rsidRDefault="00832CC5" w:rsidP="00B3789B">
      <w:pPr>
        <w:pStyle w:val="EndnoteText"/>
        <w:rPr>
          <w:sz w:val="18"/>
          <w:szCs w:val="18"/>
        </w:rPr>
      </w:pPr>
      <w:r>
        <w:rPr>
          <w:sz w:val="18"/>
          <w:szCs w:val="18"/>
        </w:rPr>
        <w:t xml:space="preserve">For Eden see: </w:t>
      </w:r>
      <w:hyperlink r:id="rId40" w:history="1">
        <w:r w:rsidRPr="00D96E74">
          <w:rPr>
            <w:rStyle w:val="Hyperlink"/>
            <w:sz w:val="18"/>
            <w:szCs w:val="18"/>
          </w:rPr>
          <w:t>https://trove.nla.gov.au/work/18212303</w:t>
        </w:r>
      </w:hyperlink>
    </w:p>
    <w:p w14:paraId="2342CD5F" w14:textId="77777777" w:rsidR="00B3789B" w:rsidRPr="009B5749" w:rsidRDefault="00B3789B" w:rsidP="00B3789B">
      <w:pPr>
        <w:pStyle w:val="EndnoteText"/>
        <w:rPr>
          <w:sz w:val="18"/>
          <w:szCs w:val="18"/>
        </w:rPr>
      </w:pPr>
    </w:p>
  </w:endnote>
  <w:endnote w:id="41">
    <w:p w14:paraId="0372CC1C" w14:textId="26B8A0EC" w:rsidR="00B3789B" w:rsidRDefault="00B3789B">
      <w:pPr>
        <w:pStyle w:val="EndnoteText"/>
        <w:rPr>
          <w:sz w:val="18"/>
          <w:szCs w:val="18"/>
        </w:rPr>
      </w:pPr>
      <w:r w:rsidRPr="009B5749">
        <w:rPr>
          <w:rStyle w:val="EndnoteReference"/>
          <w:sz w:val="18"/>
          <w:szCs w:val="18"/>
        </w:rPr>
        <w:endnoteRef/>
      </w:r>
      <w:r w:rsidRPr="009B5749">
        <w:rPr>
          <w:sz w:val="18"/>
          <w:szCs w:val="18"/>
        </w:rPr>
        <w:t xml:space="preserve"> </w:t>
      </w:r>
      <w:r w:rsidR="00832CC5">
        <w:rPr>
          <w:sz w:val="18"/>
          <w:szCs w:val="18"/>
        </w:rPr>
        <w:t>Commonwealth designated g</w:t>
      </w:r>
      <w:r w:rsidRPr="009B5749">
        <w:rPr>
          <w:sz w:val="18"/>
          <w:szCs w:val="18"/>
        </w:rPr>
        <w:t>rowth centres</w:t>
      </w:r>
      <w:r w:rsidR="00832CC5">
        <w:rPr>
          <w:sz w:val="18"/>
          <w:szCs w:val="18"/>
        </w:rPr>
        <w:t xml:space="preserve"> included Albury-Wodonga and Bathurst-Orange; the former closer together than the 55km between the latter. </w:t>
      </w:r>
      <w:proofErr w:type="spellStart"/>
      <w:r w:rsidR="00832CC5">
        <w:rPr>
          <w:sz w:val="18"/>
          <w:szCs w:val="18"/>
        </w:rPr>
        <w:t>Eg.</w:t>
      </w:r>
      <w:proofErr w:type="spellEnd"/>
      <w:r w:rsidR="00832CC5">
        <w:rPr>
          <w:sz w:val="18"/>
          <w:szCs w:val="18"/>
        </w:rPr>
        <w:t xml:space="preserve">  </w:t>
      </w:r>
      <w:hyperlink r:id="rId41" w:history="1">
        <w:r w:rsidR="00832CC5" w:rsidRPr="00D96E74">
          <w:rPr>
            <w:rStyle w:val="Hyperlink"/>
            <w:sz w:val="18"/>
            <w:szCs w:val="18"/>
          </w:rPr>
          <w:t>http://www.abc.net.au/local/stories/2014/10/21/4111511.htm</w:t>
        </w:r>
      </w:hyperlink>
    </w:p>
    <w:p w14:paraId="14023423" w14:textId="0A87852D" w:rsidR="00832CC5" w:rsidRDefault="0044134F">
      <w:pPr>
        <w:pStyle w:val="EndnoteText"/>
        <w:rPr>
          <w:sz w:val="18"/>
          <w:szCs w:val="18"/>
        </w:rPr>
      </w:pPr>
      <w:r>
        <w:rPr>
          <w:sz w:val="18"/>
          <w:szCs w:val="18"/>
        </w:rPr>
        <w:t>In 2016 Albury-Wodonga p</w:t>
      </w:r>
      <w:r w:rsidR="00832CC5">
        <w:rPr>
          <w:sz w:val="18"/>
          <w:szCs w:val="18"/>
        </w:rPr>
        <w:t xml:space="preserve">opulation in 2016 was around 92,000 </w:t>
      </w:r>
      <w:hyperlink r:id="rId42" w:history="1">
        <w:r w:rsidR="00832CC5" w:rsidRPr="00D96E74">
          <w:rPr>
            <w:rStyle w:val="Hyperlink"/>
            <w:sz w:val="18"/>
            <w:szCs w:val="18"/>
          </w:rPr>
          <w:t>https://profile.id.com.au/albury/about?WebID=190</w:t>
        </w:r>
      </w:hyperlink>
      <w:r>
        <w:rPr>
          <w:sz w:val="18"/>
          <w:szCs w:val="18"/>
        </w:rPr>
        <w:t xml:space="preserve">, Bathurst and Orange combined 75,000.  In comparison Coffs Harbour was around </w:t>
      </w:r>
      <w:r w:rsidR="00183EAF">
        <w:rPr>
          <w:sz w:val="18"/>
          <w:szCs w:val="18"/>
        </w:rPr>
        <w:t>5</w:t>
      </w:r>
      <w:r>
        <w:rPr>
          <w:sz w:val="18"/>
          <w:szCs w:val="18"/>
        </w:rPr>
        <w:t>0,000 and Port Macquarie 45,000.</w:t>
      </w:r>
      <w:r w:rsidR="00183EAF">
        <w:rPr>
          <w:sz w:val="18"/>
          <w:szCs w:val="18"/>
        </w:rPr>
        <w:t xml:space="preserve">  Absolute growth 1961-2007 is at </w:t>
      </w:r>
      <w:hyperlink r:id="rId43" w:history="1">
        <w:r w:rsidR="00183EAF" w:rsidRPr="00D96E74">
          <w:rPr>
            <w:rStyle w:val="Hyperlink"/>
            <w:sz w:val="18"/>
            <w:szCs w:val="18"/>
          </w:rPr>
          <w:t>https://www.planning.org.au/documents/item/1494</w:t>
        </w:r>
      </w:hyperlink>
      <w:r w:rsidR="00183EAF">
        <w:rPr>
          <w:sz w:val="18"/>
          <w:szCs w:val="18"/>
        </w:rPr>
        <w:t xml:space="preserve"> showing Port Macquarie growing the more than Albury and Orange combined.</w:t>
      </w:r>
    </w:p>
    <w:p w14:paraId="32BA3C64" w14:textId="77777777" w:rsidR="009B5749" w:rsidRPr="009B5749" w:rsidRDefault="009B5749">
      <w:pPr>
        <w:pStyle w:val="EndnoteText"/>
        <w:rPr>
          <w:sz w:val="18"/>
          <w:szCs w:val="18"/>
        </w:rPr>
      </w:pPr>
    </w:p>
  </w:endnote>
  <w:endnote w:id="42">
    <w:p w14:paraId="0D683E67" w14:textId="730576DC" w:rsidR="00183EAF" w:rsidRDefault="00C0390E">
      <w:pPr>
        <w:pStyle w:val="EndnoteText"/>
        <w:rPr>
          <w:sz w:val="18"/>
          <w:szCs w:val="18"/>
        </w:rPr>
      </w:pPr>
      <w:r w:rsidRPr="009B5749">
        <w:rPr>
          <w:rStyle w:val="EndnoteReference"/>
          <w:sz w:val="18"/>
          <w:szCs w:val="18"/>
        </w:rPr>
        <w:endnoteRef/>
      </w:r>
      <w:r w:rsidRPr="009B5749">
        <w:rPr>
          <w:sz w:val="18"/>
          <w:szCs w:val="18"/>
        </w:rPr>
        <w:t xml:space="preserve"> </w:t>
      </w:r>
      <w:hyperlink r:id="rId44" w:history="1">
        <w:r w:rsidR="00183EAF" w:rsidRPr="00D96E74">
          <w:rPr>
            <w:rStyle w:val="Hyperlink"/>
            <w:sz w:val="18"/>
            <w:szCs w:val="18"/>
          </w:rPr>
          <w:t>http://infrastructureaustralia.gov.au/policy-publications/publications/Our-Cities-Our-Future-2011.aspx</w:t>
        </w:r>
      </w:hyperlink>
      <w:r w:rsidR="004D3C60">
        <w:rPr>
          <w:sz w:val="18"/>
          <w:szCs w:val="18"/>
        </w:rPr>
        <w:t xml:space="preserve"> and </w:t>
      </w:r>
      <w:r w:rsidR="004D3C60" w:rsidRPr="004D3C60">
        <w:rPr>
          <w:sz w:val="18"/>
          <w:szCs w:val="18"/>
        </w:rPr>
        <w:t>http://www.urbanalyst.com/in-the-news/australia/593-national-urban-policy-released.html</w:t>
      </w:r>
    </w:p>
    <w:p w14:paraId="10C68C4B" w14:textId="0894AE30" w:rsidR="00C0390E" w:rsidRDefault="00183EAF">
      <w:pPr>
        <w:pStyle w:val="EndnoteText"/>
        <w:rPr>
          <w:sz w:val="18"/>
          <w:szCs w:val="18"/>
          <w:lang w:val="en-GB"/>
        </w:rPr>
      </w:pPr>
      <w:r>
        <w:rPr>
          <w:sz w:val="18"/>
          <w:szCs w:val="18"/>
          <w:lang w:val="en-GB"/>
        </w:rPr>
        <w:t xml:space="preserve">It was claimed this policy had no real outcomes; and </w:t>
      </w:r>
      <w:r w:rsidR="004D3C60">
        <w:rPr>
          <w:sz w:val="18"/>
          <w:szCs w:val="18"/>
          <w:lang w:val="en-GB"/>
        </w:rPr>
        <w:t>a</w:t>
      </w:r>
      <w:r>
        <w:rPr>
          <w:sz w:val="18"/>
          <w:szCs w:val="18"/>
          <w:lang w:val="en-GB"/>
        </w:rPr>
        <w:t xml:space="preserve"> successor</w:t>
      </w:r>
      <w:r w:rsidR="004D3C60">
        <w:rPr>
          <w:sz w:val="18"/>
          <w:szCs w:val="18"/>
          <w:lang w:val="en-GB"/>
        </w:rPr>
        <w:t>,</w:t>
      </w:r>
      <w:r>
        <w:rPr>
          <w:sz w:val="18"/>
          <w:szCs w:val="18"/>
          <w:lang w:val="en-GB"/>
        </w:rPr>
        <w:t xml:space="preserve"> ‘city deals’</w:t>
      </w:r>
      <w:r w:rsidR="004D3C60">
        <w:rPr>
          <w:sz w:val="18"/>
          <w:szCs w:val="18"/>
          <w:lang w:val="en-GB"/>
        </w:rPr>
        <w:t>,</w:t>
      </w:r>
      <w:r>
        <w:rPr>
          <w:sz w:val="18"/>
          <w:szCs w:val="18"/>
          <w:lang w:val="en-GB"/>
        </w:rPr>
        <w:t xml:space="preserve"> was more a think piece than a policy, in part reflecting a lack of Constitutional responsibility </w:t>
      </w:r>
      <w:hyperlink r:id="rId45" w:history="1">
        <w:r w:rsidRPr="00D96E74">
          <w:rPr>
            <w:rStyle w:val="Hyperlink"/>
            <w:sz w:val="18"/>
            <w:szCs w:val="18"/>
            <w:lang w:val="en-GB"/>
          </w:rPr>
          <w:t>https://theconversation.com/new-name-new-look-for-latest-national-urban-policy-but-same-old-problem-59084</w:t>
        </w:r>
      </w:hyperlink>
    </w:p>
    <w:p w14:paraId="2EE97787" w14:textId="77777777" w:rsidR="00C0390E" w:rsidRPr="00C0390E" w:rsidRDefault="00C0390E">
      <w:pPr>
        <w:pStyle w:val="EndnoteText"/>
        <w:rPr>
          <w:lang w:val="en-GB"/>
        </w:rPr>
      </w:pPr>
    </w:p>
  </w:endnote>
  <w:endnote w:id="43">
    <w:p w14:paraId="117BCC3A" w14:textId="77777777" w:rsidR="00C0390E" w:rsidRPr="009B5749" w:rsidRDefault="00C0390E" w:rsidP="00C0390E">
      <w:pPr>
        <w:spacing w:after="0" w:line="240" w:lineRule="auto"/>
        <w:textAlignment w:val="baseline"/>
        <w:rPr>
          <w:rFonts w:eastAsia="Times New Roman" w:cstheme="minorHAnsi"/>
          <w:iCs/>
          <w:sz w:val="18"/>
          <w:szCs w:val="18"/>
          <w:bdr w:val="none" w:sz="0" w:space="0" w:color="auto" w:frame="1"/>
          <w:lang w:eastAsia="en-AU"/>
        </w:rPr>
      </w:pPr>
      <w:r>
        <w:rPr>
          <w:rStyle w:val="EndnoteReference"/>
        </w:rPr>
        <w:endnoteRef/>
      </w:r>
      <w:r>
        <w:t xml:space="preserve"> </w:t>
      </w:r>
      <w:hyperlink r:id="rId46" w:history="1">
        <w:r w:rsidRPr="009B5749">
          <w:rPr>
            <w:rStyle w:val="Hyperlink"/>
            <w:rFonts w:eastAsia="Times New Roman" w:cstheme="minorHAnsi"/>
            <w:iCs/>
            <w:sz w:val="18"/>
            <w:szCs w:val="18"/>
            <w:bdr w:val="none" w:sz="0" w:space="0" w:color="auto" w:frame="1"/>
            <w:lang w:eastAsia="en-AU"/>
          </w:rPr>
          <w:t>https://www.governmentnews.com.au/2018/01/another-city-deal-pre-announcement-time-geelong/</w:t>
        </w:r>
      </w:hyperlink>
    </w:p>
    <w:p w14:paraId="38FEBB8D" w14:textId="53F8F92B" w:rsidR="00C0390E" w:rsidRPr="009B5749" w:rsidRDefault="00C0390E">
      <w:pPr>
        <w:pStyle w:val="EndnoteText"/>
        <w:rPr>
          <w:sz w:val="18"/>
          <w:szCs w:val="18"/>
          <w:lang w:val="en-GB"/>
        </w:rPr>
      </w:pPr>
    </w:p>
  </w:endnote>
  <w:endnote w:id="44">
    <w:p w14:paraId="01E22444" w14:textId="0E9CE925" w:rsidR="00C0390E" w:rsidRPr="009B5749" w:rsidRDefault="00C0390E">
      <w:pPr>
        <w:pStyle w:val="EndnoteText"/>
        <w:rPr>
          <w:sz w:val="18"/>
          <w:szCs w:val="18"/>
          <w:lang w:val="en-GB"/>
        </w:rPr>
      </w:pPr>
      <w:r w:rsidRPr="009B5749">
        <w:rPr>
          <w:rStyle w:val="EndnoteReference"/>
          <w:sz w:val="18"/>
          <w:szCs w:val="18"/>
        </w:rPr>
        <w:endnoteRef/>
      </w:r>
      <w:r w:rsidRPr="009B5749">
        <w:rPr>
          <w:sz w:val="18"/>
          <w:szCs w:val="18"/>
        </w:rPr>
        <w:t xml:space="preserve"> </w:t>
      </w:r>
      <w:hyperlink r:id="rId47" w:history="1">
        <w:r w:rsidRPr="009B5749">
          <w:rPr>
            <w:rStyle w:val="Hyperlink"/>
            <w:rFonts w:eastAsia="Times New Roman" w:cstheme="minorHAnsi"/>
            <w:iCs/>
            <w:sz w:val="18"/>
            <w:szCs w:val="18"/>
            <w:bdr w:val="none" w:sz="0" w:space="0" w:color="auto" w:frame="1"/>
            <w:lang w:eastAsia="en-AU"/>
          </w:rPr>
          <w:t>www.theherald.com.au/story/5274881/newcastle-to-sydney-trains-may-lose-an-hour-under-fast-rail-plan/</w:t>
        </w:r>
      </w:hyperlink>
      <w:r w:rsidRPr="009B5749">
        <w:rPr>
          <w:rFonts w:eastAsia="Times New Roman" w:cstheme="minorHAnsi"/>
          <w:iCs/>
          <w:sz w:val="18"/>
          <w:szCs w:val="18"/>
          <w:bdr w:val="none" w:sz="0" w:space="0" w:color="auto" w:frame="1"/>
          <w:lang w:eastAsia="en-A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F48F" w14:textId="77777777" w:rsidR="00DE4AB3" w:rsidRDefault="00DE4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292639"/>
      <w:docPartObj>
        <w:docPartGallery w:val="Page Numbers (Bottom of Page)"/>
        <w:docPartUnique/>
      </w:docPartObj>
    </w:sdtPr>
    <w:sdtEndPr>
      <w:rPr>
        <w:noProof/>
      </w:rPr>
    </w:sdtEndPr>
    <w:sdtContent>
      <w:p w14:paraId="1DA00BA8" w14:textId="378868C9" w:rsidR="00DE4AB3" w:rsidRDefault="00DE4AB3">
        <w:pPr>
          <w:pStyle w:val="Footer"/>
          <w:jc w:val="center"/>
        </w:pPr>
        <w:r>
          <w:fldChar w:fldCharType="begin"/>
        </w:r>
        <w:r>
          <w:instrText xml:space="preserve"> PAGE   \* MERGEFORMAT </w:instrText>
        </w:r>
        <w:r>
          <w:fldChar w:fldCharType="separate"/>
        </w:r>
        <w:r w:rsidR="002F22C9">
          <w:rPr>
            <w:noProof/>
          </w:rPr>
          <w:t>10</w:t>
        </w:r>
        <w:r>
          <w:rPr>
            <w:noProof/>
          </w:rPr>
          <w:fldChar w:fldCharType="end"/>
        </w:r>
      </w:p>
    </w:sdtContent>
  </w:sdt>
  <w:p w14:paraId="63DA2215" w14:textId="77777777" w:rsidR="00DE4AB3" w:rsidRDefault="00DE4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98EA" w14:textId="77777777" w:rsidR="00DE4AB3" w:rsidRDefault="00DE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90D24" w14:textId="77777777" w:rsidR="005B0D06" w:rsidRDefault="005B0D06" w:rsidP="0066057C">
      <w:pPr>
        <w:spacing w:after="0" w:line="240" w:lineRule="auto"/>
      </w:pPr>
      <w:r>
        <w:separator/>
      </w:r>
    </w:p>
  </w:footnote>
  <w:footnote w:type="continuationSeparator" w:id="0">
    <w:p w14:paraId="34559DB5" w14:textId="77777777" w:rsidR="005B0D06" w:rsidRDefault="005B0D06" w:rsidP="00660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02C3" w14:textId="77777777" w:rsidR="00DE4AB3" w:rsidRDefault="00DE4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9859" w14:textId="77777777" w:rsidR="00DE4AB3" w:rsidRDefault="00DE4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6390" w14:textId="77777777" w:rsidR="00DE4AB3" w:rsidRDefault="00DE4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EDE"/>
    <w:multiLevelType w:val="hybridMultilevel"/>
    <w:tmpl w:val="437694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1D521E"/>
    <w:multiLevelType w:val="multilevel"/>
    <w:tmpl w:val="093A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365A5"/>
    <w:multiLevelType w:val="hybridMultilevel"/>
    <w:tmpl w:val="AACE26D8"/>
    <w:lvl w:ilvl="0" w:tplc="9104CB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DE2CA3"/>
    <w:multiLevelType w:val="hybridMultilevel"/>
    <w:tmpl w:val="2AA8C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206DF"/>
    <w:multiLevelType w:val="hybridMultilevel"/>
    <w:tmpl w:val="2062D9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8F019D"/>
    <w:multiLevelType w:val="hybridMultilevel"/>
    <w:tmpl w:val="24589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D46BAD"/>
    <w:multiLevelType w:val="hybridMultilevel"/>
    <w:tmpl w:val="E6CEF9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0243CD"/>
    <w:multiLevelType w:val="hybridMultilevel"/>
    <w:tmpl w:val="B730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596E"/>
    <w:multiLevelType w:val="hybridMultilevel"/>
    <w:tmpl w:val="3BC66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D14A8"/>
    <w:multiLevelType w:val="hybridMultilevel"/>
    <w:tmpl w:val="60646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480EFF"/>
    <w:multiLevelType w:val="hybridMultilevel"/>
    <w:tmpl w:val="1F66F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1F2C51"/>
    <w:multiLevelType w:val="hybridMultilevel"/>
    <w:tmpl w:val="460CA4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F55B40"/>
    <w:multiLevelType w:val="hybridMultilevel"/>
    <w:tmpl w:val="DEB0C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6"/>
  </w:num>
  <w:num w:numId="5">
    <w:abstractNumId w:val="2"/>
  </w:num>
  <w:num w:numId="6">
    <w:abstractNumId w:val="7"/>
  </w:num>
  <w:num w:numId="7">
    <w:abstractNumId w:val="8"/>
  </w:num>
  <w:num w:numId="8">
    <w:abstractNumId w:val="10"/>
  </w:num>
  <w:num w:numId="9">
    <w:abstractNumId w:val="12"/>
  </w:num>
  <w:num w:numId="10">
    <w:abstractNumId w:val="9"/>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68"/>
    <w:rsid w:val="000101B4"/>
    <w:rsid w:val="00024FA8"/>
    <w:rsid w:val="000306BC"/>
    <w:rsid w:val="00032634"/>
    <w:rsid w:val="0003437A"/>
    <w:rsid w:val="00034C1A"/>
    <w:rsid w:val="00035F6B"/>
    <w:rsid w:val="00040D21"/>
    <w:rsid w:val="000503AF"/>
    <w:rsid w:val="000537A6"/>
    <w:rsid w:val="00054CE3"/>
    <w:rsid w:val="000660DA"/>
    <w:rsid w:val="00066CD9"/>
    <w:rsid w:val="00075C4A"/>
    <w:rsid w:val="00083361"/>
    <w:rsid w:val="00087D0A"/>
    <w:rsid w:val="0009397D"/>
    <w:rsid w:val="00097FF9"/>
    <w:rsid w:val="000A7E05"/>
    <w:rsid w:val="000B000A"/>
    <w:rsid w:val="000B0A27"/>
    <w:rsid w:val="000B1BE2"/>
    <w:rsid w:val="000C0CD7"/>
    <w:rsid w:val="000C2FEB"/>
    <w:rsid w:val="000D420F"/>
    <w:rsid w:val="000E0E49"/>
    <w:rsid w:val="000E2A29"/>
    <w:rsid w:val="000F6592"/>
    <w:rsid w:val="00114A7E"/>
    <w:rsid w:val="00120978"/>
    <w:rsid w:val="00123363"/>
    <w:rsid w:val="00124BF6"/>
    <w:rsid w:val="001270E2"/>
    <w:rsid w:val="00127D82"/>
    <w:rsid w:val="0013200B"/>
    <w:rsid w:val="00140A40"/>
    <w:rsid w:val="001411B7"/>
    <w:rsid w:val="0014197B"/>
    <w:rsid w:val="001473F8"/>
    <w:rsid w:val="00153C7C"/>
    <w:rsid w:val="001615B8"/>
    <w:rsid w:val="0016341C"/>
    <w:rsid w:val="0016393E"/>
    <w:rsid w:val="00170802"/>
    <w:rsid w:val="0017172F"/>
    <w:rsid w:val="0017211F"/>
    <w:rsid w:val="00176F00"/>
    <w:rsid w:val="00183EAF"/>
    <w:rsid w:val="00184409"/>
    <w:rsid w:val="00185486"/>
    <w:rsid w:val="00185ED6"/>
    <w:rsid w:val="001A7706"/>
    <w:rsid w:val="001B0168"/>
    <w:rsid w:val="001B2F2A"/>
    <w:rsid w:val="001B6D18"/>
    <w:rsid w:val="001C74DD"/>
    <w:rsid w:val="001D30AE"/>
    <w:rsid w:val="001D5FCD"/>
    <w:rsid w:val="001D6529"/>
    <w:rsid w:val="001E0A7B"/>
    <w:rsid w:val="001E7AA6"/>
    <w:rsid w:val="001F23A3"/>
    <w:rsid w:val="001F3884"/>
    <w:rsid w:val="00200EFB"/>
    <w:rsid w:val="00203237"/>
    <w:rsid w:val="00203293"/>
    <w:rsid w:val="00212382"/>
    <w:rsid w:val="00213118"/>
    <w:rsid w:val="00213F58"/>
    <w:rsid w:val="00216B37"/>
    <w:rsid w:val="002179AE"/>
    <w:rsid w:val="0022625D"/>
    <w:rsid w:val="002263F1"/>
    <w:rsid w:val="002312B8"/>
    <w:rsid w:val="00235820"/>
    <w:rsid w:val="00237252"/>
    <w:rsid w:val="00242650"/>
    <w:rsid w:val="00250792"/>
    <w:rsid w:val="00260D65"/>
    <w:rsid w:val="0027634F"/>
    <w:rsid w:val="00281C86"/>
    <w:rsid w:val="002821AB"/>
    <w:rsid w:val="0029427D"/>
    <w:rsid w:val="002A161F"/>
    <w:rsid w:val="002A2759"/>
    <w:rsid w:val="002A38DC"/>
    <w:rsid w:val="002B1437"/>
    <w:rsid w:val="002B1EBB"/>
    <w:rsid w:val="002B5792"/>
    <w:rsid w:val="002B6807"/>
    <w:rsid w:val="002B7C77"/>
    <w:rsid w:val="002E2E6C"/>
    <w:rsid w:val="002E4441"/>
    <w:rsid w:val="002F22C9"/>
    <w:rsid w:val="002F2BF7"/>
    <w:rsid w:val="002F49F8"/>
    <w:rsid w:val="00300012"/>
    <w:rsid w:val="00301FE3"/>
    <w:rsid w:val="00302E18"/>
    <w:rsid w:val="00303679"/>
    <w:rsid w:val="0030669E"/>
    <w:rsid w:val="0031098A"/>
    <w:rsid w:val="00310A4D"/>
    <w:rsid w:val="00310B46"/>
    <w:rsid w:val="00310F72"/>
    <w:rsid w:val="0031320F"/>
    <w:rsid w:val="003169CA"/>
    <w:rsid w:val="00322E3A"/>
    <w:rsid w:val="00324261"/>
    <w:rsid w:val="003263E1"/>
    <w:rsid w:val="003302F6"/>
    <w:rsid w:val="00333A6E"/>
    <w:rsid w:val="003341A7"/>
    <w:rsid w:val="00334B72"/>
    <w:rsid w:val="00337062"/>
    <w:rsid w:val="00337911"/>
    <w:rsid w:val="00340418"/>
    <w:rsid w:val="003470DF"/>
    <w:rsid w:val="0035316A"/>
    <w:rsid w:val="00355E2F"/>
    <w:rsid w:val="00376CC9"/>
    <w:rsid w:val="003905DA"/>
    <w:rsid w:val="0039685B"/>
    <w:rsid w:val="003A0A90"/>
    <w:rsid w:val="003A0E85"/>
    <w:rsid w:val="003A39C3"/>
    <w:rsid w:val="003A5C8E"/>
    <w:rsid w:val="003C4A9E"/>
    <w:rsid w:val="003C7784"/>
    <w:rsid w:val="003D1804"/>
    <w:rsid w:val="003E37EB"/>
    <w:rsid w:val="003E431B"/>
    <w:rsid w:val="003E509A"/>
    <w:rsid w:val="00405E63"/>
    <w:rsid w:val="0040638D"/>
    <w:rsid w:val="004070B9"/>
    <w:rsid w:val="0041666D"/>
    <w:rsid w:val="004202F1"/>
    <w:rsid w:val="0042034B"/>
    <w:rsid w:val="00421A19"/>
    <w:rsid w:val="00422C99"/>
    <w:rsid w:val="0042364A"/>
    <w:rsid w:val="00425250"/>
    <w:rsid w:val="00432479"/>
    <w:rsid w:val="004331F3"/>
    <w:rsid w:val="0044134F"/>
    <w:rsid w:val="00442E13"/>
    <w:rsid w:val="00443EA7"/>
    <w:rsid w:val="00453850"/>
    <w:rsid w:val="00461668"/>
    <w:rsid w:val="00461755"/>
    <w:rsid w:val="00466159"/>
    <w:rsid w:val="004733E2"/>
    <w:rsid w:val="00475FB8"/>
    <w:rsid w:val="004A3F4C"/>
    <w:rsid w:val="004A409F"/>
    <w:rsid w:val="004A4574"/>
    <w:rsid w:val="004B0E05"/>
    <w:rsid w:val="004B47CE"/>
    <w:rsid w:val="004C0EEF"/>
    <w:rsid w:val="004C7A9C"/>
    <w:rsid w:val="004D0C22"/>
    <w:rsid w:val="004D377E"/>
    <w:rsid w:val="004D3C60"/>
    <w:rsid w:val="004D3E1A"/>
    <w:rsid w:val="004E1BC0"/>
    <w:rsid w:val="004E1E8C"/>
    <w:rsid w:val="004F4833"/>
    <w:rsid w:val="004F622F"/>
    <w:rsid w:val="005004B5"/>
    <w:rsid w:val="00507235"/>
    <w:rsid w:val="0051187D"/>
    <w:rsid w:val="00515472"/>
    <w:rsid w:val="005306BF"/>
    <w:rsid w:val="00531AE5"/>
    <w:rsid w:val="00531E91"/>
    <w:rsid w:val="00540117"/>
    <w:rsid w:val="0054333F"/>
    <w:rsid w:val="005449A3"/>
    <w:rsid w:val="00552306"/>
    <w:rsid w:val="00557336"/>
    <w:rsid w:val="00566146"/>
    <w:rsid w:val="005744E6"/>
    <w:rsid w:val="005760E2"/>
    <w:rsid w:val="005847A9"/>
    <w:rsid w:val="00584CE8"/>
    <w:rsid w:val="00587B61"/>
    <w:rsid w:val="005964A7"/>
    <w:rsid w:val="005A292A"/>
    <w:rsid w:val="005B0D06"/>
    <w:rsid w:val="005C547F"/>
    <w:rsid w:val="005C7800"/>
    <w:rsid w:val="005F6D0F"/>
    <w:rsid w:val="005F72A1"/>
    <w:rsid w:val="00601CAA"/>
    <w:rsid w:val="00613901"/>
    <w:rsid w:val="00615D14"/>
    <w:rsid w:val="006164FD"/>
    <w:rsid w:val="006251CB"/>
    <w:rsid w:val="00633C2D"/>
    <w:rsid w:val="0063418B"/>
    <w:rsid w:val="00647123"/>
    <w:rsid w:val="006501DF"/>
    <w:rsid w:val="0065253B"/>
    <w:rsid w:val="006540CA"/>
    <w:rsid w:val="00654E4B"/>
    <w:rsid w:val="0066057C"/>
    <w:rsid w:val="00666282"/>
    <w:rsid w:val="006717F5"/>
    <w:rsid w:val="0068091B"/>
    <w:rsid w:val="006844BB"/>
    <w:rsid w:val="00684FB8"/>
    <w:rsid w:val="006918C2"/>
    <w:rsid w:val="006A5934"/>
    <w:rsid w:val="006A7BA1"/>
    <w:rsid w:val="006B7F5F"/>
    <w:rsid w:val="006D119E"/>
    <w:rsid w:val="006D7E82"/>
    <w:rsid w:val="006E1124"/>
    <w:rsid w:val="006E186E"/>
    <w:rsid w:val="006E767A"/>
    <w:rsid w:val="006F0083"/>
    <w:rsid w:val="007002F1"/>
    <w:rsid w:val="00701C80"/>
    <w:rsid w:val="007023A0"/>
    <w:rsid w:val="00704807"/>
    <w:rsid w:val="00705DB0"/>
    <w:rsid w:val="007134D8"/>
    <w:rsid w:val="00722540"/>
    <w:rsid w:val="00723B87"/>
    <w:rsid w:val="00724D78"/>
    <w:rsid w:val="00740332"/>
    <w:rsid w:val="0074169B"/>
    <w:rsid w:val="0074310D"/>
    <w:rsid w:val="007438B2"/>
    <w:rsid w:val="00747B6C"/>
    <w:rsid w:val="007810E9"/>
    <w:rsid w:val="00787CDD"/>
    <w:rsid w:val="007974E8"/>
    <w:rsid w:val="007B2385"/>
    <w:rsid w:val="007B3E28"/>
    <w:rsid w:val="007C29FC"/>
    <w:rsid w:val="007C2A72"/>
    <w:rsid w:val="007C3448"/>
    <w:rsid w:val="007C3F44"/>
    <w:rsid w:val="007C57D7"/>
    <w:rsid w:val="007D14B0"/>
    <w:rsid w:val="007D5FA8"/>
    <w:rsid w:val="007D61E0"/>
    <w:rsid w:val="007D794E"/>
    <w:rsid w:val="007E7662"/>
    <w:rsid w:val="007F1F03"/>
    <w:rsid w:val="00801090"/>
    <w:rsid w:val="00801BE3"/>
    <w:rsid w:val="00803155"/>
    <w:rsid w:val="008257BA"/>
    <w:rsid w:val="00832CC5"/>
    <w:rsid w:val="00836522"/>
    <w:rsid w:val="00846266"/>
    <w:rsid w:val="00850016"/>
    <w:rsid w:val="00854ECF"/>
    <w:rsid w:val="00856CC4"/>
    <w:rsid w:val="008603AA"/>
    <w:rsid w:val="008622F9"/>
    <w:rsid w:val="00873A34"/>
    <w:rsid w:val="00873B4A"/>
    <w:rsid w:val="008750AF"/>
    <w:rsid w:val="008773F7"/>
    <w:rsid w:val="00883623"/>
    <w:rsid w:val="008862CA"/>
    <w:rsid w:val="00890EA7"/>
    <w:rsid w:val="00893F13"/>
    <w:rsid w:val="00894BC4"/>
    <w:rsid w:val="00895A41"/>
    <w:rsid w:val="008A2043"/>
    <w:rsid w:val="008A480C"/>
    <w:rsid w:val="008A72C2"/>
    <w:rsid w:val="008B2BFC"/>
    <w:rsid w:val="008D6336"/>
    <w:rsid w:val="008D63BE"/>
    <w:rsid w:val="008D7D6D"/>
    <w:rsid w:val="00903263"/>
    <w:rsid w:val="009045FB"/>
    <w:rsid w:val="009052F5"/>
    <w:rsid w:val="00921BFF"/>
    <w:rsid w:val="00923D89"/>
    <w:rsid w:val="00924C5E"/>
    <w:rsid w:val="00933546"/>
    <w:rsid w:val="00934732"/>
    <w:rsid w:val="00934AE2"/>
    <w:rsid w:val="00935C5A"/>
    <w:rsid w:val="009413F2"/>
    <w:rsid w:val="009478D3"/>
    <w:rsid w:val="00952D8A"/>
    <w:rsid w:val="0095347C"/>
    <w:rsid w:val="0096270C"/>
    <w:rsid w:val="00965B54"/>
    <w:rsid w:val="00966289"/>
    <w:rsid w:val="00966424"/>
    <w:rsid w:val="0096647A"/>
    <w:rsid w:val="00970CC3"/>
    <w:rsid w:val="00970D36"/>
    <w:rsid w:val="00974A4E"/>
    <w:rsid w:val="0098214C"/>
    <w:rsid w:val="00983C75"/>
    <w:rsid w:val="0099498B"/>
    <w:rsid w:val="009B1D11"/>
    <w:rsid w:val="009B5749"/>
    <w:rsid w:val="009C3A67"/>
    <w:rsid w:val="009C6C0C"/>
    <w:rsid w:val="009C7646"/>
    <w:rsid w:val="009D07BB"/>
    <w:rsid w:val="009D725B"/>
    <w:rsid w:val="009E52A5"/>
    <w:rsid w:val="009E6F53"/>
    <w:rsid w:val="00A05891"/>
    <w:rsid w:val="00A2783A"/>
    <w:rsid w:val="00A30645"/>
    <w:rsid w:val="00A343FA"/>
    <w:rsid w:val="00A40905"/>
    <w:rsid w:val="00A43F14"/>
    <w:rsid w:val="00A62BED"/>
    <w:rsid w:val="00A63682"/>
    <w:rsid w:val="00A67F0E"/>
    <w:rsid w:val="00A76832"/>
    <w:rsid w:val="00A76BBD"/>
    <w:rsid w:val="00A829B3"/>
    <w:rsid w:val="00A84760"/>
    <w:rsid w:val="00A8480D"/>
    <w:rsid w:val="00A85A4A"/>
    <w:rsid w:val="00A8788C"/>
    <w:rsid w:val="00A92706"/>
    <w:rsid w:val="00AA0796"/>
    <w:rsid w:val="00AA1D2F"/>
    <w:rsid w:val="00AA3943"/>
    <w:rsid w:val="00AA4528"/>
    <w:rsid w:val="00AA57F3"/>
    <w:rsid w:val="00AB04FA"/>
    <w:rsid w:val="00AB58F5"/>
    <w:rsid w:val="00AB7650"/>
    <w:rsid w:val="00AC330F"/>
    <w:rsid w:val="00AD025A"/>
    <w:rsid w:val="00AE2401"/>
    <w:rsid w:val="00AE3648"/>
    <w:rsid w:val="00AF2486"/>
    <w:rsid w:val="00AF3E36"/>
    <w:rsid w:val="00AF6AA3"/>
    <w:rsid w:val="00AF7051"/>
    <w:rsid w:val="00B025F5"/>
    <w:rsid w:val="00B03F23"/>
    <w:rsid w:val="00B051C1"/>
    <w:rsid w:val="00B10A01"/>
    <w:rsid w:val="00B13A9A"/>
    <w:rsid w:val="00B15158"/>
    <w:rsid w:val="00B176DB"/>
    <w:rsid w:val="00B21B59"/>
    <w:rsid w:val="00B22108"/>
    <w:rsid w:val="00B342EA"/>
    <w:rsid w:val="00B3789B"/>
    <w:rsid w:val="00B41FF6"/>
    <w:rsid w:val="00B43120"/>
    <w:rsid w:val="00B61D11"/>
    <w:rsid w:val="00B6414F"/>
    <w:rsid w:val="00B653F8"/>
    <w:rsid w:val="00B67F2F"/>
    <w:rsid w:val="00B71C88"/>
    <w:rsid w:val="00B71F74"/>
    <w:rsid w:val="00B72855"/>
    <w:rsid w:val="00B75F7D"/>
    <w:rsid w:val="00B90778"/>
    <w:rsid w:val="00B917B1"/>
    <w:rsid w:val="00B93F46"/>
    <w:rsid w:val="00BA0B8F"/>
    <w:rsid w:val="00BA10A9"/>
    <w:rsid w:val="00BA34F4"/>
    <w:rsid w:val="00BB0726"/>
    <w:rsid w:val="00BB46D3"/>
    <w:rsid w:val="00BB5D83"/>
    <w:rsid w:val="00BD2FD9"/>
    <w:rsid w:val="00BF28C8"/>
    <w:rsid w:val="00C0390E"/>
    <w:rsid w:val="00C04C04"/>
    <w:rsid w:val="00C0735B"/>
    <w:rsid w:val="00C101CF"/>
    <w:rsid w:val="00C20926"/>
    <w:rsid w:val="00C258DA"/>
    <w:rsid w:val="00C3428E"/>
    <w:rsid w:val="00C37A74"/>
    <w:rsid w:val="00C40E5B"/>
    <w:rsid w:val="00C5030C"/>
    <w:rsid w:val="00C50F3D"/>
    <w:rsid w:val="00C570C0"/>
    <w:rsid w:val="00C60769"/>
    <w:rsid w:val="00C61F1C"/>
    <w:rsid w:val="00C63693"/>
    <w:rsid w:val="00C640F9"/>
    <w:rsid w:val="00C651AA"/>
    <w:rsid w:val="00C71C55"/>
    <w:rsid w:val="00C77FF6"/>
    <w:rsid w:val="00C8054C"/>
    <w:rsid w:val="00C85496"/>
    <w:rsid w:val="00C87BEC"/>
    <w:rsid w:val="00C91ABD"/>
    <w:rsid w:val="00C92DED"/>
    <w:rsid w:val="00C9643A"/>
    <w:rsid w:val="00C97A36"/>
    <w:rsid w:val="00C97A7A"/>
    <w:rsid w:val="00CA46F0"/>
    <w:rsid w:val="00CA6C67"/>
    <w:rsid w:val="00CB3588"/>
    <w:rsid w:val="00CB766E"/>
    <w:rsid w:val="00CC6752"/>
    <w:rsid w:val="00CC7CFC"/>
    <w:rsid w:val="00CD3952"/>
    <w:rsid w:val="00CD58BA"/>
    <w:rsid w:val="00CD603E"/>
    <w:rsid w:val="00CE62DB"/>
    <w:rsid w:val="00CF0A2B"/>
    <w:rsid w:val="00D00268"/>
    <w:rsid w:val="00D03E60"/>
    <w:rsid w:val="00D14C52"/>
    <w:rsid w:val="00D22545"/>
    <w:rsid w:val="00D24A75"/>
    <w:rsid w:val="00D2781E"/>
    <w:rsid w:val="00D27F77"/>
    <w:rsid w:val="00D300EC"/>
    <w:rsid w:val="00D34EAC"/>
    <w:rsid w:val="00D404F9"/>
    <w:rsid w:val="00D468A8"/>
    <w:rsid w:val="00D469EB"/>
    <w:rsid w:val="00D47F96"/>
    <w:rsid w:val="00D5043D"/>
    <w:rsid w:val="00D60452"/>
    <w:rsid w:val="00D708FE"/>
    <w:rsid w:val="00D71C94"/>
    <w:rsid w:val="00D72E60"/>
    <w:rsid w:val="00D7484C"/>
    <w:rsid w:val="00D77821"/>
    <w:rsid w:val="00D90804"/>
    <w:rsid w:val="00D91B46"/>
    <w:rsid w:val="00DA4D46"/>
    <w:rsid w:val="00DB13A5"/>
    <w:rsid w:val="00DC3809"/>
    <w:rsid w:val="00DC622E"/>
    <w:rsid w:val="00DD0BC7"/>
    <w:rsid w:val="00DD5DC4"/>
    <w:rsid w:val="00DD787D"/>
    <w:rsid w:val="00DE4AB3"/>
    <w:rsid w:val="00DE4F7D"/>
    <w:rsid w:val="00DF37FC"/>
    <w:rsid w:val="00E1550A"/>
    <w:rsid w:val="00E17212"/>
    <w:rsid w:val="00E17D3F"/>
    <w:rsid w:val="00E21360"/>
    <w:rsid w:val="00E2197E"/>
    <w:rsid w:val="00E34544"/>
    <w:rsid w:val="00E4271B"/>
    <w:rsid w:val="00E62F78"/>
    <w:rsid w:val="00E64D4B"/>
    <w:rsid w:val="00E66E2A"/>
    <w:rsid w:val="00E70C8D"/>
    <w:rsid w:val="00E73E63"/>
    <w:rsid w:val="00E75227"/>
    <w:rsid w:val="00E809F4"/>
    <w:rsid w:val="00E818DF"/>
    <w:rsid w:val="00E87080"/>
    <w:rsid w:val="00E96AAF"/>
    <w:rsid w:val="00EA30FE"/>
    <w:rsid w:val="00EB23E0"/>
    <w:rsid w:val="00EB50FE"/>
    <w:rsid w:val="00ED1DB2"/>
    <w:rsid w:val="00ED2538"/>
    <w:rsid w:val="00ED2CF8"/>
    <w:rsid w:val="00ED3621"/>
    <w:rsid w:val="00ED7890"/>
    <w:rsid w:val="00EE1396"/>
    <w:rsid w:val="00EE15BB"/>
    <w:rsid w:val="00EE2571"/>
    <w:rsid w:val="00EE3980"/>
    <w:rsid w:val="00EE7C84"/>
    <w:rsid w:val="00EF27C2"/>
    <w:rsid w:val="00EF6E35"/>
    <w:rsid w:val="00F06BD0"/>
    <w:rsid w:val="00F17106"/>
    <w:rsid w:val="00F217A1"/>
    <w:rsid w:val="00F24061"/>
    <w:rsid w:val="00F34242"/>
    <w:rsid w:val="00F46309"/>
    <w:rsid w:val="00F66CEF"/>
    <w:rsid w:val="00F72FCB"/>
    <w:rsid w:val="00F74118"/>
    <w:rsid w:val="00F80951"/>
    <w:rsid w:val="00F8215F"/>
    <w:rsid w:val="00F913DC"/>
    <w:rsid w:val="00F92A1A"/>
    <w:rsid w:val="00F94D2C"/>
    <w:rsid w:val="00FA34F0"/>
    <w:rsid w:val="00FA3DDA"/>
    <w:rsid w:val="00FA64AC"/>
    <w:rsid w:val="00FB5F0E"/>
    <w:rsid w:val="00FC02D0"/>
    <w:rsid w:val="00FC73C7"/>
    <w:rsid w:val="00FD0F22"/>
    <w:rsid w:val="00FD5D92"/>
    <w:rsid w:val="00FD693C"/>
    <w:rsid w:val="00FD747D"/>
    <w:rsid w:val="00FE3DC7"/>
    <w:rsid w:val="00FE54E6"/>
    <w:rsid w:val="00FE6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610D"/>
  <w15:chartTrackingRefBased/>
  <w15:docId w15:val="{5C63F09B-F799-42A3-A2A3-36B4CA65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16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2426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30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668"/>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461668"/>
    <w:rPr>
      <w:color w:val="0000FF"/>
      <w:u w:val="single"/>
    </w:rPr>
  </w:style>
  <w:style w:type="character" w:customStyle="1" w:styleId="entry-date">
    <w:name w:val="entry-date"/>
    <w:basedOn w:val="DefaultParagraphFont"/>
    <w:rsid w:val="00461668"/>
  </w:style>
  <w:style w:type="paragraph" w:styleId="NormalWeb">
    <w:name w:val="Normal (Web)"/>
    <w:basedOn w:val="Normal"/>
    <w:uiPriority w:val="99"/>
    <w:semiHidden/>
    <w:unhideWhenUsed/>
    <w:rsid w:val="004616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61668"/>
    <w:rPr>
      <w:i/>
      <w:iCs/>
    </w:rPr>
  </w:style>
  <w:style w:type="character" w:styleId="Strong">
    <w:name w:val="Strong"/>
    <w:basedOn w:val="DefaultParagraphFont"/>
    <w:uiPriority w:val="22"/>
    <w:qFormat/>
    <w:rsid w:val="00461668"/>
    <w:rPr>
      <w:b/>
      <w:bCs/>
    </w:rPr>
  </w:style>
  <w:style w:type="character" w:customStyle="1" w:styleId="UnresolvedMention1">
    <w:name w:val="Unresolved Mention1"/>
    <w:basedOn w:val="DefaultParagraphFont"/>
    <w:uiPriority w:val="99"/>
    <w:semiHidden/>
    <w:unhideWhenUsed/>
    <w:rsid w:val="009E52A5"/>
    <w:rPr>
      <w:color w:val="808080"/>
      <w:shd w:val="clear" w:color="auto" w:fill="E6E6E6"/>
    </w:rPr>
  </w:style>
  <w:style w:type="paragraph" w:styleId="ListParagraph">
    <w:name w:val="List Paragraph"/>
    <w:basedOn w:val="Normal"/>
    <w:uiPriority w:val="34"/>
    <w:qFormat/>
    <w:rsid w:val="00933546"/>
    <w:pPr>
      <w:ind w:left="720"/>
      <w:contextualSpacing/>
    </w:pPr>
  </w:style>
  <w:style w:type="character" w:customStyle="1" w:styleId="UnresolvedMention2">
    <w:name w:val="Unresolved Mention2"/>
    <w:basedOn w:val="DefaultParagraphFont"/>
    <w:uiPriority w:val="99"/>
    <w:semiHidden/>
    <w:unhideWhenUsed/>
    <w:rsid w:val="0027634F"/>
    <w:rPr>
      <w:color w:val="808080"/>
      <w:shd w:val="clear" w:color="auto" w:fill="E6E6E6"/>
    </w:rPr>
  </w:style>
  <w:style w:type="character" w:customStyle="1" w:styleId="Heading2Char">
    <w:name w:val="Heading 2 Char"/>
    <w:basedOn w:val="DefaultParagraphFont"/>
    <w:link w:val="Heading2"/>
    <w:uiPriority w:val="9"/>
    <w:rsid w:val="00242650"/>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6605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057C"/>
    <w:rPr>
      <w:sz w:val="20"/>
      <w:szCs w:val="20"/>
    </w:rPr>
  </w:style>
  <w:style w:type="character" w:styleId="EndnoteReference">
    <w:name w:val="endnote reference"/>
    <w:basedOn w:val="DefaultParagraphFont"/>
    <w:uiPriority w:val="99"/>
    <w:semiHidden/>
    <w:unhideWhenUsed/>
    <w:rsid w:val="0066057C"/>
    <w:rPr>
      <w:vertAlign w:val="superscript"/>
    </w:rPr>
  </w:style>
  <w:style w:type="character" w:customStyle="1" w:styleId="Heading3Char">
    <w:name w:val="Heading 3 Char"/>
    <w:basedOn w:val="DefaultParagraphFont"/>
    <w:link w:val="Heading3"/>
    <w:uiPriority w:val="9"/>
    <w:rsid w:val="00EA30F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A3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0FE"/>
  </w:style>
  <w:style w:type="paragraph" w:styleId="Footer">
    <w:name w:val="footer"/>
    <w:basedOn w:val="Normal"/>
    <w:link w:val="FooterChar"/>
    <w:uiPriority w:val="99"/>
    <w:unhideWhenUsed/>
    <w:rsid w:val="00EA3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0FE"/>
  </w:style>
  <w:style w:type="paragraph" w:styleId="TOCHeading">
    <w:name w:val="TOC Heading"/>
    <w:basedOn w:val="Heading1"/>
    <w:next w:val="Normal"/>
    <w:uiPriority w:val="39"/>
    <w:unhideWhenUsed/>
    <w:qFormat/>
    <w:rsid w:val="00442E1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442E13"/>
    <w:pPr>
      <w:spacing w:after="100"/>
    </w:pPr>
  </w:style>
  <w:style w:type="paragraph" w:styleId="TOC2">
    <w:name w:val="toc 2"/>
    <w:basedOn w:val="Normal"/>
    <w:next w:val="Normal"/>
    <w:autoRedefine/>
    <w:uiPriority w:val="39"/>
    <w:unhideWhenUsed/>
    <w:rsid w:val="00442E13"/>
    <w:pPr>
      <w:spacing w:after="100"/>
      <w:ind w:left="220"/>
    </w:pPr>
  </w:style>
  <w:style w:type="paragraph" w:styleId="TOC3">
    <w:name w:val="toc 3"/>
    <w:basedOn w:val="Normal"/>
    <w:next w:val="Normal"/>
    <w:autoRedefine/>
    <w:uiPriority w:val="39"/>
    <w:unhideWhenUsed/>
    <w:rsid w:val="00442E13"/>
    <w:pPr>
      <w:spacing w:after="100"/>
      <w:ind w:left="440"/>
    </w:pPr>
  </w:style>
  <w:style w:type="paragraph" w:styleId="FootnoteText">
    <w:name w:val="footnote text"/>
    <w:basedOn w:val="Normal"/>
    <w:link w:val="FootnoteTextChar"/>
    <w:uiPriority w:val="99"/>
    <w:semiHidden/>
    <w:unhideWhenUsed/>
    <w:rsid w:val="00C039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90E"/>
    <w:rPr>
      <w:sz w:val="20"/>
      <w:szCs w:val="20"/>
    </w:rPr>
  </w:style>
  <w:style w:type="character" w:styleId="FootnoteReference">
    <w:name w:val="footnote reference"/>
    <w:basedOn w:val="DefaultParagraphFont"/>
    <w:uiPriority w:val="99"/>
    <w:semiHidden/>
    <w:unhideWhenUsed/>
    <w:rsid w:val="00C0390E"/>
    <w:rPr>
      <w:vertAlign w:val="superscript"/>
    </w:rPr>
  </w:style>
  <w:style w:type="character" w:styleId="UnresolvedMention">
    <w:name w:val="Unresolved Mention"/>
    <w:basedOn w:val="DefaultParagraphFont"/>
    <w:uiPriority w:val="99"/>
    <w:semiHidden/>
    <w:unhideWhenUsed/>
    <w:rsid w:val="00C92D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54304">
      <w:bodyDiv w:val="1"/>
      <w:marLeft w:val="0"/>
      <w:marRight w:val="0"/>
      <w:marTop w:val="0"/>
      <w:marBottom w:val="0"/>
      <w:divBdr>
        <w:top w:val="none" w:sz="0" w:space="0" w:color="auto"/>
        <w:left w:val="none" w:sz="0" w:space="0" w:color="auto"/>
        <w:bottom w:val="none" w:sz="0" w:space="0" w:color="auto"/>
        <w:right w:val="none" w:sz="0" w:space="0" w:color="auto"/>
      </w:divBdr>
      <w:divsChild>
        <w:div w:id="1067417246">
          <w:marLeft w:val="0"/>
          <w:marRight w:val="0"/>
          <w:marTop w:val="0"/>
          <w:marBottom w:val="0"/>
          <w:divBdr>
            <w:top w:val="none" w:sz="0" w:space="0" w:color="auto"/>
            <w:left w:val="none" w:sz="0" w:space="0" w:color="auto"/>
            <w:bottom w:val="none" w:sz="0" w:space="0" w:color="auto"/>
            <w:right w:val="none" w:sz="0" w:space="0" w:color="auto"/>
          </w:divBdr>
        </w:div>
        <w:div w:id="154247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ondivillage.com/trains.htm" TargetMode="External"/><Relationship Id="rId13" Type="http://schemas.openxmlformats.org/officeDocument/2006/relationships/hyperlink" Target="http://www.canberratimes.com.au/business/comment-and-analysis/immigration-the-cheap-and-nasty-way-to-grow-the-economy-20180317-h0xmf0.html" TargetMode="External"/><Relationship Id="rId18" Type="http://schemas.openxmlformats.org/officeDocument/2006/relationships/hyperlink" Target="http://infrastructureaustralia.gov.au/policy-publications/publications/National-land-freight-strategy-discussion-paper-February-2011.aspx" TargetMode="External"/><Relationship Id="rId26" Type="http://schemas.openxmlformats.org/officeDocument/2006/relationships/hyperlink" Target="http://www.abc.net.au/news/2012-07-31/chaos-predicted-as-container-cap-lifted-at-port-botany/4165808" TargetMode="External"/><Relationship Id="rId39" Type="http://schemas.openxmlformats.org/officeDocument/2006/relationships/hyperlink" Target="http://guides.naa.gov.au/records-about-act/part1/chapter2/2.2.aspx" TargetMode="External"/><Relationship Id="rId3" Type="http://schemas.openxmlformats.org/officeDocument/2006/relationships/hyperlink" Target="http://infrastructureaustralia.gov.au/policy-publications/publications/files/future-cities/Future-Cities-Summary-Report-2018.pdf" TargetMode="External"/><Relationship Id="rId21" Type="http://schemas.openxmlformats.org/officeDocument/2006/relationships/hyperlink" Target="https://www.parliament.nsw.gov.au/committees/DBAssets/InquiryOther/Transcript/10707/Answers%20to%20questions%20on%20notice%20-%20Transurban.pdf" TargetMode="External"/><Relationship Id="rId34" Type="http://schemas.openxmlformats.org/officeDocument/2006/relationships/hyperlink" Target="https://www.smh.com.au/national/nsw/too-wide-and-long-work-starts-next-year-to-make-line-big-enough-for-new-trains-20170809-gxsana.html" TargetMode="External"/><Relationship Id="rId42" Type="http://schemas.openxmlformats.org/officeDocument/2006/relationships/hyperlink" Target="https://profile.id.com.au/albury/about?WebID=190" TargetMode="External"/><Relationship Id="rId47" Type="http://schemas.openxmlformats.org/officeDocument/2006/relationships/hyperlink" Target="http://www.theherald.com.au/story/5274881/newcastle-to-sydney-trains-may-lose-an-hour-under-fast-rail-plan/" TargetMode="External"/><Relationship Id="rId7" Type="http://schemas.openxmlformats.org/officeDocument/2006/relationships/hyperlink" Target="https://au.news.yahoo.com/a/39492588/bondi-beach-turnstiles-as-aust-population-grows-bob-carr-says/" TargetMode="External"/><Relationship Id="rId12" Type="http://schemas.openxmlformats.org/officeDocument/2006/relationships/hyperlink" Target="http://johnmenadue.com/john-austen-trouble-in-nsw-infrastructure-paradise-part-2/" TargetMode="External"/><Relationship Id="rId17" Type="http://schemas.openxmlformats.org/officeDocument/2006/relationships/hyperlink" Target="https://johnmenadue.com/john-austen-the-high-court-the-williams-case-and-transport/" TargetMode="External"/><Relationship Id="rId25" Type="http://schemas.openxmlformats.org/officeDocument/2006/relationships/hyperlink" Target="http://infrastructureaustralia.gov.au/policy-publications/publications/files/ports_strategy_background_paper_20_December_2010.pdf" TargetMode="External"/><Relationship Id="rId33" Type="http://schemas.openxmlformats.org/officeDocument/2006/relationships/hyperlink" Target="https://www.thejadebeagle.com/time-for-federal-action-newcastle-port.html" TargetMode="External"/><Relationship Id="rId38" Type="http://schemas.openxmlformats.org/officeDocument/2006/relationships/hyperlink" Target="https://www.aph.gov.au/About_Parliament/Parliamentary_Departments/Parliamentary_Library/25th_Anniversary_Chronology/Federation_and_the_Seat_of_Government_debate" TargetMode="External"/><Relationship Id="rId46" Type="http://schemas.openxmlformats.org/officeDocument/2006/relationships/hyperlink" Target="https://www.governmentnews.com.au/2018/01/another-city-deal-pre-announcement-time-geelong/" TargetMode="External"/><Relationship Id="rId2" Type="http://schemas.openxmlformats.org/officeDocument/2006/relationships/hyperlink" Target="https://www.thejadebeagle.com/purgatory.html" TargetMode="External"/><Relationship Id="rId16" Type="http://schemas.openxmlformats.org/officeDocument/2006/relationships/hyperlink" Target="https://www.thejadebeagle.com/austral-obscura-2.html" TargetMode="External"/><Relationship Id="rId20" Type="http://schemas.openxmlformats.org/officeDocument/2006/relationships/hyperlink" Target="https://www.parliament.nsw.gov.au/committees/DBAssets/InquiryReport/ReportAcrobat/6119/Road%20Tolling%20in%20New%20South%20Wales%20-%20Final%20Report.pdf" TargetMode="External"/><Relationship Id="rId29" Type="http://schemas.openxmlformats.org/officeDocument/2006/relationships/hyperlink" Target="https://www.ntc.gov.au/intermodal/productivity/national-ports-strategy/" TargetMode="External"/><Relationship Id="rId41" Type="http://schemas.openxmlformats.org/officeDocument/2006/relationships/hyperlink" Target="http://www.abc.net.au/local/stories/2014/10/21/4111511.htm" TargetMode="External"/><Relationship Id="rId1" Type="http://schemas.openxmlformats.org/officeDocument/2006/relationships/hyperlink" Target="http://www.abc.net.au/news/2018-03-12/australia-is-struggling-to-handle-its-swelling-population/9535116" TargetMode="External"/><Relationship Id="rId6" Type="http://schemas.openxmlformats.org/officeDocument/2006/relationships/hyperlink" Target="http://www.abc.net.au/news/2016-02-16/bob-carr-says-cut-australias-immigration-by-at-least-a-third/7174506" TargetMode="External"/><Relationship Id="rId11" Type="http://schemas.openxmlformats.org/officeDocument/2006/relationships/hyperlink" Target="https://www.smh.com.au/national/nsw/cronulla-rioters-10-years-later-speak-of-pride-regret-death-im-not-ashamed-20151127-gl9mrh.html" TargetMode="External"/><Relationship Id="rId24" Type="http://schemas.openxmlformats.org/officeDocument/2006/relationships/hyperlink" Target="https://www.thejadebeagle.com/a-tiresome-chore.html" TargetMode="External"/><Relationship Id="rId32" Type="http://schemas.openxmlformats.org/officeDocument/2006/relationships/hyperlink" Target="https://www.thejadebeagle.com/weird-scenes.html" TargetMode="External"/><Relationship Id="rId37" Type="http://schemas.openxmlformats.org/officeDocument/2006/relationships/hyperlink" Target="https://johnmenadue.com/john-austen-newcastle-port-some-progress-in-undoing-a-privatisation-fiasco/" TargetMode="External"/><Relationship Id="rId40" Type="http://schemas.openxmlformats.org/officeDocument/2006/relationships/hyperlink" Target="https://trove.nla.gov.au/work/18212303" TargetMode="External"/><Relationship Id="rId45" Type="http://schemas.openxmlformats.org/officeDocument/2006/relationships/hyperlink" Target="https://theconversation.com/new-name-new-look-for-latest-national-urban-policy-but-same-old-problem-59084" TargetMode="External"/><Relationship Id="rId5" Type="http://schemas.openxmlformats.org/officeDocument/2006/relationships/hyperlink" Target="https://www.theaustralian.com.au/national-affairs/immigration/tony-abbotts-call-to-cut-migrant-intake/news-story/f3cf7e4f418d90685d0bd61cdc11a0a6" TargetMode="External"/><Relationship Id="rId15" Type="http://schemas.openxmlformats.org/officeDocument/2006/relationships/hyperlink" Target="https://johnmenadue.com/luke-fraser-australia-is-not-full-but-lazy-infrastructure-policy-strengthens-the-notion/" TargetMode="External"/><Relationship Id="rId23" Type="http://schemas.openxmlformats.org/officeDocument/2006/relationships/hyperlink" Target="https://bitre.gov.au/publications/ongoing/files/Road_Trauma_Australia_2016_Web.pdf" TargetMode="External"/><Relationship Id="rId28" Type="http://schemas.openxmlformats.org/officeDocument/2006/relationships/hyperlink" Target="https://www.thejadebeagle.com/some-thoughts-on-nsw-ports.html" TargetMode="External"/><Relationship Id="rId36" Type="http://schemas.openxmlformats.org/officeDocument/2006/relationships/hyperlink" Target="https://www.thejadebeagle.com/grasshopper.html" TargetMode="External"/><Relationship Id="rId10" Type="http://schemas.openxmlformats.org/officeDocument/2006/relationships/hyperlink" Target="https://www.thejadebeagle.com/sydney-salutes-the-toilet-gang.html" TargetMode="External"/><Relationship Id="rId19" Type="http://schemas.openxmlformats.org/officeDocument/2006/relationships/hyperlink" Target="http://infrastructureaustralia.gov.au/policy-publications/publications/National-Land-Freight-Strategy-Update-June-2012.aspx" TargetMode="External"/><Relationship Id="rId31" Type="http://schemas.openxmlformats.org/officeDocument/2006/relationships/hyperlink" Target="https://www.thejadebeagle.com/governance.html" TargetMode="External"/><Relationship Id="rId44" Type="http://schemas.openxmlformats.org/officeDocument/2006/relationships/hyperlink" Target="http://infrastructureaustralia.gov.au/policy-publications/publications/Our-Cities-Our-Future-2011.aspx" TargetMode="External"/><Relationship Id="rId4" Type="http://schemas.openxmlformats.org/officeDocument/2006/relationships/hyperlink" Target="https://www.theaustralian.com.au/archive/politics/julia-gillards-gunboat-diplomacy/news-story/1c1469a2b9a912445f2745b25d6a4a64?sv=750e2a96b5d299a925111e694ee6dfb1" TargetMode="External"/><Relationship Id="rId9" Type="http://schemas.openxmlformats.org/officeDocument/2006/relationships/hyperlink" Target="https://ses.library.usyd.edu.au/bitstream/2123/16653/2/Jarrod%20Avila%20Honours%20Thesis%20Final.pdf" TargetMode="External"/><Relationship Id="rId14" Type="http://schemas.openxmlformats.org/officeDocument/2006/relationships/hyperlink" Target="https://johnmenadue.com/john-menadue-cars-not-immigration-are-killing-our-cities/" TargetMode="External"/><Relationship Id="rId22" Type="http://schemas.openxmlformats.org/officeDocument/2006/relationships/hyperlink" Target="https://johnmenadue.com/john-austen-the-roads-club-is-having-a-great-spend/" TargetMode="External"/><Relationship Id="rId27" Type="http://schemas.openxmlformats.org/officeDocument/2006/relationships/hyperlink" Target="http://infrastructureaustralia.gov.au/policy-publications/publications/files/M5_F3_M2_Corridors_in_Sydney_final_report.pdf" TargetMode="External"/><Relationship Id="rId30" Type="http://schemas.openxmlformats.org/officeDocument/2006/relationships/hyperlink" Target="https://www.coag.gov.au/performance-reporting" TargetMode="External"/><Relationship Id="rId35" Type="http://schemas.openxmlformats.org/officeDocument/2006/relationships/hyperlink" Target="https://www.thejadebeagle.com/australian-infrastructure-plan.html" TargetMode="External"/><Relationship Id="rId43" Type="http://schemas.openxmlformats.org/officeDocument/2006/relationships/hyperlink" Target="https://www.planning.org.au/documents/item/1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9B1F-5FA1-469E-AF2F-9CDB21F9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2018-04-05T09:40:00Z</dcterms:created>
  <dcterms:modified xsi:type="dcterms:W3CDTF">2018-04-05T09:40:00Z</dcterms:modified>
</cp:coreProperties>
</file>