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color w:val="auto"/>
          <w:sz w:val="22"/>
          <w:szCs w:val="22"/>
          <w:lang w:val="en-AU"/>
        </w:rPr>
        <w:id w:val="1011492696"/>
        <w:docPartObj>
          <w:docPartGallery w:val="Table of Contents"/>
          <w:docPartUnique/>
        </w:docPartObj>
      </w:sdtPr>
      <w:sdtEndPr>
        <w:rPr>
          <w:b/>
          <w:bCs/>
          <w:noProof/>
        </w:rPr>
      </w:sdtEndPr>
      <w:sdtContent>
        <w:p w14:paraId="7DFCFC76" w14:textId="1EE3A45C" w:rsidR="00EC3198" w:rsidRDefault="00EC3198" w:rsidP="008B65E8">
          <w:pPr>
            <w:pStyle w:val="TOCHeading"/>
            <w:spacing w:before="0"/>
          </w:pPr>
          <w:r>
            <w:t>Contents</w:t>
          </w:r>
        </w:p>
        <w:p w14:paraId="23B7047B" w14:textId="7B2FDA07" w:rsidR="003D3B1E" w:rsidRDefault="00EC3198">
          <w:pPr>
            <w:pStyle w:val="TOC2"/>
            <w:tabs>
              <w:tab w:val="left" w:pos="660"/>
              <w:tab w:val="right" w:leader="dot" w:pos="9016"/>
            </w:tabs>
            <w:rPr>
              <w:rFonts w:eastAsiaTheme="minorEastAsia"/>
              <w:noProof/>
              <w:lang w:eastAsia="en-AU"/>
            </w:rPr>
          </w:pPr>
          <w:r>
            <w:fldChar w:fldCharType="begin"/>
          </w:r>
          <w:r>
            <w:instrText xml:space="preserve"> TOC \o "1-3" \h \z \u </w:instrText>
          </w:r>
          <w:r>
            <w:fldChar w:fldCharType="separate"/>
          </w:r>
          <w:hyperlink w:anchor="_Toc99035238" w:history="1">
            <w:r w:rsidR="003D3B1E" w:rsidRPr="00AB6D72">
              <w:rPr>
                <w:rStyle w:val="Hyperlink"/>
                <w:noProof/>
              </w:rPr>
              <w:t>0.</w:t>
            </w:r>
            <w:r w:rsidR="003D3B1E">
              <w:rPr>
                <w:rFonts w:eastAsiaTheme="minorEastAsia"/>
                <w:noProof/>
                <w:lang w:eastAsia="en-AU"/>
              </w:rPr>
              <w:tab/>
            </w:r>
            <w:r w:rsidR="003D3B1E" w:rsidRPr="00AB6D72">
              <w:rPr>
                <w:rStyle w:val="Hyperlink"/>
                <w:noProof/>
              </w:rPr>
              <w:t>Summary</w:t>
            </w:r>
            <w:r w:rsidR="003D3B1E">
              <w:rPr>
                <w:noProof/>
                <w:webHidden/>
              </w:rPr>
              <w:tab/>
            </w:r>
            <w:r w:rsidR="003D3B1E">
              <w:rPr>
                <w:noProof/>
                <w:webHidden/>
              </w:rPr>
              <w:fldChar w:fldCharType="begin"/>
            </w:r>
            <w:r w:rsidR="003D3B1E">
              <w:rPr>
                <w:noProof/>
                <w:webHidden/>
              </w:rPr>
              <w:instrText xml:space="preserve"> PAGEREF _Toc99035238 \h </w:instrText>
            </w:r>
            <w:r w:rsidR="003D3B1E">
              <w:rPr>
                <w:noProof/>
                <w:webHidden/>
              </w:rPr>
            </w:r>
            <w:r w:rsidR="003D3B1E">
              <w:rPr>
                <w:noProof/>
                <w:webHidden/>
              </w:rPr>
              <w:fldChar w:fldCharType="separate"/>
            </w:r>
            <w:r w:rsidR="003D3B1E">
              <w:rPr>
                <w:noProof/>
                <w:webHidden/>
              </w:rPr>
              <w:t>2</w:t>
            </w:r>
            <w:r w:rsidR="003D3B1E">
              <w:rPr>
                <w:noProof/>
                <w:webHidden/>
              </w:rPr>
              <w:fldChar w:fldCharType="end"/>
            </w:r>
          </w:hyperlink>
        </w:p>
        <w:p w14:paraId="3F33A765" w14:textId="7E23FB24" w:rsidR="003D3B1E" w:rsidRDefault="003D3B1E">
          <w:pPr>
            <w:pStyle w:val="TOC2"/>
            <w:tabs>
              <w:tab w:val="left" w:pos="660"/>
              <w:tab w:val="right" w:leader="dot" w:pos="9016"/>
            </w:tabs>
            <w:rPr>
              <w:rFonts w:eastAsiaTheme="minorEastAsia"/>
              <w:noProof/>
              <w:lang w:eastAsia="en-AU"/>
            </w:rPr>
          </w:pPr>
          <w:hyperlink w:anchor="_Toc99035239" w:history="1">
            <w:r w:rsidRPr="00AB6D72">
              <w:rPr>
                <w:rStyle w:val="Hyperlink"/>
                <w:noProof/>
              </w:rPr>
              <w:t>1.</w:t>
            </w:r>
            <w:r>
              <w:rPr>
                <w:rFonts w:eastAsiaTheme="minorEastAsia"/>
                <w:noProof/>
                <w:lang w:eastAsia="en-AU"/>
              </w:rPr>
              <w:tab/>
            </w:r>
            <w:r w:rsidRPr="00AB6D72">
              <w:rPr>
                <w:rStyle w:val="Hyperlink"/>
                <w:noProof/>
              </w:rPr>
              <w:t>Introduction</w:t>
            </w:r>
            <w:r>
              <w:rPr>
                <w:noProof/>
                <w:webHidden/>
              </w:rPr>
              <w:tab/>
            </w:r>
            <w:r>
              <w:rPr>
                <w:noProof/>
                <w:webHidden/>
              </w:rPr>
              <w:fldChar w:fldCharType="begin"/>
            </w:r>
            <w:r>
              <w:rPr>
                <w:noProof/>
                <w:webHidden/>
              </w:rPr>
              <w:instrText xml:space="preserve"> PAGEREF _Toc99035239 \h </w:instrText>
            </w:r>
            <w:r>
              <w:rPr>
                <w:noProof/>
                <w:webHidden/>
              </w:rPr>
            </w:r>
            <w:r>
              <w:rPr>
                <w:noProof/>
                <w:webHidden/>
              </w:rPr>
              <w:fldChar w:fldCharType="separate"/>
            </w:r>
            <w:r>
              <w:rPr>
                <w:noProof/>
                <w:webHidden/>
              </w:rPr>
              <w:t>3</w:t>
            </w:r>
            <w:r>
              <w:rPr>
                <w:noProof/>
                <w:webHidden/>
              </w:rPr>
              <w:fldChar w:fldCharType="end"/>
            </w:r>
          </w:hyperlink>
        </w:p>
        <w:p w14:paraId="3BA996D2" w14:textId="48C59E97" w:rsidR="003D3B1E" w:rsidRDefault="003D3B1E">
          <w:pPr>
            <w:pStyle w:val="TOC2"/>
            <w:tabs>
              <w:tab w:val="left" w:pos="660"/>
              <w:tab w:val="right" w:leader="dot" w:pos="9016"/>
            </w:tabs>
            <w:rPr>
              <w:rFonts w:eastAsiaTheme="minorEastAsia"/>
              <w:noProof/>
              <w:lang w:eastAsia="en-AU"/>
            </w:rPr>
          </w:pPr>
          <w:hyperlink w:anchor="_Toc99035240" w:history="1">
            <w:r w:rsidRPr="00AB6D72">
              <w:rPr>
                <w:rStyle w:val="Hyperlink"/>
                <w:noProof/>
              </w:rPr>
              <w:t>2.</w:t>
            </w:r>
            <w:r>
              <w:rPr>
                <w:rFonts w:eastAsiaTheme="minorEastAsia"/>
                <w:noProof/>
                <w:lang w:eastAsia="en-AU"/>
              </w:rPr>
              <w:tab/>
            </w:r>
            <w:r w:rsidRPr="00AB6D72">
              <w:rPr>
                <w:rStyle w:val="Hyperlink"/>
                <w:noProof/>
              </w:rPr>
              <w:t>The shut-down</w:t>
            </w:r>
            <w:r>
              <w:rPr>
                <w:noProof/>
                <w:webHidden/>
              </w:rPr>
              <w:tab/>
            </w:r>
            <w:r>
              <w:rPr>
                <w:noProof/>
                <w:webHidden/>
              </w:rPr>
              <w:fldChar w:fldCharType="begin"/>
            </w:r>
            <w:r>
              <w:rPr>
                <w:noProof/>
                <w:webHidden/>
              </w:rPr>
              <w:instrText xml:space="preserve"> PAGEREF _Toc99035240 \h </w:instrText>
            </w:r>
            <w:r>
              <w:rPr>
                <w:noProof/>
                <w:webHidden/>
              </w:rPr>
            </w:r>
            <w:r>
              <w:rPr>
                <w:noProof/>
                <w:webHidden/>
              </w:rPr>
              <w:fldChar w:fldCharType="separate"/>
            </w:r>
            <w:r>
              <w:rPr>
                <w:noProof/>
                <w:webHidden/>
              </w:rPr>
              <w:t>3</w:t>
            </w:r>
            <w:r>
              <w:rPr>
                <w:noProof/>
                <w:webHidden/>
              </w:rPr>
              <w:fldChar w:fldCharType="end"/>
            </w:r>
          </w:hyperlink>
        </w:p>
        <w:p w14:paraId="740BDAEA" w14:textId="168F2DFB" w:rsidR="003D3B1E" w:rsidRDefault="003D3B1E">
          <w:pPr>
            <w:pStyle w:val="TOC2"/>
            <w:tabs>
              <w:tab w:val="left" w:pos="660"/>
              <w:tab w:val="right" w:leader="dot" w:pos="9016"/>
            </w:tabs>
            <w:rPr>
              <w:rFonts w:eastAsiaTheme="minorEastAsia"/>
              <w:noProof/>
              <w:lang w:eastAsia="en-AU"/>
            </w:rPr>
          </w:pPr>
          <w:hyperlink w:anchor="_Toc99035241" w:history="1">
            <w:r w:rsidRPr="00AB6D72">
              <w:rPr>
                <w:rStyle w:val="Hyperlink"/>
                <w:noProof/>
              </w:rPr>
              <w:t>3.</w:t>
            </w:r>
            <w:r>
              <w:rPr>
                <w:rFonts w:eastAsiaTheme="minorEastAsia"/>
                <w:noProof/>
                <w:lang w:eastAsia="en-AU"/>
              </w:rPr>
              <w:tab/>
            </w:r>
            <w:r w:rsidRPr="00AB6D72">
              <w:rPr>
                <w:rStyle w:val="Hyperlink"/>
                <w:noProof/>
              </w:rPr>
              <w:t>Lock-out</w:t>
            </w:r>
            <w:r>
              <w:rPr>
                <w:noProof/>
                <w:webHidden/>
              </w:rPr>
              <w:tab/>
            </w:r>
            <w:r>
              <w:rPr>
                <w:noProof/>
                <w:webHidden/>
              </w:rPr>
              <w:fldChar w:fldCharType="begin"/>
            </w:r>
            <w:r>
              <w:rPr>
                <w:noProof/>
                <w:webHidden/>
              </w:rPr>
              <w:instrText xml:space="preserve"> PAGEREF _Toc99035241 \h </w:instrText>
            </w:r>
            <w:r>
              <w:rPr>
                <w:noProof/>
                <w:webHidden/>
              </w:rPr>
            </w:r>
            <w:r>
              <w:rPr>
                <w:noProof/>
                <w:webHidden/>
              </w:rPr>
              <w:fldChar w:fldCharType="separate"/>
            </w:r>
            <w:r>
              <w:rPr>
                <w:noProof/>
                <w:webHidden/>
              </w:rPr>
              <w:t>5</w:t>
            </w:r>
            <w:r>
              <w:rPr>
                <w:noProof/>
                <w:webHidden/>
              </w:rPr>
              <w:fldChar w:fldCharType="end"/>
            </w:r>
          </w:hyperlink>
        </w:p>
        <w:p w14:paraId="05DA410B" w14:textId="0F8F88AF" w:rsidR="003D3B1E" w:rsidRDefault="003D3B1E">
          <w:pPr>
            <w:pStyle w:val="TOC3"/>
            <w:tabs>
              <w:tab w:val="left" w:pos="1100"/>
              <w:tab w:val="right" w:leader="dot" w:pos="9016"/>
            </w:tabs>
            <w:rPr>
              <w:rFonts w:eastAsiaTheme="minorEastAsia"/>
              <w:noProof/>
              <w:lang w:eastAsia="en-AU"/>
            </w:rPr>
          </w:pPr>
          <w:hyperlink w:anchor="_Toc99035242" w:history="1">
            <w:r w:rsidRPr="00AB6D72">
              <w:rPr>
                <w:rStyle w:val="Hyperlink"/>
                <w:noProof/>
              </w:rPr>
              <w:t>3.1</w:t>
            </w:r>
            <w:r>
              <w:rPr>
                <w:rFonts w:eastAsiaTheme="minorEastAsia"/>
                <w:noProof/>
                <w:lang w:eastAsia="en-AU"/>
              </w:rPr>
              <w:tab/>
            </w:r>
            <w:r w:rsidRPr="00AB6D72">
              <w:rPr>
                <w:rStyle w:val="Hyperlink"/>
                <w:noProof/>
              </w:rPr>
              <w:t>Airport line</w:t>
            </w:r>
            <w:r>
              <w:rPr>
                <w:noProof/>
                <w:webHidden/>
              </w:rPr>
              <w:tab/>
            </w:r>
            <w:r>
              <w:rPr>
                <w:noProof/>
                <w:webHidden/>
              </w:rPr>
              <w:fldChar w:fldCharType="begin"/>
            </w:r>
            <w:r>
              <w:rPr>
                <w:noProof/>
                <w:webHidden/>
              </w:rPr>
              <w:instrText xml:space="preserve"> PAGEREF _Toc99035242 \h </w:instrText>
            </w:r>
            <w:r>
              <w:rPr>
                <w:noProof/>
                <w:webHidden/>
              </w:rPr>
            </w:r>
            <w:r>
              <w:rPr>
                <w:noProof/>
                <w:webHidden/>
              </w:rPr>
              <w:fldChar w:fldCharType="separate"/>
            </w:r>
            <w:r>
              <w:rPr>
                <w:noProof/>
                <w:webHidden/>
              </w:rPr>
              <w:t>5</w:t>
            </w:r>
            <w:r>
              <w:rPr>
                <w:noProof/>
                <w:webHidden/>
              </w:rPr>
              <w:fldChar w:fldCharType="end"/>
            </w:r>
          </w:hyperlink>
        </w:p>
        <w:p w14:paraId="20FDE431" w14:textId="68E8B085" w:rsidR="003D3B1E" w:rsidRDefault="003D3B1E">
          <w:pPr>
            <w:pStyle w:val="TOC3"/>
            <w:tabs>
              <w:tab w:val="left" w:pos="1100"/>
              <w:tab w:val="right" w:leader="dot" w:pos="9016"/>
            </w:tabs>
            <w:rPr>
              <w:rFonts w:eastAsiaTheme="minorEastAsia"/>
              <w:noProof/>
              <w:lang w:eastAsia="en-AU"/>
            </w:rPr>
          </w:pPr>
          <w:hyperlink w:anchor="_Toc99035243" w:history="1">
            <w:r w:rsidRPr="00AB6D72">
              <w:rPr>
                <w:rStyle w:val="Hyperlink"/>
                <w:noProof/>
              </w:rPr>
              <w:t>3.2</w:t>
            </w:r>
            <w:r>
              <w:rPr>
                <w:rFonts w:eastAsiaTheme="minorEastAsia"/>
                <w:noProof/>
                <w:lang w:eastAsia="en-AU"/>
              </w:rPr>
              <w:tab/>
            </w:r>
            <w:r w:rsidRPr="00AB6D72">
              <w:rPr>
                <w:rStyle w:val="Hyperlink"/>
                <w:noProof/>
              </w:rPr>
              <w:t>Fair Work Commission proceedings</w:t>
            </w:r>
            <w:r>
              <w:rPr>
                <w:noProof/>
                <w:webHidden/>
              </w:rPr>
              <w:tab/>
            </w:r>
            <w:r>
              <w:rPr>
                <w:noProof/>
                <w:webHidden/>
              </w:rPr>
              <w:fldChar w:fldCharType="begin"/>
            </w:r>
            <w:r>
              <w:rPr>
                <w:noProof/>
                <w:webHidden/>
              </w:rPr>
              <w:instrText xml:space="preserve"> PAGEREF _Toc99035243 \h </w:instrText>
            </w:r>
            <w:r>
              <w:rPr>
                <w:noProof/>
                <w:webHidden/>
              </w:rPr>
            </w:r>
            <w:r>
              <w:rPr>
                <w:noProof/>
                <w:webHidden/>
              </w:rPr>
              <w:fldChar w:fldCharType="separate"/>
            </w:r>
            <w:r>
              <w:rPr>
                <w:noProof/>
                <w:webHidden/>
              </w:rPr>
              <w:t>5</w:t>
            </w:r>
            <w:r>
              <w:rPr>
                <w:noProof/>
                <w:webHidden/>
              </w:rPr>
              <w:fldChar w:fldCharType="end"/>
            </w:r>
          </w:hyperlink>
        </w:p>
        <w:p w14:paraId="4727F12F" w14:textId="666B76CF" w:rsidR="003D3B1E" w:rsidRDefault="003D3B1E">
          <w:pPr>
            <w:pStyle w:val="TOC3"/>
            <w:tabs>
              <w:tab w:val="left" w:pos="1100"/>
              <w:tab w:val="right" w:leader="dot" w:pos="9016"/>
            </w:tabs>
            <w:rPr>
              <w:rFonts w:eastAsiaTheme="minorEastAsia"/>
              <w:noProof/>
              <w:lang w:eastAsia="en-AU"/>
            </w:rPr>
          </w:pPr>
          <w:hyperlink w:anchor="_Toc99035244" w:history="1">
            <w:r w:rsidRPr="00AB6D72">
              <w:rPr>
                <w:rStyle w:val="Hyperlink"/>
                <w:noProof/>
              </w:rPr>
              <w:t>3.3</w:t>
            </w:r>
            <w:r>
              <w:rPr>
                <w:rFonts w:eastAsiaTheme="minorEastAsia"/>
                <w:noProof/>
                <w:lang w:eastAsia="en-AU"/>
              </w:rPr>
              <w:tab/>
            </w:r>
            <w:r w:rsidRPr="00AB6D72">
              <w:rPr>
                <w:rStyle w:val="Hyperlink"/>
                <w:noProof/>
              </w:rPr>
              <w:t>Withdrawal of proceedings</w:t>
            </w:r>
            <w:r>
              <w:rPr>
                <w:noProof/>
                <w:webHidden/>
              </w:rPr>
              <w:tab/>
            </w:r>
            <w:r>
              <w:rPr>
                <w:noProof/>
                <w:webHidden/>
              </w:rPr>
              <w:fldChar w:fldCharType="begin"/>
            </w:r>
            <w:r>
              <w:rPr>
                <w:noProof/>
                <w:webHidden/>
              </w:rPr>
              <w:instrText xml:space="preserve"> PAGEREF _Toc99035244 \h </w:instrText>
            </w:r>
            <w:r>
              <w:rPr>
                <w:noProof/>
                <w:webHidden/>
              </w:rPr>
            </w:r>
            <w:r>
              <w:rPr>
                <w:noProof/>
                <w:webHidden/>
              </w:rPr>
              <w:fldChar w:fldCharType="separate"/>
            </w:r>
            <w:r>
              <w:rPr>
                <w:noProof/>
                <w:webHidden/>
              </w:rPr>
              <w:t>6</w:t>
            </w:r>
            <w:r>
              <w:rPr>
                <w:noProof/>
                <w:webHidden/>
              </w:rPr>
              <w:fldChar w:fldCharType="end"/>
            </w:r>
          </w:hyperlink>
        </w:p>
        <w:p w14:paraId="625C798E" w14:textId="588D34F2" w:rsidR="003D3B1E" w:rsidRDefault="003D3B1E">
          <w:pPr>
            <w:pStyle w:val="TOC2"/>
            <w:tabs>
              <w:tab w:val="left" w:pos="660"/>
              <w:tab w:val="right" w:leader="dot" w:pos="9016"/>
            </w:tabs>
            <w:rPr>
              <w:rFonts w:eastAsiaTheme="minorEastAsia"/>
              <w:noProof/>
              <w:lang w:eastAsia="en-AU"/>
            </w:rPr>
          </w:pPr>
          <w:hyperlink w:anchor="_Toc99035245" w:history="1">
            <w:r w:rsidRPr="00AB6D72">
              <w:rPr>
                <w:rStyle w:val="Hyperlink"/>
                <w:noProof/>
              </w:rPr>
              <w:t>4.</w:t>
            </w:r>
            <w:r>
              <w:rPr>
                <w:rFonts w:eastAsiaTheme="minorEastAsia"/>
                <w:noProof/>
                <w:lang w:eastAsia="en-AU"/>
              </w:rPr>
              <w:tab/>
            </w:r>
            <w:r w:rsidRPr="00AB6D72">
              <w:rPr>
                <w:rStyle w:val="Hyperlink"/>
                <w:noProof/>
              </w:rPr>
              <w:t>Aftermath</w:t>
            </w:r>
            <w:r>
              <w:rPr>
                <w:noProof/>
                <w:webHidden/>
              </w:rPr>
              <w:tab/>
            </w:r>
            <w:r>
              <w:rPr>
                <w:noProof/>
                <w:webHidden/>
              </w:rPr>
              <w:fldChar w:fldCharType="begin"/>
            </w:r>
            <w:r>
              <w:rPr>
                <w:noProof/>
                <w:webHidden/>
              </w:rPr>
              <w:instrText xml:space="preserve"> PAGEREF _Toc99035245 \h </w:instrText>
            </w:r>
            <w:r>
              <w:rPr>
                <w:noProof/>
                <w:webHidden/>
              </w:rPr>
            </w:r>
            <w:r>
              <w:rPr>
                <w:noProof/>
                <w:webHidden/>
              </w:rPr>
              <w:fldChar w:fldCharType="separate"/>
            </w:r>
            <w:r>
              <w:rPr>
                <w:noProof/>
                <w:webHidden/>
              </w:rPr>
              <w:t>7</w:t>
            </w:r>
            <w:r>
              <w:rPr>
                <w:noProof/>
                <w:webHidden/>
              </w:rPr>
              <w:fldChar w:fldCharType="end"/>
            </w:r>
          </w:hyperlink>
        </w:p>
        <w:p w14:paraId="10B0227E" w14:textId="379C12C2" w:rsidR="003D3B1E" w:rsidRDefault="003D3B1E">
          <w:pPr>
            <w:pStyle w:val="TOC3"/>
            <w:tabs>
              <w:tab w:val="left" w:pos="1100"/>
              <w:tab w:val="right" w:leader="dot" w:pos="9016"/>
            </w:tabs>
            <w:rPr>
              <w:rFonts w:eastAsiaTheme="minorEastAsia"/>
              <w:noProof/>
              <w:lang w:eastAsia="en-AU"/>
            </w:rPr>
          </w:pPr>
          <w:hyperlink w:anchor="_Toc99035246" w:history="1">
            <w:r w:rsidRPr="00AB6D72">
              <w:rPr>
                <w:rStyle w:val="Hyperlink"/>
                <w:noProof/>
              </w:rPr>
              <w:t>4.1</w:t>
            </w:r>
            <w:r>
              <w:rPr>
                <w:rFonts w:eastAsiaTheme="minorEastAsia"/>
                <w:noProof/>
                <w:lang w:eastAsia="en-AU"/>
              </w:rPr>
              <w:tab/>
            </w:r>
            <w:r w:rsidRPr="00AB6D72">
              <w:rPr>
                <w:rStyle w:val="Hyperlink"/>
                <w:noProof/>
              </w:rPr>
              <w:t>The truth?</w:t>
            </w:r>
            <w:r>
              <w:rPr>
                <w:noProof/>
                <w:webHidden/>
              </w:rPr>
              <w:tab/>
            </w:r>
            <w:r>
              <w:rPr>
                <w:noProof/>
                <w:webHidden/>
              </w:rPr>
              <w:fldChar w:fldCharType="begin"/>
            </w:r>
            <w:r>
              <w:rPr>
                <w:noProof/>
                <w:webHidden/>
              </w:rPr>
              <w:instrText xml:space="preserve"> PAGEREF _Toc99035246 \h </w:instrText>
            </w:r>
            <w:r>
              <w:rPr>
                <w:noProof/>
                <w:webHidden/>
              </w:rPr>
            </w:r>
            <w:r>
              <w:rPr>
                <w:noProof/>
                <w:webHidden/>
              </w:rPr>
              <w:fldChar w:fldCharType="separate"/>
            </w:r>
            <w:r>
              <w:rPr>
                <w:noProof/>
                <w:webHidden/>
              </w:rPr>
              <w:t>7</w:t>
            </w:r>
            <w:r>
              <w:rPr>
                <w:noProof/>
                <w:webHidden/>
              </w:rPr>
              <w:fldChar w:fldCharType="end"/>
            </w:r>
          </w:hyperlink>
        </w:p>
        <w:p w14:paraId="5027F073" w14:textId="5EB8EEC8" w:rsidR="003D3B1E" w:rsidRDefault="003D3B1E">
          <w:pPr>
            <w:pStyle w:val="TOC3"/>
            <w:tabs>
              <w:tab w:val="left" w:pos="1100"/>
              <w:tab w:val="right" w:leader="dot" w:pos="9016"/>
            </w:tabs>
            <w:rPr>
              <w:rFonts w:eastAsiaTheme="minorEastAsia"/>
              <w:noProof/>
              <w:lang w:eastAsia="en-AU"/>
            </w:rPr>
          </w:pPr>
          <w:hyperlink w:anchor="_Toc99035247" w:history="1">
            <w:r w:rsidRPr="00AB6D72">
              <w:rPr>
                <w:rStyle w:val="Hyperlink"/>
                <w:noProof/>
              </w:rPr>
              <w:t>4.2</w:t>
            </w:r>
            <w:r>
              <w:rPr>
                <w:rFonts w:eastAsiaTheme="minorEastAsia"/>
                <w:noProof/>
                <w:lang w:eastAsia="en-AU"/>
              </w:rPr>
              <w:tab/>
            </w:r>
            <w:r w:rsidRPr="00AB6D72">
              <w:rPr>
                <w:rStyle w:val="Hyperlink"/>
                <w:noProof/>
              </w:rPr>
              <w:t>Risk assessment context</w:t>
            </w:r>
            <w:r>
              <w:rPr>
                <w:noProof/>
                <w:webHidden/>
              </w:rPr>
              <w:tab/>
            </w:r>
            <w:r>
              <w:rPr>
                <w:noProof/>
                <w:webHidden/>
              </w:rPr>
              <w:fldChar w:fldCharType="begin"/>
            </w:r>
            <w:r>
              <w:rPr>
                <w:noProof/>
                <w:webHidden/>
              </w:rPr>
              <w:instrText xml:space="preserve"> PAGEREF _Toc99035247 \h </w:instrText>
            </w:r>
            <w:r>
              <w:rPr>
                <w:noProof/>
                <w:webHidden/>
              </w:rPr>
            </w:r>
            <w:r>
              <w:rPr>
                <w:noProof/>
                <w:webHidden/>
              </w:rPr>
              <w:fldChar w:fldCharType="separate"/>
            </w:r>
            <w:r>
              <w:rPr>
                <w:noProof/>
                <w:webHidden/>
              </w:rPr>
              <w:t>8</w:t>
            </w:r>
            <w:r>
              <w:rPr>
                <w:noProof/>
                <w:webHidden/>
              </w:rPr>
              <w:fldChar w:fldCharType="end"/>
            </w:r>
          </w:hyperlink>
        </w:p>
        <w:p w14:paraId="274039DB" w14:textId="059588E9" w:rsidR="003D3B1E" w:rsidRDefault="003D3B1E">
          <w:pPr>
            <w:pStyle w:val="TOC3"/>
            <w:tabs>
              <w:tab w:val="left" w:pos="1100"/>
              <w:tab w:val="right" w:leader="dot" w:pos="9016"/>
            </w:tabs>
            <w:rPr>
              <w:rFonts w:eastAsiaTheme="minorEastAsia"/>
              <w:noProof/>
              <w:lang w:eastAsia="en-AU"/>
            </w:rPr>
          </w:pPr>
          <w:hyperlink w:anchor="_Toc99035248" w:history="1">
            <w:r w:rsidRPr="00AB6D72">
              <w:rPr>
                <w:rStyle w:val="Hyperlink"/>
                <w:noProof/>
              </w:rPr>
              <w:t>4.3</w:t>
            </w:r>
            <w:r>
              <w:rPr>
                <w:rFonts w:eastAsiaTheme="minorEastAsia"/>
                <w:noProof/>
                <w:lang w:eastAsia="en-AU"/>
              </w:rPr>
              <w:tab/>
            </w:r>
            <w:r w:rsidRPr="00AB6D72">
              <w:rPr>
                <w:rStyle w:val="Hyperlink"/>
                <w:noProof/>
              </w:rPr>
              <w:t>Risk assessment – content</w:t>
            </w:r>
            <w:r>
              <w:rPr>
                <w:noProof/>
                <w:webHidden/>
              </w:rPr>
              <w:tab/>
            </w:r>
            <w:r>
              <w:rPr>
                <w:noProof/>
                <w:webHidden/>
              </w:rPr>
              <w:fldChar w:fldCharType="begin"/>
            </w:r>
            <w:r>
              <w:rPr>
                <w:noProof/>
                <w:webHidden/>
              </w:rPr>
              <w:instrText xml:space="preserve"> PAGEREF _Toc99035248 \h </w:instrText>
            </w:r>
            <w:r>
              <w:rPr>
                <w:noProof/>
                <w:webHidden/>
              </w:rPr>
            </w:r>
            <w:r>
              <w:rPr>
                <w:noProof/>
                <w:webHidden/>
              </w:rPr>
              <w:fldChar w:fldCharType="separate"/>
            </w:r>
            <w:r>
              <w:rPr>
                <w:noProof/>
                <w:webHidden/>
              </w:rPr>
              <w:t>9</w:t>
            </w:r>
            <w:r>
              <w:rPr>
                <w:noProof/>
                <w:webHidden/>
              </w:rPr>
              <w:fldChar w:fldCharType="end"/>
            </w:r>
          </w:hyperlink>
        </w:p>
        <w:p w14:paraId="65F8445F" w14:textId="5C47C286" w:rsidR="003D3B1E" w:rsidRDefault="003D3B1E">
          <w:pPr>
            <w:pStyle w:val="TOC3"/>
            <w:tabs>
              <w:tab w:val="left" w:pos="1100"/>
              <w:tab w:val="right" w:leader="dot" w:pos="9016"/>
            </w:tabs>
            <w:rPr>
              <w:rFonts w:eastAsiaTheme="minorEastAsia"/>
              <w:noProof/>
              <w:lang w:eastAsia="en-AU"/>
            </w:rPr>
          </w:pPr>
          <w:hyperlink w:anchor="_Toc99035249" w:history="1">
            <w:r w:rsidRPr="00AB6D72">
              <w:rPr>
                <w:rStyle w:val="Hyperlink"/>
                <w:noProof/>
              </w:rPr>
              <w:t>4.4</w:t>
            </w:r>
            <w:r>
              <w:rPr>
                <w:rFonts w:eastAsiaTheme="minorEastAsia"/>
                <w:noProof/>
                <w:lang w:eastAsia="en-AU"/>
              </w:rPr>
              <w:tab/>
            </w:r>
            <w:r w:rsidRPr="00AB6D72">
              <w:rPr>
                <w:rStyle w:val="Hyperlink"/>
                <w:noProof/>
              </w:rPr>
              <w:t>Allowing a return to work</w:t>
            </w:r>
            <w:r>
              <w:rPr>
                <w:noProof/>
                <w:webHidden/>
              </w:rPr>
              <w:tab/>
            </w:r>
            <w:r>
              <w:rPr>
                <w:noProof/>
                <w:webHidden/>
              </w:rPr>
              <w:fldChar w:fldCharType="begin"/>
            </w:r>
            <w:r>
              <w:rPr>
                <w:noProof/>
                <w:webHidden/>
              </w:rPr>
              <w:instrText xml:space="preserve"> PAGEREF _Toc99035249 \h </w:instrText>
            </w:r>
            <w:r>
              <w:rPr>
                <w:noProof/>
                <w:webHidden/>
              </w:rPr>
            </w:r>
            <w:r>
              <w:rPr>
                <w:noProof/>
                <w:webHidden/>
              </w:rPr>
              <w:fldChar w:fldCharType="separate"/>
            </w:r>
            <w:r>
              <w:rPr>
                <w:noProof/>
                <w:webHidden/>
              </w:rPr>
              <w:t>11</w:t>
            </w:r>
            <w:r>
              <w:rPr>
                <w:noProof/>
                <w:webHidden/>
              </w:rPr>
              <w:fldChar w:fldCharType="end"/>
            </w:r>
          </w:hyperlink>
        </w:p>
        <w:p w14:paraId="0063EB19" w14:textId="016442F3" w:rsidR="003D3B1E" w:rsidRDefault="003D3B1E">
          <w:pPr>
            <w:pStyle w:val="TOC2"/>
            <w:tabs>
              <w:tab w:val="left" w:pos="660"/>
              <w:tab w:val="right" w:leader="dot" w:pos="9016"/>
            </w:tabs>
            <w:rPr>
              <w:rFonts w:eastAsiaTheme="minorEastAsia"/>
              <w:noProof/>
              <w:lang w:eastAsia="en-AU"/>
            </w:rPr>
          </w:pPr>
          <w:hyperlink w:anchor="_Toc99035250" w:history="1">
            <w:r w:rsidRPr="00AB6D72">
              <w:rPr>
                <w:rStyle w:val="Hyperlink"/>
                <w:noProof/>
              </w:rPr>
              <w:t>5.</w:t>
            </w:r>
            <w:r>
              <w:rPr>
                <w:rFonts w:eastAsiaTheme="minorEastAsia"/>
                <w:noProof/>
                <w:lang w:eastAsia="en-AU"/>
              </w:rPr>
              <w:tab/>
            </w:r>
            <w:r w:rsidRPr="00AB6D72">
              <w:rPr>
                <w:rStyle w:val="Hyperlink"/>
                <w:noProof/>
              </w:rPr>
              <w:t>Observations</w:t>
            </w:r>
            <w:r>
              <w:rPr>
                <w:noProof/>
                <w:webHidden/>
              </w:rPr>
              <w:tab/>
            </w:r>
            <w:r>
              <w:rPr>
                <w:noProof/>
                <w:webHidden/>
              </w:rPr>
              <w:fldChar w:fldCharType="begin"/>
            </w:r>
            <w:r>
              <w:rPr>
                <w:noProof/>
                <w:webHidden/>
              </w:rPr>
              <w:instrText xml:space="preserve"> PAGEREF _Toc99035250 \h </w:instrText>
            </w:r>
            <w:r>
              <w:rPr>
                <w:noProof/>
                <w:webHidden/>
              </w:rPr>
            </w:r>
            <w:r>
              <w:rPr>
                <w:noProof/>
                <w:webHidden/>
              </w:rPr>
              <w:fldChar w:fldCharType="separate"/>
            </w:r>
            <w:r>
              <w:rPr>
                <w:noProof/>
                <w:webHidden/>
              </w:rPr>
              <w:t>11</w:t>
            </w:r>
            <w:r>
              <w:rPr>
                <w:noProof/>
                <w:webHidden/>
              </w:rPr>
              <w:fldChar w:fldCharType="end"/>
            </w:r>
          </w:hyperlink>
        </w:p>
        <w:p w14:paraId="143ED7DB" w14:textId="7E942D4A" w:rsidR="003D3B1E" w:rsidRDefault="003D3B1E">
          <w:pPr>
            <w:pStyle w:val="TOC3"/>
            <w:tabs>
              <w:tab w:val="left" w:pos="1100"/>
              <w:tab w:val="right" w:leader="dot" w:pos="9016"/>
            </w:tabs>
            <w:rPr>
              <w:rFonts w:eastAsiaTheme="minorEastAsia"/>
              <w:noProof/>
              <w:lang w:eastAsia="en-AU"/>
            </w:rPr>
          </w:pPr>
          <w:hyperlink w:anchor="_Toc99035251" w:history="1">
            <w:r w:rsidRPr="00AB6D72">
              <w:rPr>
                <w:rStyle w:val="Hyperlink"/>
                <w:noProof/>
              </w:rPr>
              <w:t>5.1</w:t>
            </w:r>
            <w:r>
              <w:rPr>
                <w:rFonts w:eastAsiaTheme="minorEastAsia"/>
                <w:noProof/>
                <w:lang w:eastAsia="en-AU"/>
              </w:rPr>
              <w:tab/>
            </w:r>
            <w:r w:rsidRPr="00AB6D72">
              <w:rPr>
                <w:rStyle w:val="Hyperlink"/>
                <w:noProof/>
              </w:rPr>
              <w:t>Airport line</w:t>
            </w:r>
            <w:r>
              <w:rPr>
                <w:noProof/>
                <w:webHidden/>
              </w:rPr>
              <w:tab/>
            </w:r>
            <w:r>
              <w:rPr>
                <w:noProof/>
                <w:webHidden/>
              </w:rPr>
              <w:fldChar w:fldCharType="begin"/>
            </w:r>
            <w:r>
              <w:rPr>
                <w:noProof/>
                <w:webHidden/>
              </w:rPr>
              <w:instrText xml:space="preserve"> PAGEREF _Toc99035251 \h </w:instrText>
            </w:r>
            <w:r>
              <w:rPr>
                <w:noProof/>
                <w:webHidden/>
              </w:rPr>
            </w:r>
            <w:r>
              <w:rPr>
                <w:noProof/>
                <w:webHidden/>
              </w:rPr>
              <w:fldChar w:fldCharType="separate"/>
            </w:r>
            <w:r>
              <w:rPr>
                <w:noProof/>
                <w:webHidden/>
              </w:rPr>
              <w:t>12</w:t>
            </w:r>
            <w:r>
              <w:rPr>
                <w:noProof/>
                <w:webHidden/>
              </w:rPr>
              <w:fldChar w:fldCharType="end"/>
            </w:r>
          </w:hyperlink>
        </w:p>
        <w:p w14:paraId="49EBA1C2" w14:textId="0AE38208" w:rsidR="003D3B1E" w:rsidRDefault="003D3B1E">
          <w:pPr>
            <w:pStyle w:val="TOC3"/>
            <w:tabs>
              <w:tab w:val="left" w:pos="1100"/>
              <w:tab w:val="right" w:leader="dot" w:pos="9016"/>
            </w:tabs>
            <w:rPr>
              <w:rFonts w:eastAsiaTheme="minorEastAsia"/>
              <w:noProof/>
              <w:lang w:eastAsia="en-AU"/>
            </w:rPr>
          </w:pPr>
          <w:hyperlink w:anchor="_Toc99035252" w:history="1">
            <w:r w:rsidRPr="00AB6D72">
              <w:rPr>
                <w:rStyle w:val="Hyperlink"/>
                <w:noProof/>
              </w:rPr>
              <w:t>5.2</w:t>
            </w:r>
            <w:r>
              <w:rPr>
                <w:rFonts w:eastAsiaTheme="minorEastAsia"/>
                <w:noProof/>
                <w:lang w:eastAsia="en-AU"/>
              </w:rPr>
              <w:tab/>
            </w:r>
            <w:r w:rsidRPr="00AB6D72">
              <w:rPr>
                <w:rStyle w:val="Hyperlink"/>
                <w:noProof/>
              </w:rPr>
              <w:t>Network shutdown</w:t>
            </w:r>
            <w:r>
              <w:rPr>
                <w:noProof/>
                <w:webHidden/>
              </w:rPr>
              <w:tab/>
            </w:r>
            <w:r>
              <w:rPr>
                <w:noProof/>
                <w:webHidden/>
              </w:rPr>
              <w:fldChar w:fldCharType="begin"/>
            </w:r>
            <w:r>
              <w:rPr>
                <w:noProof/>
                <w:webHidden/>
              </w:rPr>
              <w:instrText xml:space="preserve"> PAGEREF _Toc99035252 \h </w:instrText>
            </w:r>
            <w:r>
              <w:rPr>
                <w:noProof/>
                <w:webHidden/>
              </w:rPr>
            </w:r>
            <w:r>
              <w:rPr>
                <w:noProof/>
                <w:webHidden/>
              </w:rPr>
              <w:fldChar w:fldCharType="separate"/>
            </w:r>
            <w:r>
              <w:rPr>
                <w:noProof/>
                <w:webHidden/>
              </w:rPr>
              <w:t>12</w:t>
            </w:r>
            <w:r>
              <w:rPr>
                <w:noProof/>
                <w:webHidden/>
              </w:rPr>
              <w:fldChar w:fldCharType="end"/>
            </w:r>
          </w:hyperlink>
        </w:p>
        <w:p w14:paraId="6FA97655" w14:textId="5861F765" w:rsidR="003D3B1E" w:rsidRDefault="003D3B1E">
          <w:pPr>
            <w:pStyle w:val="TOC3"/>
            <w:tabs>
              <w:tab w:val="left" w:pos="1100"/>
              <w:tab w:val="right" w:leader="dot" w:pos="9016"/>
            </w:tabs>
            <w:rPr>
              <w:rFonts w:eastAsiaTheme="minorEastAsia"/>
              <w:noProof/>
              <w:lang w:eastAsia="en-AU"/>
            </w:rPr>
          </w:pPr>
          <w:hyperlink w:anchor="_Toc99035253" w:history="1">
            <w:r w:rsidRPr="00AB6D72">
              <w:rPr>
                <w:rStyle w:val="Hyperlink"/>
                <w:noProof/>
              </w:rPr>
              <w:t>5.3</w:t>
            </w:r>
            <w:r>
              <w:rPr>
                <w:rFonts w:eastAsiaTheme="minorEastAsia"/>
                <w:noProof/>
                <w:lang w:eastAsia="en-AU"/>
              </w:rPr>
              <w:tab/>
            </w:r>
            <w:r w:rsidRPr="00AB6D72">
              <w:rPr>
                <w:rStyle w:val="Hyperlink"/>
                <w:noProof/>
              </w:rPr>
              <w:t>Risk assessments</w:t>
            </w:r>
            <w:r>
              <w:rPr>
                <w:noProof/>
                <w:webHidden/>
              </w:rPr>
              <w:tab/>
            </w:r>
            <w:r>
              <w:rPr>
                <w:noProof/>
                <w:webHidden/>
              </w:rPr>
              <w:fldChar w:fldCharType="begin"/>
            </w:r>
            <w:r>
              <w:rPr>
                <w:noProof/>
                <w:webHidden/>
              </w:rPr>
              <w:instrText xml:space="preserve"> PAGEREF _Toc99035253 \h </w:instrText>
            </w:r>
            <w:r>
              <w:rPr>
                <w:noProof/>
                <w:webHidden/>
              </w:rPr>
            </w:r>
            <w:r>
              <w:rPr>
                <w:noProof/>
                <w:webHidden/>
              </w:rPr>
              <w:fldChar w:fldCharType="separate"/>
            </w:r>
            <w:r>
              <w:rPr>
                <w:noProof/>
                <w:webHidden/>
              </w:rPr>
              <w:t>14</w:t>
            </w:r>
            <w:r>
              <w:rPr>
                <w:noProof/>
                <w:webHidden/>
              </w:rPr>
              <w:fldChar w:fldCharType="end"/>
            </w:r>
          </w:hyperlink>
        </w:p>
        <w:p w14:paraId="532D8BA5" w14:textId="326ED34A" w:rsidR="003D3B1E" w:rsidRDefault="003D3B1E">
          <w:pPr>
            <w:pStyle w:val="TOC3"/>
            <w:tabs>
              <w:tab w:val="left" w:pos="1100"/>
              <w:tab w:val="right" w:leader="dot" w:pos="9016"/>
            </w:tabs>
            <w:rPr>
              <w:rFonts w:eastAsiaTheme="minorEastAsia"/>
              <w:noProof/>
              <w:lang w:eastAsia="en-AU"/>
            </w:rPr>
          </w:pPr>
          <w:hyperlink w:anchor="_Toc99035254" w:history="1">
            <w:r w:rsidRPr="00AB6D72">
              <w:rPr>
                <w:rStyle w:val="Hyperlink"/>
                <w:noProof/>
              </w:rPr>
              <w:t>5.4</w:t>
            </w:r>
            <w:r>
              <w:rPr>
                <w:rFonts w:eastAsiaTheme="minorEastAsia"/>
                <w:noProof/>
                <w:lang w:eastAsia="en-AU"/>
              </w:rPr>
              <w:tab/>
            </w:r>
            <w:r w:rsidRPr="00AB6D72">
              <w:rPr>
                <w:rStyle w:val="Hyperlink"/>
                <w:noProof/>
              </w:rPr>
              <w:t>Overall</w:t>
            </w:r>
            <w:r>
              <w:rPr>
                <w:noProof/>
                <w:webHidden/>
              </w:rPr>
              <w:tab/>
            </w:r>
            <w:r>
              <w:rPr>
                <w:noProof/>
                <w:webHidden/>
              </w:rPr>
              <w:fldChar w:fldCharType="begin"/>
            </w:r>
            <w:r>
              <w:rPr>
                <w:noProof/>
                <w:webHidden/>
              </w:rPr>
              <w:instrText xml:space="preserve"> PAGEREF _Toc99035254 \h </w:instrText>
            </w:r>
            <w:r>
              <w:rPr>
                <w:noProof/>
                <w:webHidden/>
              </w:rPr>
            </w:r>
            <w:r>
              <w:rPr>
                <w:noProof/>
                <w:webHidden/>
              </w:rPr>
              <w:fldChar w:fldCharType="separate"/>
            </w:r>
            <w:r>
              <w:rPr>
                <w:noProof/>
                <w:webHidden/>
              </w:rPr>
              <w:t>14</w:t>
            </w:r>
            <w:r>
              <w:rPr>
                <w:noProof/>
                <w:webHidden/>
              </w:rPr>
              <w:fldChar w:fldCharType="end"/>
            </w:r>
          </w:hyperlink>
        </w:p>
        <w:p w14:paraId="15532105" w14:textId="2D72E34B" w:rsidR="003D3B1E" w:rsidRDefault="003D3B1E">
          <w:pPr>
            <w:pStyle w:val="TOC2"/>
            <w:tabs>
              <w:tab w:val="right" w:leader="dot" w:pos="9016"/>
            </w:tabs>
            <w:rPr>
              <w:rFonts w:eastAsiaTheme="minorEastAsia"/>
              <w:noProof/>
              <w:lang w:eastAsia="en-AU"/>
            </w:rPr>
          </w:pPr>
          <w:hyperlink w:anchor="_Toc99035255" w:history="1">
            <w:r w:rsidRPr="00AB6D72">
              <w:rPr>
                <w:rStyle w:val="Hyperlink"/>
                <w:noProof/>
              </w:rPr>
              <w:t>Post script</w:t>
            </w:r>
            <w:r>
              <w:rPr>
                <w:noProof/>
                <w:webHidden/>
              </w:rPr>
              <w:tab/>
            </w:r>
            <w:r>
              <w:rPr>
                <w:noProof/>
                <w:webHidden/>
              </w:rPr>
              <w:fldChar w:fldCharType="begin"/>
            </w:r>
            <w:r>
              <w:rPr>
                <w:noProof/>
                <w:webHidden/>
              </w:rPr>
              <w:instrText xml:space="preserve"> PAGEREF _Toc99035255 \h </w:instrText>
            </w:r>
            <w:r>
              <w:rPr>
                <w:noProof/>
                <w:webHidden/>
              </w:rPr>
            </w:r>
            <w:r>
              <w:rPr>
                <w:noProof/>
                <w:webHidden/>
              </w:rPr>
              <w:fldChar w:fldCharType="separate"/>
            </w:r>
            <w:r>
              <w:rPr>
                <w:noProof/>
                <w:webHidden/>
              </w:rPr>
              <w:t>17</w:t>
            </w:r>
            <w:r>
              <w:rPr>
                <w:noProof/>
                <w:webHidden/>
              </w:rPr>
              <w:fldChar w:fldCharType="end"/>
            </w:r>
          </w:hyperlink>
        </w:p>
        <w:p w14:paraId="31267BC2" w14:textId="2272C578" w:rsidR="003D3B1E" w:rsidRDefault="003D3B1E">
          <w:pPr>
            <w:pStyle w:val="TOC2"/>
            <w:tabs>
              <w:tab w:val="right" w:leader="dot" w:pos="9016"/>
            </w:tabs>
            <w:rPr>
              <w:rFonts w:eastAsiaTheme="minorEastAsia"/>
              <w:noProof/>
              <w:lang w:eastAsia="en-AU"/>
            </w:rPr>
          </w:pPr>
          <w:hyperlink w:anchor="_Toc99035256" w:history="1">
            <w:r w:rsidRPr="00AB6D72">
              <w:rPr>
                <w:rStyle w:val="Hyperlink"/>
                <w:noProof/>
              </w:rPr>
              <w:t>Appendix 1: Legislation</w:t>
            </w:r>
            <w:r>
              <w:rPr>
                <w:noProof/>
                <w:webHidden/>
              </w:rPr>
              <w:tab/>
            </w:r>
            <w:r>
              <w:rPr>
                <w:noProof/>
                <w:webHidden/>
              </w:rPr>
              <w:fldChar w:fldCharType="begin"/>
            </w:r>
            <w:r>
              <w:rPr>
                <w:noProof/>
                <w:webHidden/>
              </w:rPr>
              <w:instrText xml:space="preserve"> PAGEREF _Toc99035256 \h </w:instrText>
            </w:r>
            <w:r>
              <w:rPr>
                <w:noProof/>
                <w:webHidden/>
              </w:rPr>
            </w:r>
            <w:r>
              <w:rPr>
                <w:noProof/>
                <w:webHidden/>
              </w:rPr>
              <w:fldChar w:fldCharType="separate"/>
            </w:r>
            <w:r>
              <w:rPr>
                <w:noProof/>
                <w:webHidden/>
              </w:rPr>
              <w:t>18</w:t>
            </w:r>
            <w:r>
              <w:rPr>
                <w:noProof/>
                <w:webHidden/>
              </w:rPr>
              <w:fldChar w:fldCharType="end"/>
            </w:r>
          </w:hyperlink>
        </w:p>
        <w:p w14:paraId="2C668B22" w14:textId="3F7F5A43" w:rsidR="003D3B1E" w:rsidRDefault="003D3B1E">
          <w:pPr>
            <w:pStyle w:val="TOC3"/>
            <w:tabs>
              <w:tab w:val="left" w:pos="1320"/>
              <w:tab w:val="right" w:leader="dot" w:pos="9016"/>
            </w:tabs>
            <w:rPr>
              <w:rFonts w:eastAsiaTheme="minorEastAsia"/>
              <w:noProof/>
              <w:lang w:eastAsia="en-AU"/>
            </w:rPr>
          </w:pPr>
          <w:hyperlink w:anchor="_Toc99035257" w:history="1">
            <w:r w:rsidRPr="00AB6D72">
              <w:rPr>
                <w:rStyle w:val="Hyperlink"/>
                <w:rFonts w:eastAsia="Times New Roman"/>
                <w:noProof/>
                <w:lang w:eastAsia="en-AU"/>
              </w:rPr>
              <w:t>A1.1:</w:t>
            </w:r>
            <w:r>
              <w:rPr>
                <w:rFonts w:eastAsiaTheme="minorEastAsia"/>
                <w:noProof/>
                <w:lang w:eastAsia="en-AU"/>
              </w:rPr>
              <w:tab/>
            </w:r>
            <w:r w:rsidRPr="00AB6D72">
              <w:rPr>
                <w:rStyle w:val="Hyperlink"/>
                <w:rFonts w:eastAsia="Times New Roman"/>
                <w:noProof/>
                <w:lang w:eastAsia="en-AU"/>
              </w:rPr>
              <w:t>Transport Administration Act 1988</w:t>
            </w:r>
            <w:r>
              <w:rPr>
                <w:noProof/>
                <w:webHidden/>
              </w:rPr>
              <w:tab/>
            </w:r>
            <w:r>
              <w:rPr>
                <w:noProof/>
                <w:webHidden/>
              </w:rPr>
              <w:fldChar w:fldCharType="begin"/>
            </w:r>
            <w:r>
              <w:rPr>
                <w:noProof/>
                <w:webHidden/>
              </w:rPr>
              <w:instrText xml:space="preserve"> PAGEREF _Toc99035257 \h </w:instrText>
            </w:r>
            <w:r>
              <w:rPr>
                <w:noProof/>
                <w:webHidden/>
              </w:rPr>
            </w:r>
            <w:r>
              <w:rPr>
                <w:noProof/>
                <w:webHidden/>
              </w:rPr>
              <w:fldChar w:fldCharType="separate"/>
            </w:r>
            <w:r>
              <w:rPr>
                <w:noProof/>
                <w:webHidden/>
              </w:rPr>
              <w:t>18</w:t>
            </w:r>
            <w:r>
              <w:rPr>
                <w:noProof/>
                <w:webHidden/>
              </w:rPr>
              <w:fldChar w:fldCharType="end"/>
            </w:r>
          </w:hyperlink>
        </w:p>
        <w:p w14:paraId="74F46007" w14:textId="3ADE02CF" w:rsidR="003D3B1E" w:rsidRDefault="003D3B1E">
          <w:pPr>
            <w:pStyle w:val="TOC3"/>
            <w:tabs>
              <w:tab w:val="left" w:pos="1320"/>
              <w:tab w:val="right" w:leader="dot" w:pos="9016"/>
            </w:tabs>
            <w:rPr>
              <w:rFonts w:eastAsiaTheme="minorEastAsia"/>
              <w:noProof/>
              <w:lang w:eastAsia="en-AU"/>
            </w:rPr>
          </w:pPr>
          <w:hyperlink w:anchor="_Toc99035258" w:history="1">
            <w:r w:rsidRPr="00AB6D72">
              <w:rPr>
                <w:rStyle w:val="Hyperlink"/>
                <w:noProof/>
              </w:rPr>
              <w:t>A1.2:</w:t>
            </w:r>
            <w:r>
              <w:rPr>
                <w:rFonts w:eastAsiaTheme="minorEastAsia"/>
                <w:noProof/>
                <w:lang w:eastAsia="en-AU"/>
              </w:rPr>
              <w:tab/>
            </w:r>
            <w:r w:rsidRPr="00AB6D72">
              <w:rPr>
                <w:rStyle w:val="Hyperlink"/>
                <w:noProof/>
              </w:rPr>
              <w:t>Rail Safety National Law (NSW) 2012</w:t>
            </w:r>
            <w:r>
              <w:rPr>
                <w:noProof/>
                <w:webHidden/>
              </w:rPr>
              <w:tab/>
            </w:r>
            <w:r>
              <w:rPr>
                <w:noProof/>
                <w:webHidden/>
              </w:rPr>
              <w:fldChar w:fldCharType="begin"/>
            </w:r>
            <w:r>
              <w:rPr>
                <w:noProof/>
                <w:webHidden/>
              </w:rPr>
              <w:instrText xml:space="preserve"> PAGEREF _Toc99035258 \h </w:instrText>
            </w:r>
            <w:r>
              <w:rPr>
                <w:noProof/>
                <w:webHidden/>
              </w:rPr>
            </w:r>
            <w:r>
              <w:rPr>
                <w:noProof/>
                <w:webHidden/>
              </w:rPr>
              <w:fldChar w:fldCharType="separate"/>
            </w:r>
            <w:r>
              <w:rPr>
                <w:noProof/>
                <w:webHidden/>
              </w:rPr>
              <w:t>18</w:t>
            </w:r>
            <w:r>
              <w:rPr>
                <w:noProof/>
                <w:webHidden/>
              </w:rPr>
              <w:fldChar w:fldCharType="end"/>
            </w:r>
          </w:hyperlink>
        </w:p>
        <w:p w14:paraId="6D6E37EC" w14:textId="5E14F416" w:rsidR="00EC3198" w:rsidRDefault="00EC3198" w:rsidP="008B65E8">
          <w:pPr>
            <w:spacing w:after="0"/>
            <w:rPr>
              <w:b/>
              <w:bCs/>
              <w:noProof/>
            </w:rPr>
          </w:pPr>
          <w:r>
            <w:rPr>
              <w:b/>
              <w:bCs/>
              <w:noProof/>
            </w:rPr>
            <w:fldChar w:fldCharType="end"/>
          </w:r>
        </w:p>
      </w:sdtContent>
    </w:sdt>
    <w:p w14:paraId="286FF74E" w14:textId="4521A423" w:rsidR="0003725E" w:rsidRDefault="0003725E">
      <w:pPr>
        <w:rPr>
          <w:rFonts w:eastAsiaTheme="majorEastAsia" w:cstheme="majorBidi"/>
          <w:b/>
          <w:color w:val="2F5496" w:themeColor="accent1" w:themeShade="BF"/>
          <w:sz w:val="26"/>
          <w:szCs w:val="26"/>
        </w:rPr>
      </w:pPr>
      <w:r>
        <w:rPr>
          <w:rFonts w:eastAsiaTheme="majorEastAsia" w:cstheme="majorBidi"/>
          <w:b/>
          <w:color w:val="2F5496" w:themeColor="accent1" w:themeShade="BF"/>
          <w:sz w:val="26"/>
          <w:szCs w:val="26"/>
        </w:rPr>
        <w:br w:type="page"/>
      </w:r>
    </w:p>
    <w:p w14:paraId="719CDD9A" w14:textId="60A7830C" w:rsidR="00DE6496" w:rsidRDefault="00527BAE" w:rsidP="008B65E8">
      <w:pPr>
        <w:pStyle w:val="Heading2"/>
        <w:spacing w:before="0"/>
      </w:pPr>
      <w:bookmarkStart w:id="0" w:name="_Toc99035238"/>
      <w:r>
        <w:rPr>
          <w:b w:val="0"/>
        </w:rPr>
        <w:lastRenderedPageBreak/>
        <w:t>0</w:t>
      </w:r>
      <w:r w:rsidR="00606B77" w:rsidRPr="00606B77">
        <w:rPr>
          <w:b w:val="0"/>
        </w:rPr>
        <w:t>.</w:t>
      </w:r>
      <w:r w:rsidR="00606B77">
        <w:tab/>
      </w:r>
      <w:r>
        <w:t>Summary</w:t>
      </w:r>
      <w:bookmarkEnd w:id="0"/>
    </w:p>
    <w:p w14:paraId="6068045D" w14:textId="7FB58367" w:rsidR="00527BAE" w:rsidRDefault="00527BAE" w:rsidP="008B65E8">
      <w:pPr>
        <w:spacing w:after="0"/>
      </w:pPr>
      <w:r>
        <w:t>This article is about cancellation of Sydney commuter rail services on 7 and 21 February 2022.</w:t>
      </w:r>
      <w:r w:rsidR="00B3231D">
        <w:t xml:space="preserve">  The </w:t>
      </w:r>
      <w:r w:rsidR="00F253E5">
        <w:t>c</w:t>
      </w:r>
      <w:r w:rsidR="00B3231D">
        <w:t xml:space="preserve">ancellations are </w:t>
      </w:r>
      <w:r w:rsidR="0096015B">
        <w:t xml:space="preserve">the third unmissable </w:t>
      </w:r>
      <w:r w:rsidR="00B3231D">
        <w:t xml:space="preserve">pointer to cancer </w:t>
      </w:r>
      <w:r w:rsidR="00AA09CE">
        <w:t>aff</w:t>
      </w:r>
      <w:r w:rsidR="00F253E5">
        <w:t>li</w:t>
      </w:r>
      <w:r w:rsidR="00AA09CE">
        <w:t>cting NSW</w:t>
      </w:r>
      <w:r w:rsidR="00B3231D">
        <w:t xml:space="preserve"> transport policy</w:t>
      </w:r>
      <w:r w:rsidR="00AA09CE">
        <w:t>.</w:t>
      </w:r>
      <w:r w:rsidR="00B3231D">
        <w:t xml:space="preserve">  </w:t>
      </w:r>
    </w:p>
    <w:p w14:paraId="68857B93" w14:textId="77777777" w:rsidR="00527BAE" w:rsidRDefault="00527BAE" w:rsidP="008B65E8">
      <w:pPr>
        <w:spacing w:after="0"/>
      </w:pPr>
    </w:p>
    <w:p w14:paraId="215CBE18" w14:textId="23A77B76" w:rsidR="00527BAE" w:rsidRDefault="00527BAE" w:rsidP="008B65E8">
      <w:pPr>
        <w:spacing w:after="0"/>
      </w:pPr>
      <w:r>
        <w:t>On 7 February all services on the Airport line were cancelled.  This was Sydney Trains’ response to the absence of a single employee.</w:t>
      </w:r>
    </w:p>
    <w:p w14:paraId="4B642B89" w14:textId="77777777" w:rsidR="00527BAE" w:rsidRDefault="00527BAE" w:rsidP="008B65E8">
      <w:pPr>
        <w:spacing w:after="0"/>
      </w:pPr>
    </w:p>
    <w:p w14:paraId="00685D8E" w14:textId="135D24CD" w:rsidR="00527BAE" w:rsidRDefault="00527BAE" w:rsidP="008B65E8">
      <w:pPr>
        <w:spacing w:after="0"/>
      </w:pPr>
      <w:r>
        <w:t xml:space="preserve">On 21 February, services on all lines were </w:t>
      </w:r>
      <w:r w:rsidR="006E78C9">
        <w:t>shut-down</w:t>
      </w:r>
      <w:r>
        <w:t xml:space="preserve">.  This </w:t>
      </w:r>
      <w:r w:rsidR="001B55FD">
        <w:t>was Sy</w:t>
      </w:r>
      <w:r>
        <w:t>dney Trains’ response to a ‘risk assessment’</w:t>
      </w:r>
      <w:r w:rsidR="00AA09CE">
        <w:t xml:space="preserve"> about limited industrial action by the Rail Bus and Tram Union</w:t>
      </w:r>
      <w:r>
        <w:t>.</w:t>
      </w:r>
    </w:p>
    <w:p w14:paraId="42FB8EB8" w14:textId="77777777" w:rsidR="00527BAE" w:rsidRDefault="00527BAE" w:rsidP="008B65E8">
      <w:pPr>
        <w:spacing w:after="0"/>
      </w:pPr>
    </w:p>
    <w:p w14:paraId="46117C46" w14:textId="26DAEB9E" w:rsidR="00527BAE" w:rsidRDefault="00527BAE" w:rsidP="008B65E8">
      <w:pPr>
        <w:spacing w:after="0"/>
      </w:pPr>
      <w:r>
        <w:t xml:space="preserve">The Government claimed </w:t>
      </w:r>
      <w:r w:rsidR="00AA09CE">
        <w:t xml:space="preserve">the </w:t>
      </w:r>
      <w:r w:rsidR="006E78C9">
        <w:t xml:space="preserve">shut-down was caused by </w:t>
      </w:r>
      <w:r>
        <w:t>industrial action</w:t>
      </w:r>
      <w:r w:rsidR="006E78C9">
        <w:t>.  T</w:t>
      </w:r>
      <w:r>
        <w:t xml:space="preserve">here </w:t>
      </w:r>
      <w:r w:rsidR="0096015B">
        <w:t>were</w:t>
      </w:r>
      <w:r>
        <w:t xml:space="preserve"> attempt</w:t>
      </w:r>
      <w:r w:rsidR="0096015B">
        <w:t>s</w:t>
      </w:r>
      <w:r>
        <w:t xml:space="preserve"> to depict </w:t>
      </w:r>
      <w:r w:rsidR="006E78C9">
        <w:t>it</w:t>
      </w:r>
      <w:r>
        <w:t xml:space="preserve"> </w:t>
      </w:r>
      <w:r w:rsidR="00F64CD9">
        <w:t xml:space="preserve">as </w:t>
      </w:r>
      <w:r>
        <w:t xml:space="preserve">a </w:t>
      </w:r>
      <w:r w:rsidRPr="00850C5C">
        <w:rPr>
          <w:i/>
          <w:iCs/>
        </w:rPr>
        <w:t>‘strike’</w:t>
      </w:r>
      <w:r w:rsidR="00AA09CE">
        <w:t xml:space="preserve"> and </w:t>
      </w:r>
      <w:r w:rsidR="0096015B">
        <w:t xml:space="preserve">to </w:t>
      </w:r>
      <w:r w:rsidR="00AA09CE">
        <w:t xml:space="preserve">whip-up hysteria by words like </w:t>
      </w:r>
      <w:r w:rsidR="00AA09CE" w:rsidRPr="00850C5C">
        <w:rPr>
          <w:i/>
          <w:iCs/>
        </w:rPr>
        <w:t>‘co-ordinated attack’</w:t>
      </w:r>
      <w:r w:rsidR="00AA09CE">
        <w:t xml:space="preserve"> and </w:t>
      </w:r>
      <w:r w:rsidR="00AA09CE" w:rsidRPr="00850C5C">
        <w:rPr>
          <w:i/>
          <w:iCs/>
        </w:rPr>
        <w:t>‘terrorist’</w:t>
      </w:r>
      <w:r w:rsidR="00AA09CE">
        <w:t>.</w:t>
      </w:r>
      <w:r w:rsidR="0096015B">
        <w:t xml:space="preserve"> </w:t>
      </w:r>
    </w:p>
    <w:p w14:paraId="59B6A041" w14:textId="77777777" w:rsidR="00527BAE" w:rsidRDefault="00527BAE" w:rsidP="008B65E8">
      <w:pPr>
        <w:spacing w:after="0"/>
      </w:pPr>
    </w:p>
    <w:p w14:paraId="096ADB28" w14:textId="27B39EB2" w:rsidR="00B300C7" w:rsidRDefault="0096015B" w:rsidP="008B65E8">
      <w:pPr>
        <w:spacing w:after="0"/>
      </w:pPr>
      <w:r>
        <w:t>T</w:t>
      </w:r>
      <w:r w:rsidR="00527BAE">
        <w:t xml:space="preserve">he </w:t>
      </w:r>
      <w:r>
        <w:t>facts</w:t>
      </w:r>
      <w:r w:rsidR="00527BAE">
        <w:t xml:space="preserve"> </w:t>
      </w:r>
      <w:r w:rsidR="00B3231D">
        <w:t xml:space="preserve">– </w:t>
      </w:r>
      <w:r w:rsidR="00AA09CE">
        <w:t xml:space="preserve">the Fair Work Commission did not accept the Government’s </w:t>
      </w:r>
      <w:r>
        <w:t>bid</w:t>
      </w:r>
      <w:r w:rsidR="00AA09CE">
        <w:t xml:space="preserve"> to outlaw the industrial action; </w:t>
      </w:r>
      <w:r w:rsidR="00B3231D">
        <w:t xml:space="preserve">staff arrived ready for work </w:t>
      </w:r>
      <w:r>
        <w:t xml:space="preserve">on February 21 </w:t>
      </w:r>
      <w:r w:rsidR="00B3231D">
        <w:t xml:space="preserve">- </w:t>
      </w:r>
      <w:r w:rsidR="00F64CD9">
        <w:t>make</w:t>
      </w:r>
      <w:r w:rsidR="00B3231D">
        <w:t xml:space="preserve"> the </w:t>
      </w:r>
      <w:r w:rsidR="006E78C9">
        <w:t xml:space="preserve">shut-down </w:t>
      </w:r>
      <w:r w:rsidR="00B3231D">
        <w:t>a lock-out</w:t>
      </w:r>
      <w:r w:rsidR="00AA09CE">
        <w:t xml:space="preserve">. </w:t>
      </w:r>
      <w:r w:rsidR="006E78C9">
        <w:t xml:space="preserve"> </w:t>
      </w:r>
      <w:r w:rsidR="00F64CD9">
        <w:t xml:space="preserve">Employees were stopped </w:t>
      </w:r>
      <w:r>
        <w:t>from</w:t>
      </w:r>
      <w:r w:rsidR="00B3231D">
        <w:t xml:space="preserve"> work</w:t>
      </w:r>
      <w:r>
        <w:t>ing</w:t>
      </w:r>
      <w:r w:rsidR="00AA09CE">
        <w:t xml:space="preserve">.  </w:t>
      </w:r>
      <w:r>
        <w:t xml:space="preserve">Even big-end-of-town paper, the </w:t>
      </w:r>
      <w:r w:rsidR="00AA09CE">
        <w:t xml:space="preserve">Financial Review </w:t>
      </w:r>
      <w:r>
        <w:t>was critical, implying</w:t>
      </w:r>
      <w:r w:rsidR="00B300C7">
        <w:t xml:space="preserve"> </w:t>
      </w:r>
      <w:r w:rsidR="00810BEC">
        <w:t>th</w:t>
      </w:r>
      <w:r>
        <w:t xml:space="preserve">e </w:t>
      </w:r>
      <w:r w:rsidR="00F64CD9">
        <w:t xml:space="preserve">Government was creating mass public disruption </w:t>
      </w:r>
      <w:r>
        <w:t>to prov</w:t>
      </w:r>
      <w:r w:rsidR="00F64CD9">
        <w:t>e</w:t>
      </w:r>
      <w:r>
        <w:t xml:space="preserve"> a point</w:t>
      </w:r>
      <w:r w:rsidR="00B300C7">
        <w:t>.</w:t>
      </w:r>
    </w:p>
    <w:p w14:paraId="6631ABE1" w14:textId="77777777" w:rsidR="00B300C7" w:rsidRDefault="00B300C7" w:rsidP="008B65E8">
      <w:pPr>
        <w:spacing w:after="0"/>
      </w:pPr>
    </w:p>
    <w:p w14:paraId="717F031F" w14:textId="32BAFB13" w:rsidR="00B300C7" w:rsidRDefault="00B300C7" w:rsidP="008B65E8">
      <w:pPr>
        <w:spacing w:after="0"/>
      </w:pPr>
      <w:r>
        <w:t xml:space="preserve">The Government’s responses to questions about the shut-down were </w:t>
      </w:r>
      <w:r w:rsidR="009A5880">
        <w:t xml:space="preserve">widely </w:t>
      </w:r>
      <w:r>
        <w:t>c</w:t>
      </w:r>
      <w:r w:rsidR="00F64CD9">
        <w:t>ondemned</w:t>
      </w:r>
      <w:r>
        <w:t xml:space="preserve"> as</w:t>
      </w:r>
      <w:r w:rsidR="009A5880">
        <w:t xml:space="preserve"> confus</w:t>
      </w:r>
      <w:r w:rsidR="00810BEC">
        <w:t>ed</w:t>
      </w:r>
      <w:r>
        <w:t>.</w:t>
      </w:r>
      <w:r w:rsidR="009A5880">
        <w:t xml:space="preserve">  The Government </w:t>
      </w:r>
      <w:r w:rsidR="009101EB">
        <w:t>expressed</w:t>
      </w:r>
      <w:r w:rsidR="009A5880">
        <w:t xml:space="preserve"> more concern about i</w:t>
      </w:r>
      <w:r w:rsidR="009101EB">
        <w:t>ts i</w:t>
      </w:r>
      <w:r w:rsidR="009A5880">
        <w:t xml:space="preserve">nternal </w:t>
      </w:r>
      <w:r w:rsidR="009101EB">
        <w:t>machinations</w:t>
      </w:r>
      <w:r w:rsidR="009A5880">
        <w:t xml:space="preserve">, bad publicity and blaming unions than problems </w:t>
      </w:r>
      <w:r w:rsidR="006E78C9">
        <w:t>for</w:t>
      </w:r>
      <w:r w:rsidR="009A5880">
        <w:t xml:space="preserve"> the public. </w:t>
      </w:r>
    </w:p>
    <w:p w14:paraId="2AB4587C" w14:textId="77777777" w:rsidR="00B300C7" w:rsidRDefault="00B300C7" w:rsidP="008B65E8">
      <w:pPr>
        <w:spacing w:after="0"/>
      </w:pPr>
    </w:p>
    <w:p w14:paraId="77A39CC5" w14:textId="3BAF7172" w:rsidR="00B300C7" w:rsidRDefault="00B300C7" w:rsidP="008B65E8">
      <w:pPr>
        <w:spacing w:after="0"/>
      </w:pPr>
      <w:r>
        <w:t xml:space="preserve">The Government </w:t>
      </w:r>
      <w:r w:rsidR="00A538A5">
        <w:t xml:space="preserve">initially </w:t>
      </w:r>
      <w:r>
        <w:t xml:space="preserve">refused to produce the risk assessment which supposedly required the shut-down.  </w:t>
      </w:r>
      <w:r w:rsidR="006A1BB8">
        <w:t>T</w:t>
      </w:r>
      <w:r w:rsidR="00A538A5">
        <w:t>hat</w:t>
      </w:r>
      <w:r w:rsidR="00557F8C">
        <w:t xml:space="preserve"> </w:t>
      </w:r>
      <w:r>
        <w:t>suggest</w:t>
      </w:r>
      <w:r w:rsidR="00A538A5">
        <w:t>ed</w:t>
      </w:r>
      <w:r>
        <w:t xml:space="preserve"> </w:t>
      </w:r>
      <w:r w:rsidR="006E78C9">
        <w:t>a lack of</w:t>
      </w:r>
      <w:r w:rsidR="006A1BB8">
        <w:t xml:space="preserve"> confidence in</w:t>
      </w:r>
      <w:r w:rsidR="006E78C9">
        <w:t xml:space="preserve"> it</w:t>
      </w:r>
      <w:r w:rsidR="005F73D2">
        <w:t>,</w:t>
      </w:r>
      <w:r w:rsidR="006E78C9">
        <w:t xml:space="preserve"> or belief it was </w:t>
      </w:r>
      <w:r>
        <w:t>embarrassing.</w:t>
      </w:r>
      <w:r w:rsidR="00A538A5">
        <w:t xml:space="preserve">  Eventually tabled in Parliament, the assessment </w:t>
      </w:r>
      <w:r w:rsidR="006E78C9">
        <w:t>points to</w:t>
      </w:r>
      <w:r w:rsidR="00A538A5">
        <w:t xml:space="preserve"> issues about </w:t>
      </w:r>
      <w:r w:rsidR="005F73D2">
        <w:t xml:space="preserve">management of </w:t>
      </w:r>
      <w:r w:rsidR="00A538A5">
        <w:t>Sydney Trains</w:t>
      </w:r>
      <w:r w:rsidR="005F73D2">
        <w:t>.</w:t>
      </w:r>
    </w:p>
    <w:p w14:paraId="0D63C23D" w14:textId="77777777" w:rsidR="005F73D2" w:rsidRDefault="005F73D2" w:rsidP="008B65E8">
      <w:pPr>
        <w:spacing w:after="0"/>
      </w:pPr>
    </w:p>
    <w:p w14:paraId="0AD7BFB3" w14:textId="4E3F1220" w:rsidR="009A5880" w:rsidRDefault="009A5880" w:rsidP="008B65E8">
      <w:pPr>
        <w:spacing w:after="0"/>
      </w:pPr>
      <w:r>
        <w:t xml:space="preserve">There are commonalities between these events and </w:t>
      </w:r>
      <w:r w:rsidR="009101EB">
        <w:t xml:space="preserve">two </w:t>
      </w:r>
      <w:r w:rsidR="00F01807">
        <w:t>other</w:t>
      </w:r>
      <w:r>
        <w:t xml:space="preserve"> transport policy </w:t>
      </w:r>
      <w:r w:rsidR="009101EB">
        <w:t>disasters:</w:t>
      </w:r>
      <w:r>
        <w:t xml:space="preserve"> Sydney Metro and the Transport Asset Holding Entity.  These include </w:t>
      </w:r>
      <w:r w:rsidR="00F01807">
        <w:t>hidden agendas, incompetent</w:t>
      </w:r>
      <w:r>
        <w:t xml:space="preserve"> advice, </w:t>
      </w:r>
      <w:r w:rsidR="00810BEC">
        <w:t>p</w:t>
      </w:r>
      <w:r>
        <w:t>ublic misinformation.</w:t>
      </w:r>
    </w:p>
    <w:p w14:paraId="20C542B0" w14:textId="77777777" w:rsidR="009A5880" w:rsidRDefault="009A5880" w:rsidP="008B65E8">
      <w:pPr>
        <w:spacing w:after="0"/>
      </w:pPr>
    </w:p>
    <w:p w14:paraId="3ED971BA" w14:textId="38F4A865" w:rsidR="00F01807" w:rsidRDefault="005F73D2" w:rsidP="008B65E8">
      <w:pPr>
        <w:spacing w:after="0"/>
      </w:pPr>
      <w:r>
        <w:t>Sydney’s commuter railway, operated by Sydney Trains, has been damaged by Government p</w:t>
      </w:r>
      <w:r w:rsidR="009A5880">
        <w:t xml:space="preserve">olicies </w:t>
      </w:r>
      <w:r>
        <w:t xml:space="preserve">since 2012 – notably </w:t>
      </w:r>
      <w:r w:rsidR="009A5880">
        <w:t>for Sydney Metro and the Entity</w:t>
      </w:r>
      <w:r>
        <w:t xml:space="preserve">.  </w:t>
      </w:r>
      <w:r w:rsidR="009A5880">
        <w:t xml:space="preserve"> </w:t>
      </w:r>
      <w:r>
        <w:t>Its capacity has been</w:t>
      </w:r>
      <w:r w:rsidR="00F01807">
        <w:t xml:space="preserve"> reduced. </w:t>
      </w:r>
      <w:r>
        <w:t xml:space="preserve"> It</w:t>
      </w:r>
      <w:r w:rsidR="00F01807">
        <w:t>s ability to retain and attract skilled staff,</w:t>
      </w:r>
      <w:r>
        <w:t xml:space="preserve"> management, </w:t>
      </w:r>
      <w:r w:rsidR="00F01807">
        <w:t xml:space="preserve">morale and </w:t>
      </w:r>
      <w:r>
        <w:t>internal cohesion has likely suffered</w:t>
      </w:r>
      <w:r w:rsidR="00F01807">
        <w:t>.</w:t>
      </w:r>
    </w:p>
    <w:p w14:paraId="348D1B6E" w14:textId="3CB3CFAC" w:rsidR="00F01807" w:rsidRDefault="00F01807" w:rsidP="008B65E8">
      <w:pPr>
        <w:spacing w:after="0"/>
      </w:pPr>
    </w:p>
    <w:p w14:paraId="679E318A" w14:textId="037521DB" w:rsidR="00F01807" w:rsidRDefault="00F01807" w:rsidP="008B65E8">
      <w:pPr>
        <w:spacing w:after="0"/>
      </w:pPr>
      <w:r>
        <w:t>In those circumstances, the closure of a line because of a single absentee</w:t>
      </w:r>
      <w:r w:rsidR="00F3477F">
        <w:t xml:space="preserve"> - </w:t>
      </w:r>
      <w:r>
        <w:t xml:space="preserve">and network because of limited industrial action </w:t>
      </w:r>
      <w:r w:rsidR="00F3477F">
        <w:t xml:space="preserve">- </w:t>
      </w:r>
      <w:r w:rsidR="005F73D2">
        <w:t>are</w:t>
      </w:r>
      <w:r>
        <w:t xml:space="preserve"> not as surprising as </w:t>
      </w:r>
      <w:r w:rsidR="00F3477F">
        <w:t>they</w:t>
      </w:r>
      <w:r>
        <w:t xml:space="preserve"> should be.</w:t>
      </w:r>
      <w:r w:rsidR="009101EB">
        <w:t xml:space="preserve">  </w:t>
      </w:r>
      <w:r w:rsidR="005F73D2">
        <w:t>I</w:t>
      </w:r>
      <w:r w:rsidR="006A1BB8">
        <w:t xml:space="preserve">f Sydney Trains is unable or unwilling to deal with </w:t>
      </w:r>
      <w:r w:rsidR="005F73D2">
        <w:t>such events without closing, it may face</w:t>
      </w:r>
      <w:r w:rsidR="006A1BB8">
        <w:t xml:space="preserve"> </w:t>
      </w:r>
      <w:r w:rsidR="00F64CD9">
        <w:t xml:space="preserve">safety </w:t>
      </w:r>
      <w:r w:rsidR="009101EB">
        <w:t>risks</w:t>
      </w:r>
      <w:r w:rsidR="00557F8C">
        <w:t xml:space="preserve"> </w:t>
      </w:r>
      <w:r w:rsidR="00810BEC">
        <w:t xml:space="preserve">even </w:t>
      </w:r>
      <w:r w:rsidR="009101EB">
        <w:t>on the best of days.</w:t>
      </w:r>
    </w:p>
    <w:p w14:paraId="20090043" w14:textId="77777777" w:rsidR="00810BEC" w:rsidRDefault="00810BEC" w:rsidP="008B65E8">
      <w:pPr>
        <w:spacing w:after="0"/>
      </w:pPr>
    </w:p>
    <w:p w14:paraId="3EFB530F" w14:textId="3B0BAC7B" w:rsidR="00F01807" w:rsidRDefault="009101EB" w:rsidP="008B65E8">
      <w:pPr>
        <w:spacing w:after="0"/>
      </w:pPr>
      <w:r>
        <w:t xml:space="preserve">The shut-down was a </w:t>
      </w:r>
      <w:r w:rsidR="00557F8C">
        <w:t xml:space="preserve">major </w:t>
      </w:r>
      <w:r>
        <w:t>strike</w:t>
      </w:r>
      <w:r w:rsidR="00557F8C">
        <w:t xml:space="preserve"> action</w:t>
      </w:r>
      <w:r>
        <w:t>, but not in the way the Government wants people to believe.  It was a strike by Government and management against the people who keep Sydney Trains functioning and the public more generally.  It was the third such major strike after Sydney Metro and Transport Asset Holding Entity.</w:t>
      </w:r>
      <w:r w:rsidR="00F64CD9">
        <w:t xml:space="preserve">  The maxim: three strikes and you’re out should be applied.</w:t>
      </w:r>
      <w:r>
        <w:t xml:space="preserve">  </w:t>
      </w:r>
    </w:p>
    <w:p w14:paraId="19D3E955" w14:textId="77777777" w:rsidR="00F01807" w:rsidRDefault="00F01807" w:rsidP="008B65E8">
      <w:pPr>
        <w:spacing w:after="0"/>
      </w:pPr>
    </w:p>
    <w:p w14:paraId="0059C4D5" w14:textId="77777777" w:rsidR="008859E3" w:rsidRDefault="00F64CD9" w:rsidP="008B65E8">
      <w:pPr>
        <w:spacing w:after="0"/>
      </w:pPr>
      <w:r>
        <w:t>At the very least there should be a commission of inquiry into transport policy.</w:t>
      </w:r>
    </w:p>
    <w:p w14:paraId="5FCFA6B5" w14:textId="77777777" w:rsidR="008859E3" w:rsidRDefault="008859E3" w:rsidP="008B65E8">
      <w:pPr>
        <w:spacing w:after="0"/>
      </w:pPr>
    </w:p>
    <w:p w14:paraId="26714E67" w14:textId="2F748F07" w:rsidR="00F341D1" w:rsidRDefault="008859E3" w:rsidP="008859E3">
      <w:pPr>
        <w:spacing w:after="0"/>
        <w:rPr>
          <w:rFonts w:eastAsiaTheme="majorEastAsia" w:cstheme="majorBidi"/>
          <w:color w:val="2F5496" w:themeColor="accent1" w:themeShade="BF"/>
          <w:sz w:val="26"/>
          <w:szCs w:val="26"/>
        </w:rPr>
      </w:pPr>
      <w:r>
        <w:t>Subsequent agreement by the Minister and unions about industrial action does not change any of the above.</w:t>
      </w:r>
      <w:r w:rsidR="00F64CD9">
        <w:t xml:space="preserve">  </w:t>
      </w:r>
      <w:r w:rsidR="00F341D1">
        <w:rPr>
          <w:b/>
        </w:rPr>
        <w:br w:type="page"/>
      </w:r>
    </w:p>
    <w:p w14:paraId="7BFBC205" w14:textId="38797459" w:rsidR="00527BAE" w:rsidRDefault="00527BAE" w:rsidP="008B65E8">
      <w:pPr>
        <w:pStyle w:val="Heading2"/>
        <w:spacing w:before="0"/>
      </w:pPr>
      <w:bookmarkStart w:id="1" w:name="_Toc99035239"/>
      <w:r w:rsidRPr="00606B77">
        <w:rPr>
          <w:b w:val="0"/>
        </w:rPr>
        <w:lastRenderedPageBreak/>
        <w:t>1.</w:t>
      </w:r>
      <w:r>
        <w:tab/>
        <w:t>Introduction</w:t>
      </w:r>
      <w:bookmarkEnd w:id="1"/>
    </w:p>
    <w:p w14:paraId="54B441BA" w14:textId="105EF65D" w:rsidR="00527BAE" w:rsidRDefault="0002341A" w:rsidP="008B65E8">
      <w:pPr>
        <w:spacing w:after="0"/>
      </w:pPr>
      <w:r>
        <w:t xml:space="preserve">This is an article about </w:t>
      </w:r>
      <w:r w:rsidR="00527BAE">
        <w:t xml:space="preserve">cancellation of </w:t>
      </w:r>
      <w:r>
        <w:t xml:space="preserve">Sydney commuter rail services on </w:t>
      </w:r>
      <w:r w:rsidR="00527BAE">
        <w:t xml:space="preserve">7 and </w:t>
      </w:r>
      <w:r>
        <w:t xml:space="preserve">21 February 2022.   </w:t>
      </w:r>
    </w:p>
    <w:p w14:paraId="185D91C5" w14:textId="77777777" w:rsidR="00527BAE" w:rsidRDefault="00527BAE" w:rsidP="008B65E8">
      <w:pPr>
        <w:spacing w:after="0"/>
      </w:pPr>
    </w:p>
    <w:p w14:paraId="58B7B786" w14:textId="7EE952E6" w:rsidR="0002341A" w:rsidRDefault="00527BAE" w:rsidP="008B65E8">
      <w:pPr>
        <w:spacing w:after="0"/>
      </w:pPr>
      <w:r>
        <w:t xml:space="preserve">The latter involved a shut-down of the entire network.  </w:t>
      </w:r>
      <w:r w:rsidR="0002341A">
        <w:t xml:space="preserve">Initially depicted as a union strike, it was ordered by Sydney Trains management.  </w:t>
      </w:r>
    </w:p>
    <w:p w14:paraId="30CCD690" w14:textId="77777777" w:rsidR="0002341A" w:rsidRDefault="0002341A" w:rsidP="008B65E8">
      <w:pPr>
        <w:spacing w:after="0"/>
      </w:pPr>
    </w:p>
    <w:p w14:paraId="4E525E3E" w14:textId="2CC198EE" w:rsidR="0002341A" w:rsidRDefault="0002341A" w:rsidP="008B65E8">
      <w:pPr>
        <w:spacing w:after="0"/>
      </w:pPr>
      <w:r>
        <w:t xml:space="preserve">The Premier and Minister </w:t>
      </w:r>
      <w:r w:rsidR="00CA59E1">
        <w:t>claimed</w:t>
      </w:r>
      <w:r>
        <w:t xml:space="preserve"> the shut-down</w:t>
      </w:r>
      <w:r w:rsidR="00CA59E1">
        <w:t xml:space="preserve"> to be the right decision</w:t>
      </w:r>
      <w:r>
        <w:t>.  However, amid public outrage, they</w:t>
      </w:r>
      <w:r w:rsidR="00CA59E1">
        <w:t xml:space="preserve"> </w:t>
      </w:r>
      <w:r w:rsidR="00BE2FA4">
        <w:t xml:space="preserve">were portrayed by the media as recanting on – quibbling about - that.  </w:t>
      </w:r>
      <w:r w:rsidR="00B25938">
        <w:t>T</w:t>
      </w:r>
      <w:r w:rsidR="00BE2FA4">
        <w:t>he</w:t>
      </w:r>
      <w:r w:rsidR="00EC3198">
        <w:t xml:space="preserve"> Premier</w:t>
      </w:r>
      <w:r w:rsidR="00BE2FA4">
        <w:t xml:space="preserve"> </w:t>
      </w:r>
      <w:r w:rsidR="00CA59E1">
        <w:t>expressed great displeasure, blamed the relevant union,</w:t>
      </w:r>
      <w:r>
        <w:t xml:space="preserve"> </w:t>
      </w:r>
      <w:r w:rsidR="00BD534D">
        <w:t xml:space="preserve">sought a ‘dossier’ about the decision, </w:t>
      </w:r>
      <w:r>
        <w:t xml:space="preserve">ordered an inquiry into why </w:t>
      </w:r>
      <w:r w:rsidR="00B25938">
        <w:t>the Minister and himself</w:t>
      </w:r>
      <w:r>
        <w:t xml:space="preserve"> (supposedly) were not told in advance</w:t>
      </w:r>
      <w:r w:rsidR="00CA59E1">
        <w:t xml:space="preserve"> by transport officials, and offered the public discounted tickets</w:t>
      </w:r>
      <w:r>
        <w:t xml:space="preserve">.  </w:t>
      </w:r>
    </w:p>
    <w:p w14:paraId="2A2B337F" w14:textId="77777777" w:rsidR="0002341A" w:rsidRDefault="0002341A" w:rsidP="008B65E8">
      <w:pPr>
        <w:spacing w:after="0"/>
      </w:pPr>
    </w:p>
    <w:p w14:paraId="71F63A16" w14:textId="26F555EB" w:rsidR="006354D9" w:rsidRDefault="00CA59E1" w:rsidP="008B65E8">
      <w:pPr>
        <w:spacing w:after="0"/>
      </w:pPr>
      <w:r>
        <w:t xml:space="preserve">In my view that is way short of what needs to be done.  The events, like others, suggest </w:t>
      </w:r>
      <w:r w:rsidR="008E2AB6">
        <w:t xml:space="preserve">deep administrative </w:t>
      </w:r>
      <w:r>
        <w:t xml:space="preserve">cancer within the NSW Government </w:t>
      </w:r>
      <w:r w:rsidR="00BE2FA4">
        <w:t xml:space="preserve">and </w:t>
      </w:r>
      <w:r>
        <w:t>bureaucracy</w:t>
      </w:r>
      <w:r w:rsidR="008E2AB6">
        <w:t xml:space="preserve">.  They point to transport policy stricken by </w:t>
      </w:r>
      <w:r w:rsidR="00606B77">
        <w:t>clandestine motives, partiality, contempt for the truth, promulgation of falsehoods and disregard of the public</w:t>
      </w:r>
      <w:r w:rsidR="00BD534D">
        <w:t xml:space="preserve">.  </w:t>
      </w:r>
    </w:p>
    <w:p w14:paraId="62D26854" w14:textId="77777777" w:rsidR="006354D9" w:rsidRDefault="006354D9" w:rsidP="008B65E8">
      <w:pPr>
        <w:spacing w:after="0"/>
      </w:pPr>
    </w:p>
    <w:p w14:paraId="64FB4E37" w14:textId="1B466722" w:rsidR="00CA59E1" w:rsidRDefault="00BD534D" w:rsidP="008B65E8">
      <w:pPr>
        <w:spacing w:after="0"/>
      </w:pPr>
      <w:r>
        <w:t xml:space="preserve">Cancer or not, there is no doubt </w:t>
      </w:r>
      <w:r w:rsidR="008E2AB6">
        <w:t xml:space="preserve">transport </w:t>
      </w:r>
      <w:r>
        <w:t xml:space="preserve">policy is causing </w:t>
      </w:r>
      <w:r w:rsidR="00BE2FA4">
        <w:t>substantial damage to the public interest</w:t>
      </w:r>
      <w:r w:rsidR="00CA59E1">
        <w:t>.</w:t>
      </w:r>
    </w:p>
    <w:p w14:paraId="602E38E4" w14:textId="77777777" w:rsidR="00CA59E1" w:rsidRDefault="00CA59E1" w:rsidP="008B65E8">
      <w:pPr>
        <w:spacing w:after="0"/>
      </w:pPr>
      <w:r>
        <w:t xml:space="preserve"> </w:t>
      </w:r>
    </w:p>
    <w:p w14:paraId="55DCFDD0" w14:textId="4D9CDF0B" w:rsidR="00CA59E1" w:rsidRDefault="00BE2FA4" w:rsidP="008B65E8">
      <w:pPr>
        <w:spacing w:after="0"/>
      </w:pPr>
      <w:r>
        <w:t>At the least</w:t>
      </w:r>
      <w:r w:rsidR="00EC3198">
        <w:t>,</w:t>
      </w:r>
      <w:r>
        <w:t xml:space="preserve"> the </w:t>
      </w:r>
      <w:r w:rsidR="00BD534D">
        <w:t>shut-down</w:t>
      </w:r>
      <w:r>
        <w:t xml:space="preserve"> should be among </w:t>
      </w:r>
      <w:r w:rsidR="00BD534D">
        <w:t>matters</w:t>
      </w:r>
      <w:r>
        <w:t xml:space="preserve"> reviewed by a special commission of inquiry into transport policy. </w:t>
      </w:r>
    </w:p>
    <w:p w14:paraId="6445E561" w14:textId="687DA6BB" w:rsidR="00BE2FA4" w:rsidRDefault="00BE2FA4" w:rsidP="008B65E8">
      <w:pPr>
        <w:spacing w:after="0"/>
      </w:pPr>
    </w:p>
    <w:p w14:paraId="377254BC" w14:textId="71C519BE" w:rsidR="00BE2FA4" w:rsidRDefault="00BE2FA4" w:rsidP="008B65E8">
      <w:pPr>
        <w:spacing w:after="0"/>
      </w:pPr>
      <w:r>
        <w:t>Following is a short explanation of that view.</w:t>
      </w:r>
    </w:p>
    <w:p w14:paraId="20CD39F3" w14:textId="77777777" w:rsidR="00A0404D" w:rsidRDefault="00A0404D" w:rsidP="008B65E8">
      <w:pPr>
        <w:spacing w:after="0"/>
      </w:pPr>
    </w:p>
    <w:p w14:paraId="1E86D447" w14:textId="280B5C9D" w:rsidR="00BE2FA4" w:rsidRDefault="00606B77" w:rsidP="008B65E8">
      <w:pPr>
        <w:pStyle w:val="Heading2"/>
        <w:spacing w:before="0"/>
      </w:pPr>
      <w:bookmarkStart w:id="2" w:name="_Toc99035240"/>
      <w:r>
        <w:t>2.</w:t>
      </w:r>
      <w:r>
        <w:tab/>
      </w:r>
      <w:r w:rsidR="00BE2FA4">
        <w:t>The shut</w:t>
      </w:r>
      <w:r w:rsidR="002E1AC1">
        <w:t>-</w:t>
      </w:r>
      <w:r w:rsidR="00BE2FA4">
        <w:t>down</w:t>
      </w:r>
      <w:bookmarkEnd w:id="2"/>
    </w:p>
    <w:p w14:paraId="453A2A40" w14:textId="40E3F634" w:rsidR="00BD534D" w:rsidRDefault="00BD534D" w:rsidP="008B65E8">
      <w:pPr>
        <w:spacing w:after="0"/>
      </w:pPr>
      <w:r>
        <w:t xml:space="preserve">Even with the current pandemic, Sydney’s commuter trains carry over 600,000 passengers on a week day.  The economic and social utility of this task is far greater, not least for </w:t>
      </w:r>
      <w:r w:rsidR="0077320E">
        <w:t xml:space="preserve">mitigating </w:t>
      </w:r>
      <w:r>
        <w:t xml:space="preserve">road traffic congestion that otherwise would occur. </w:t>
      </w:r>
      <w:r w:rsidR="00A504C1">
        <w:t xml:space="preserve"> </w:t>
      </w:r>
      <w:r w:rsidR="00E150D8">
        <w:t>In 2018, the G</w:t>
      </w:r>
      <w:r w:rsidR="00A504C1">
        <w:t xml:space="preserve">overnment </w:t>
      </w:r>
      <w:r w:rsidR="00E150D8">
        <w:t>had claimed a shut-down would cost</w:t>
      </w:r>
      <w:r w:rsidR="00A504C1">
        <w:t xml:space="preserve"> $90m.</w:t>
      </w:r>
      <w:r w:rsidR="00606B77">
        <w:t xml:space="preserve">  In the present </w:t>
      </w:r>
      <w:r w:rsidR="00605757">
        <w:t>case</w:t>
      </w:r>
      <w:r w:rsidR="00606B77">
        <w:t>, Government sources e</w:t>
      </w:r>
      <w:r w:rsidR="006354D9">
        <w:t>xpected</w:t>
      </w:r>
      <w:r w:rsidR="00606B77">
        <w:t xml:space="preserve"> costs </w:t>
      </w:r>
      <w:r w:rsidR="006354D9">
        <w:t>to be</w:t>
      </w:r>
      <w:r w:rsidR="00606B77">
        <w:t xml:space="preserve"> $33m per day.</w:t>
      </w:r>
      <w:r w:rsidR="006354D9">
        <w:rPr>
          <w:rStyle w:val="FootnoteReference"/>
        </w:rPr>
        <w:footnoteReference w:id="1"/>
      </w:r>
      <w:r w:rsidR="00A504C1">
        <w:t xml:space="preserve"> </w:t>
      </w:r>
    </w:p>
    <w:p w14:paraId="668B0378" w14:textId="77777777" w:rsidR="00BD534D" w:rsidRDefault="00BD534D" w:rsidP="008B65E8">
      <w:pPr>
        <w:spacing w:after="0"/>
      </w:pPr>
    </w:p>
    <w:p w14:paraId="5F9D004B" w14:textId="7CD2419F" w:rsidR="00BD534D" w:rsidRDefault="00BD534D" w:rsidP="008B65E8">
      <w:pPr>
        <w:spacing w:after="0"/>
      </w:pPr>
      <w:r>
        <w:t xml:space="preserve">The commuter trains are operated by Sydney Trains.  </w:t>
      </w:r>
      <w:r w:rsidR="00606B77">
        <w:t>On 21 February 2022 t</w:t>
      </w:r>
      <w:r>
        <w:t>hey did not run</w:t>
      </w:r>
      <w:r w:rsidR="00A504C1">
        <w:t>.  A</w:t>
      </w:r>
      <w:r>
        <w:t>mong the results</w:t>
      </w:r>
      <w:r w:rsidR="00606B77">
        <w:t>:</w:t>
      </w:r>
      <w:r>
        <w:t xml:space="preserve"> financial losses by business and individuals</w:t>
      </w:r>
      <w:r w:rsidR="00606B77">
        <w:t>;</w:t>
      </w:r>
      <w:r>
        <w:t xml:space="preserve"> </w:t>
      </w:r>
      <w:r w:rsidR="00A504C1">
        <w:t xml:space="preserve">much </w:t>
      </w:r>
      <w:r w:rsidR="00606B77">
        <w:t>travel</w:t>
      </w:r>
      <w:r w:rsidR="00A504C1">
        <w:t xml:space="preserve"> times</w:t>
      </w:r>
      <w:r w:rsidR="00606B77">
        <w:t>; ‘hu</w:t>
      </w:r>
      <w:r w:rsidR="0077320E">
        <w:t>ge’ traffic jams</w:t>
      </w:r>
      <w:r>
        <w:t>.</w:t>
      </w:r>
      <w:r w:rsidR="006354D9">
        <w:rPr>
          <w:rStyle w:val="FootnoteReference"/>
        </w:rPr>
        <w:footnoteReference w:id="2"/>
      </w:r>
      <w:r>
        <w:t xml:space="preserve"> </w:t>
      </w:r>
    </w:p>
    <w:p w14:paraId="031D660C" w14:textId="77777777" w:rsidR="00BD534D" w:rsidRDefault="00BD534D" w:rsidP="008B65E8">
      <w:pPr>
        <w:spacing w:after="0"/>
      </w:pPr>
    </w:p>
    <w:p w14:paraId="36C49A1F" w14:textId="68B50965" w:rsidR="00E150D8" w:rsidRDefault="00BD534D" w:rsidP="008B65E8">
      <w:pPr>
        <w:spacing w:after="0"/>
      </w:pPr>
      <w:r>
        <w:t xml:space="preserve">The reason </w:t>
      </w:r>
      <w:r w:rsidR="00E150D8">
        <w:t xml:space="preserve">for trains not running </w:t>
      </w:r>
      <w:r>
        <w:t xml:space="preserve">was a decision to suspend all </w:t>
      </w:r>
      <w:r w:rsidR="00E150D8">
        <w:t xml:space="preserve">rail </w:t>
      </w:r>
      <w:r>
        <w:t>services.</w:t>
      </w:r>
      <w:r w:rsidR="00E150D8">
        <w:t xml:space="preserve">  Initially this was </w:t>
      </w:r>
      <w:r w:rsidR="00605757">
        <w:t>a</w:t>
      </w:r>
      <w:r w:rsidR="00E150D8">
        <w:t xml:space="preserve">ttributed </w:t>
      </w:r>
      <w:r w:rsidR="00605757">
        <w:t>to</w:t>
      </w:r>
      <w:r w:rsidR="00E150D8">
        <w:t xml:space="preserve"> Sydney Trains</w:t>
      </w:r>
      <w:r w:rsidR="008E2AB6">
        <w:t>’</w:t>
      </w:r>
      <w:r w:rsidR="00E150D8">
        <w:t xml:space="preserve"> Chief Executive.</w:t>
      </w:r>
      <w:r w:rsidR="006354D9">
        <w:rPr>
          <w:rStyle w:val="FootnoteReference"/>
        </w:rPr>
        <w:footnoteReference w:id="3"/>
      </w:r>
    </w:p>
    <w:p w14:paraId="0416C533" w14:textId="7897E301" w:rsidR="00BD534D" w:rsidRDefault="00BD534D" w:rsidP="008B65E8">
      <w:pPr>
        <w:spacing w:after="0"/>
      </w:pPr>
    </w:p>
    <w:p w14:paraId="5C2D100A" w14:textId="77777777" w:rsidR="005F3648" w:rsidRDefault="005F3648" w:rsidP="008B65E8">
      <w:pPr>
        <w:spacing w:after="0"/>
      </w:pPr>
      <w:r>
        <w:t xml:space="preserve">At first, it was claimed the </w:t>
      </w:r>
      <w:r w:rsidR="00BD534D">
        <w:t xml:space="preserve">decision </w:t>
      </w:r>
      <w:r w:rsidR="008E2AB6">
        <w:t xml:space="preserve">was </w:t>
      </w:r>
      <w:r w:rsidR="00BD534D">
        <w:t xml:space="preserve">made in the early morning.  </w:t>
      </w:r>
    </w:p>
    <w:p w14:paraId="4F34BD97" w14:textId="024B7D0B" w:rsidR="0077041E" w:rsidRDefault="0077041E" w:rsidP="008B65E8">
      <w:pPr>
        <w:spacing w:after="0"/>
      </w:pPr>
      <w:r>
        <w:lastRenderedPageBreak/>
        <w:t xml:space="preserve">A first train was </w:t>
      </w:r>
      <w:r w:rsidR="00B25938">
        <w:t>prevented</w:t>
      </w:r>
      <w:r>
        <w:t xml:space="preserve"> </w:t>
      </w:r>
      <w:r w:rsidR="00EC3198">
        <w:t xml:space="preserve">from departing Central </w:t>
      </w:r>
      <w:r>
        <w:t xml:space="preserve">at 12.43am.  An hour later </w:t>
      </w:r>
      <w:r w:rsidR="00B25938">
        <w:t xml:space="preserve">the </w:t>
      </w:r>
      <w:r w:rsidR="005F3648">
        <w:t xml:space="preserve">media was told </w:t>
      </w:r>
      <w:r>
        <w:t>via a Transport for NSW press release – which is no longer publicly available.</w:t>
      </w:r>
      <w:r>
        <w:rPr>
          <w:rStyle w:val="FootnoteReference"/>
        </w:rPr>
        <w:footnoteReference w:id="4"/>
      </w:r>
    </w:p>
    <w:p w14:paraId="6B2D1F53" w14:textId="77777777" w:rsidR="00EC3198" w:rsidRDefault="00EC3198" w:rsidP="008B65E8">
      <w:pPr>
        <w:spacing w:after="0"/>
      </w:pPr>
    </w:p>
    <w:p w14:paraId="1EB64452" w14:textId="3F3ED9A8" w:rsidR="006354D9" w:rsidRDefault="00EC3198" w:rsidP="008B65E8">
      <w:pPr>
        <w:spacing w:after="0"/>
      </w:pPr>
      <w:r>
        <w:t xml:space="preserve">The </w:t>
      </w:r>
      <w:r w:rsidR="00BD534D">
        <w:t xml:space="preserve">Minister </w:t>
      </w:r>
      <w:r>
        <w:t xml:space="preserve">claimed to become aware of the situation </w:t>
      </w:r>
      <w:r w:rsidR="00BD534D">
        <w:t>at around 4.30am.  The Premier claimed to become aware shortly thereafter.</w:t>
      </w:r>
      <w:r w:rsidR="006354D9" w:rsidRPr="006354D9">
        <w:rPr>
          <w:rStyle w:val="FootnoteReference"/>
        </w:rPr>
        <w:t xml:space="preserve"> </w:t>
      </w:r>
      <w:r w:rsidR="006354D9">
        <w:rPr>
          <w:rStyle w:val="FootnoteReference"/>
        </w:rPr>
        <w:footnoteReference w:id="5"/>
      </w:r>
    </w:p>
    <w:p w14:paraId="41F65595" w14:textId="33BE1848" w:rsidR="006354D9" w:rsidRDefault="00E150D8" w:rsidP="008B65E8">
      <w:pPr>
        <w:spacing w:after="0"/>
      </w:pPr>
      <w:r>
        <w:t xml:space="preserve">  </w:t>
      </w:r>
    </w:p>
    <w:p w14:paraId="4B15CE19" w14:textId="7889D02D" w:rsidR="00E150D8" w:rsidRDefault="00990E70" w:rsidP="008B65E8">
      <w:pPr>
        <w:spacing w:after="0"/>
      </w:pPr>
      <w:r>
        <w:t>T</w:t>
      </w:r>
      <w:r w:rsidR="00E150D8">
        <w:t xml:space="preserve">he </w:t>
      </w:r>
      <w:r w:rsidR="008E2AB6">
        <w:t xml:space="preserve">Premier said the </w:t>
      </w:r>
      <w:r w:rsidR="00E150D8">
        <w:t xml:space="preserve">reason for the decision was Sydney Trains </w:t>
      </w:r>
      <w:r w:rsidR="005435D5">
        <w:t xml:space="preserve">management </w:t>
      </w:r>
      <w:r w:rsidR="00E150D8">
        <w:t xml:space="preserve">had been </w:t>
      </w:r>
      <w:r w:rsidR="00E150D8" w:rsidRPr="006354D9">
        <w:rPr>
          <w:i/>
          <w:iCs/>
        </w:rPr>
        <w:t>‘backed into a corner’</w:t>
      </w:r>
      <w:r w:rsidR="00E150D8">
        <w:t xml:space="preserve"> by industrial action of </w:t>
      </w:r>
      <w:r w:rsidR="005435D5">
        <w:t xml:space="preserve">train drivers from the </w:t>
      </w:r>
      <w:r w:rsidR="00E150D8">
        <w:t>Rail Bus and Tram Union</w:t>
      </w:r>
      <w:r w:rsidR="00191C29">
        <w:t xml:space="preserve">, with a shut-down being the </w:t>
      </w:r>
      <w:r w:rsidR="00191C29" w:rsidRPr="00191C29">
        <w:rPr>
          <w:i/>
          <w:iCs/>
        </w:rPr>
        <w:t>‘only option’</w:t>
      </w:r>
      <w:r w:rsidR="00E150D8">
        <w:t>.</w:t>
      </w:r>
      <w:r w:rsidR="005435D5">
        <w:t xml:space="preserve">  It was said a ‘</w:t>
      </w:r>
      <w:r w:rsidR="005435D5" w:rsidRPr="006354D9">
        <w:rPr>
          <w:i/>
          <w:iCs/>
        </w:rPr>
        <w:t>risk assessment</w:t>
      </w:r>
      <w:r w:rsidR="005435D5">
        <w:t>’ indicated passenger safety would be compromised by operation of trains while industrial action was underway that day.</w:t>
      </w:r>
      <w:r w:rsidR="006354D9">
        <w:rPr>
          <w:rStyle w:val="FootnoteReference"/>
        </w:rPr>
        <w:footnoteReference w:id="6"/>
      </w:r>
    </w:p>
    <w:p w14:paraId="296CBFEB" w14:textId="4C0B68BF" w:rsidR="005435D5" w:rsidRDefault="005435D5" w:rsidP="008B65E8">
      <w:pPr>
        <w:spacing w:after="0"/>
      </w:pPr>
    </w:p>
    <w:p w14:paraId="0AA337DB" w14:textId="79C844AF" w:rsidR="00DE6496" w:rsidRDefault="005435D5" w:rsidP="008B65E8">
      <w:pPr>
        <w:spacing w:after="0"/>
      </w:pPr>
      <w:r>
        <w:t>The Premier referred to the industrial action as akin to</w:t>
      </w:r>
      <w:r w:rsidR="00990E70">
        <w:t xml:space="preserve"> ‘</w:t>
      </w:r>
      <w:r w:rsidR="00990E70" w:rsidRPr="00DE017F">
        <w:rPr>
          <w:i/>
          <w:iCs/>
        </w:rPr>
        <w:t>wildcat</w:t>
      </w:r>
      <w:r w:rsidR="00990E70">
        <w:t>’</w:t>
      </w:r>
      <w:r w:rsidR="006354D9">
        <w:t xml:space="preserve"> strikes</w:t>
      </w:r>
      <w:r>
        <w:t xml:space="preserve">.  He said it was a </w:t>
      </w:r>
      <w:r w:rsidR="00B25938" w:rsidRPr="00B25938">
        <w:rPr>
          <w:i/>
          <w:iCs/>
        </w:rPr>
        <w:t>‘</w:t>
      </w:r>
      <w:r w:rsidRPr="00B25938">
        <w:rPr>
          <w:i/>
          <w:iCs/>
        </w:rPr>
        <w:t>co-ordinated attack</w:t>
      </w:r>
      <w:r w:rsidR="00B25938" w:rsidRPr="00B25938">
        <w:rPr>
          <w:i/>
          <w:iCs/>
        </w:rPr>
        <w:t>’</w:t>
      </w:r>
      <w:r>
        <w:t xml:space="preserve"> by the unions and Labor Party (NSW Opposition) to cause </w:t>
      </w:r>
      <w:r w:rsidR="00B25938" w:rsidRPr="00B25938">
        <w:rPr>
          <w:i/>
          <w:iCs/>
        </w:rPr>
        <w:t>‘</w:t>
      </w:r>
      <w:r w:rsidRPr="00B25938">
        <w:rPr>
          <w:i/>
          <w:iCs/>
        </w:rPr>
        <w:t>mass disruption</w:t>
      </w:r>
      <w:r w:rsidR="00B25938" w:rsidRPr="00B25938">
        <w:rPr>
          <w:i/>
          <w:iCs/>
        </w:rPr>
        <w:t>’</w:t>
      </w:r>
      <w:r>
        <w:t xml:space="preserve"> across Sydney</w:t>
      </w:r>
      <w:r w:rsidR="00990E70">
        <w:t>.</w:t>
      </w:r>
      <w:r w:rsidR="00DE6496">
        <w:t xml:space="preserve">  </w:t>
      </w:r>
      <w:r>
        <w:t>The</w:t>
      </w:r>
      <w:r w:rsidR="00DE6496">
        <w:t xml:space="preserve"> Minister</w:t>
      </w:r>
      <w:r>
        <w:t xml:space="preserve"> claimed the supposed strike to be </w:t>
      </w:r>
      <w:r w:rsidR="00DE6496">
        <w:t>‘</w:t>
      </w:r>
      <w:r w:rsidR="00DE6496" w:rsidRPr="00DE017F">
        <w:rPr>
          <w:i/>
          <w:iCs/>
        </w:rPr>
        <w:t>terrorist-like</w:t>
      </w:r>
      <w:r>
        <w:rPr>
          <w:i/>
          <w:iCs/>
        </w:rPr>
        <w:t>’</w:t>
      </w:r>
      <w:r w:rsidR="00DE6496">
        <w:t>.</w:t>
      </w:r>
      <w:r w:rsidR="00DE6496">
        <w:rPr>
          <w:rStyle w:val="FootnoteReference"/>
        </w:rPr>
        <w:footnoteReference w:id="7"/>
      </w:r>
    </w:p>
    <w:p w14:paraId="5DBA3655" w14:textId="77777777" w:rsidR="00A0404D" w:rsidRDefault="00A0404D" w:rsidP="008B65E8">
      <w:pPr>
        <w:spacing w:after="0"/>
      </w:pPr>
    </w:p>
    <w:p w14:paraId="3972BB9C" w14:textId="01DE375F" w:rsidR="00164098" w:rsidRDefault="00164098" w:rsidP="008B65E8">
      <w:pPr>
        <w:spacing w:after="0"/>
      </w:pPr>
      <w:r>
        <w:t xml:space="preserve">The Prime Minister chipped in </w:t>
      </w:r>
      <w:r w:rsidR="00191C29">
        <w:t>to</w:t>
      </w:r>
      <w:r>
        <w:t xml:space="preserve"> support the Premier.  </w:t>
      </w:r>
      <w:r w:rsidR="006354D9">
        <w:t>T</w:t>
      </w:r>
      <w:r>
        <w:t xml:space="preserve">heir disappointment </w:t>
      </w:r>
      <w:r w:rsidR="00B25938">
        <w:t xml:space="preserve">was heightened by cessation of all rail services in Sydney– including to Australia’s principal international airport - </w:t>
      </w:r>
      <w:r>
        <w:t xml:space="preserve">on the first day </w:t>
      </w:r>
      <w:r w:rsidR="00B25938">
        <w:t xml:space="preserve">the country </w:t>
      </w:r>
      <w:r>
        <w:t>re-open</w:t>
      </w:r>
      <w:r w:rsidR="00B25938">
        <w:t>ed</w:t>
      </w:r>
      <w:r>
        <w:t xml:space="preserve"> to the world.</w:t>
      </w:r>
      <w:r>
        <w:rPr>
          <w:rStyle w:val="FootnoteReference"/>
        </w:rPr>
        <w:footnoteReference w:id="8"/>
      </w:r>
    </w:p>
    <w:p w14:paraId="2D93268C" w14:textId="77777777" w:rsidR="00164098" w:rsidRDefault="00164098" w:rsidP="008B65E8">
      <w:pPr>
        <w:spacing w:after="0"/>
      </w:pPr>
    </w:p>
    <w:p w14:paraId="1B394639" w14:textId="25076CD5" w:rsidR="002E1AC1" w:rsidRDefault="00B25938" w:rsidP="008B65E8">
      <w:pPr>
        <w:spacing w:after="0"/>
      </w:pPr>
      <w:r>
        <w:t>A</w:t>
      </w:r>
      <w:r w:rsidR="005435D5">
        <w:t xml:space="preserve">ccepting the story of management, Premier and Minister, most </w:t>
      </w:r>
      <w:r>
        <w:t xml:space="preserve">initial </w:t>
      </w:r>
      <w:r w:rsidR="005435D5">
        <w:t>media report</w:t>
      </w:r>
      <w:r w:rsidR="006354D9">
        <w:t>s had</w:t>
      </w:r>
      <w:r w:rsidR="005435D5">
        <w:t xml:space="preserve"> </w:t>
      </w:r>
      <w:r w:rsidR="002E1AC1">
        <w:t xml:space="preserve">the </w:t>
      </w:r>
      <w:r w:rsidR="005435D5">
        <w:t xml:space="preserve">trains </w:t>
      </w:r>
      <w:r w:rsidR="002E1AC1">
        <w:t>stopped</w:t>
      </w:r>
      <w:r w:rsidR="005435D5">
        <w:t xml:space="preserve"> because of a </w:t>
      </w:r>
      <w:r w:rsidR="00197951">
        <w:t>strike.</w:t>
      </w:r>
      <w:r w:rsidR="00990E70">
        <w:t xml:space="preserve">  </w:t>
      </w:r>
      <w:r w:rsidR="005F3648">
        <w:t>However, t</w:t>
      </w:r>
      <w:r w:rsidR="005435D5">
        <w:t xml:space="preserve">he </w:t>
      </w:r>
      <w:r w:rsidR="00990E70">
        <w:t xml:space="preserve">ABC </w:t>
      </w:r>
      <w:r w:rsidR="002E1AC1">
        <w:t>seeded</w:t>
      </w:r>
      <w:r w:rsidR="00990E70">
        <w:t xml:space="preserve"> </w:t>
      </w:r>
      <w:r w:rsidR="005F3648">
        <w:t>e</w:t>
      </w:r>
      <w:r w:rsidR="005435D5">
        <w:t xml:space="preserve">arly </w:t>
      </w:r>
      <w:r w:rsidR="00990E70">
        <w:t>doubts</w:t>
      </w:r>
      <w:r w:rsidR="005435D5">
        <w:t xml:space="preserve"> </w:t>
      </w:r>
      <w:r w:rsidR="002E1AC1">
        <w:t>via</w:t>
      </w:r>
      <w:r w:rsidR="005435D5">
        <w:t xml:space="preserve"> a photo of train drivers assembled at Central station, ready for work</w:t>
      </w:r>
      <w:r w:rsidR="002E1AC1">
        <w:t xml:space="preserve"> (below)</w:t>
      </w:r>
      <w:r w:rsidR="00990E70">
        <w:t>.</w:t>
      </w:r>
      <w:r w:rsidR="002E1AC1">
        <w:t xml:space="preserve">  </w:t>
      </w:r>
      <w:r w:rsidR="00A02BA0">
        <w:t>As this gradually seeped into media consciousness, questions started to be asked a</w:t>
      </w:r>
      <w:r w:rsidR="002E1AC1">
        <w:t>bout</w:t>
      </w:r>
      <w:r w:rsidR="00A02BA0">
        <w:t xml:space="preserve"> the real reason for the network shut-down.</w:t>
      </w:r>
      <w:r w:rsidR="002E1AC1">
        <w:rPr>
          <w:rStyle w:val="FootnoteReference"/>
        </w:rPr>
        <w:footnoteReference w:id="9"/>
      </w:r>
    </w:p>
    <w:p w14:paraId="46013541" w14:textId="65686C23" w:rsidR="00952078" w:rsidRDefault="005F3648" w:rsidP="008B65E8">
      <w:pPr>
        <w:spacing w:after="0"/>
      </w:pPr>
      <w:r>
        <w:rPr>
          <w:noProof/>
        </w:rPr>
        <w:drawing>
          <wp:inline distT="0" distB="0" distL="0" distR="0" wp14:anchorId="7209749F" wp14:editId="19EF7864">
            <wp:extent cx="3397562" cy="1899592"/>
            <wp:effectExtent l="0" t="0" r="0" b="5715"/>
            <wp:docPr id="2" name="Picture 2" descr="Train drivers stood on a plat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in drivers stood on a platfor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52527" cy="1930323"/>
                    </a:xfrm>
                    <a:prstGeom prst="rect">
                      <a:avLst/>
                    </a:prstGeom>
                    <a:noFill/>
                    <a:ln>
                      <a:noFill/>
                    </a:ln>
                  </pic:spPr>
                </pic:pic>
              </a:graphicData>
            </a:graphic>
          </wp:inline>
        </w:drawing>
      </w:r>
    </w:p>
    <w:p w14:paraId="5788E53E" w14:textId="77777777" w:rsidR="005F3648" w:rsidRDefault="005F3648" w:rsidP="005F3648">
      <w:pPr>
        <w:pStyle w:val="Heading2"/>
        <w:spacing w:before="0"/>
      </w:pPr>
      <w:bookmarkStart w:id="3" w:name="_Toc99035241"/>
      <w:r>
        <w:lastRenderedPageBreak/>
        <w:t>3.</w:t>
      </w:r>
      <w:r>
        <w:tab/>
        <w:t>Lock-out</w:t>
      </w:r>
      <w:bookmarkEnd w:id="3"/>
    </w:p>
    <w:p w14:paraId="39CF597C" w14:textId="6938F4E7" w:rsidR="005F3648" w:rsidRDefault="005F3648" w:rsidP="005F3648">
      <w:pPr>
        <w:spacing w:after="0"/>
      </w:pPr>
      <w:r>
        <w:t xml:space="preserve">There was no strike.  The facts show a lock-out of workers by Sydney Trains.  This was a response to ongoing industrial action restricting non-regular work done by union members.  </w:t>
      </w:r>
    </w:p>
    <w:p w14:paraId="62A8BB58" w14:textId="77777777" w:rsidR="005F3648" w:rsidRDefault="005F3648" w:rsidP="005F3648">
      <w:pPr>
        <w:spacing w:after="0"/>
      </w:pPr>
    </w:p>
    <w:p w14:paraId="7E27FBE0" w14:textId="2E0949B8" w:rsidR="005F3648" w:rsidRDefault="005F3648" w:rsidP="005F3648">
      <w:pPr>
        <w:spacing w:after="0"/>
      </w:pPr>
      <w:r>
        <w:t>Significant events leading to the shut-down were: claims of a strike in early February; Government opposing the industrial action in the Fair Work Commission; Government withdrawal of its case.  The last of these raises questions about the risk assessment said to require the shut-down.</w:t>
      </w:r>
    </w:p>
    <w:p w14:paraId="393C8D79" w14:textId="630C31B9" w:rsidR="006F6D76" w:rsidRDefault="006F6D76" w:rsidP="008B65E8">
      <w:pPr>
        <w:spacing w:after="0"/>
      </w:pPr>
    </w:p>
    <w:p w14:paraId="45A0A81C" w14:textId="039F28E1" w:rsidR="00AC16E5" w:rsidRDefault="00AC16E5" w:rsidP="008B65E8">
      <w:pPr>
        <w:pStyle w:val="Heading3"/>
        <w:spacing w:before="0"/>
      </w:pPr>
      <w:bookmarkStart w:id="4" w:name="_Toc99035242"/>
      <w:r>
        <w:t>3.1</w:t>
      </w:r>
      <w:r>
        <w:tab/>
      </w:r>
      <w:r w:rsidR="00EC3198">
        <w:t>A</w:t>
      </w:r>
      <w:r>
        <w:t>irport line</w:t>
      </w:r>
      <w:bookmarkEnd w:id="4"/>
    </w:p>
    <w:p w14:paraId="4A4F7EA7" w14:textId="3D1EE179" w:rsidR="00AC16E5" w:rsidRDefault="006F6D76" w:rsidP="008B65E8">
      <w:pPr>
        <w:spacing w:after="0"/>
      </w:pPr>
      <w:r>
        <w:t xml:space="preserve">On 7 February, 7NEWS Sydney carried a </w:t>
      </w:r>
      <w:r w:rsidR="0034251E">
        <w:t>headline</w:t>
      </w:r>
      <w:r>
        <w:t xml:space="preserve"> claiming a strike had stopped train services on the </w:t>
      </w:r>
      <w:r w:rsidR="00EB497B">
        <w:t>A</w:t>
      </w:r>
      <w:r>
        <w:t>irport line.</w:t>
      </w:r>
      <w:r w:rsidR="002820AD">
        <w:t xml:space="preserve">  </w:t>
      </w:r>
      <w:r w:rsidR="0034251E">
        <w:t>The story</w:t>
      </w:r>
      <w:r w:rsidR="00AE04C2" w:rsidRPr="00AE04C2">
        <w:t xml:space="preserve"> </w:t>
      </w:r>
      <w:r w:rsidR="00AE04C2">
        <w:t xml:space="preserve">cited a </w:t>
      </w:r>
      <w:proofErr w:type="gramStart"/>
      <w:r w:rsidR="00AE04C2">
        <w:t>Government</w:t>
      </w:r>
      <w:proofErr w:type="gramEnd"/>
      <w:r w:rsidR="00AE04C2">
        <w:t xml:space="preserve"> statement</w:t>
      </w:r>
      <w:r w:rsidR="00871C01">
        <w:t>:</w:t>
      </w:r>
      <w:r w:rsidR="00AE04C2">
        <w:t xml:space="preserve"> services Glenfield</w:t>
      </w:r>
      <w:r w:rsidR="002820AD">
        <w:t>-</w:t>
      </w:r>
      <w:r w:rsidR="00AE04C2">
        <w:t xml:space="preserve">Sydenham </w:t>
      </w:r>
      <w:r w:rsidR="00CE7D83">
        <w:t xml:space="preserve">were </w:t>
      </w:r>
      <w:r w:rsidR="00AE04C2">
        <w:t xml:space="preserve">suspended due to industrial action. </w:t>
      </w:r>
      <w:r w:rsidR="00197F84">
        <w:t xml:space="preserve"> </w:t>
      </w:r>
      <w:r w:rsidR="002820AD">
        <w:t>It</w:t>
      </w:r>
      <w:r w:rsidR="00AE04C2">
        <w:t xml:space="preserve"> </w:t>
      </w:r>
      <w:r w:rsidR="0034251E">
        <w:t>referred to overtime bans etc. expected for the next two weeks.</w:t>
      </w:r>
      <w:r w:rsidR="00AC16E5">
        <w:rPr>
          <w:rStyle w:val="FootnoteReference"/>
        </w:rPr>
        <w:footnoteReference w:id="10"/>
      </w:r>
    </w:p>
    <w:p w14:paraId="18211759" w14:textId="77777777" w:rsidR="008316C8" w:rsidRDefault="008316C8" w:rsidP="008B65E8">
      <w:pPr>
        <w:spacing w:after="0"/>
      </w:pPr>
    </w:p>
    <w:p w14:paraId="4B9FC68D" w14:textId="73136A0F" w:rsidR="00506B50" w:rsidRDefault="00AE04C2" w:rsidP="008B65E8">
      <w:pPr>
        <w:spacing w:after="0"/>
      </w:pPr>
      <w:r>
        <w:t xml:space="preserve">The </w:t>
      </w:r>
      <w:r w:rsidR="002820AD">
        <w:t xml:space="preserve">strike </w:t>
      </w:r>
      <w:r>
        <w:t>headline and story w</w:t>
      </w:r>
      <w:r w:rsidR="00871C01">
        <w:t>ere</w:t>
      </w:r>
      <w:r>
        <w:t xml:space="preserve"> placed on </w:t>
      </w:r>
      <w:r w:rsidR="00CE7D83">
        <w:t xml:space="preserve">7NEWS </w:t>
      </w:r>
      <w:r>
        <w:t xml:space="preserve">social media.  </w:t>
      </w:r>
      <w:r w:rsidR="00B04C65">
        <w:t>They</w:t>
      </w:r>
      <w:r>
        <w:t xml:space="preserve"> attracted many comments to the effect there was no strike, </w:t>
      </w:r>
      <w:r w:rsidR="005A7D9A">
        <w:t xml:space="preserve">merely an overtime ban </w:t>
      </w:r>
      <w:r w:rsidR="002820AD">
        <w:t xml:space="preserve">- </w:t>
      </w:r>
      <w:r w:rsidR="00197F84">
        <w:t>impl</w:t>
      </w:r>
      <w:r w:rsidR="002E1AC1">
        <w:t>ying</w:t>
      </w:r>
      <w:r>
        <w:t xml:space="preserve"> </w:t>
      </w:r>
      <w:r w:rsidR="002820AD">
        <w:t xml:space="preserve">the cause was </w:t>
      </w:r>
      <w:r>
        <w:t xml:space="preserve">inadequate </w:t>
      </w:r>
      <w:r w:rsidR="008316C8">
        <w:t>staffing</w:t>
      </w:r>
      <w:r w:rsidR="005A7D9A">
        <w:t xml:space="preserve">.  </w:t>
      </w:r>
      <w:r w:rsidR="002820AD">
        <w:t xml:space="preserve">One </w:t>
      </w:r>
      <w:r>
        <w:t>comment</w:t>
      </w:r>
      <w:r w:rsidR="002820AD">
        <w:t xml:space="preserve"> said </w:t>
      </w:r>
      <w:r w:rsidR="005A7D9A">
        <w:t>it</w:t>
      </w:r>
      <w:r>
        <w:t xml:space="preserve"> was </w:t>
      </w:r>
      <w:r w:rsidR="002820AD">
        <w:t>due to</w:t>
      </w:r>
      <w:r>
        <w:t xml:space="preserve"> </w:t>
      </w:r>
      <w:r w:rsidR="005A7D9A">
        <w:t xml:space="preserve">the absence of a signaller who dealt with a </w:t>
      </w:r>
      <w:r w:rsidR="002820AD">
        <w:t xml:space="preserve">line </w:t>
      </w:r>
      <w:r w:rsidR="005A7D9A">
        <w:t>segment</w:t>
      </w:r>
      <w:r>
        <w:t>.</w:t>
      </w:r>
      <w:r w:rsidR="00506B50">
        <w:rPr>
          <w:rStyle w:val="FootnoteReference"/>
        </w:rPr>
        <w:footnoteReference w:id="11"/>
      </w:r>
    </w:p>
    <w:p w14:paraId="6F0A4E12" w14:textId="796200A5" w:rsidR="004F36F7" w:rsidRDefault="004F36F7" w:rsidP="008B65E8">
      <w:pPr>
        <w:spacing w:after="0"/>
      </w:pPr>
    </w:p>
    <w:p w14:paraId="3FBFC0BD" w14:textId="569DAD60" w:rsidR="004F36F7" w:rsidRDefault="004F36F7" w:rsidP="008B65E8">
      <w:pPr>
        <w:spacing w:after="0"/>
      </w:pPr>
      <w:r>
        <w:t>That was later confirmed by Sydney Trains in Budget Estimates:</w:t>
      </w:r>
    </w:p>
    <w:p w14:paraId="7A1119D5" w14:textId="696273CD" w:rsidR="004F36F7" w:rsidRPr="004F36F7" w:rsidRDefault="004F36F7" w:rsidP="004F36F7">
      <w:pPr>
        <w:spacing w:after="0"/>
        <w:ind w:left="720"/>
        <w:rPr>
          <w:i/>
          <w:iCs/>
        </w:rPr>
      </w:pPr>
      <w:r w:rsidRPr="004F36F7">
        <w:rPr>
          <w:i/>
          <w:iCs/>
        </w:rPr>
        <w:t>‘The first day of the previous round of action, which, from memory, was around about Monday 7 February, we had exactly that case. We had an overtime ban in place. We had a signaller in our Revesby signal complex who took ill while on shift and could not be replaced. We closed one of our signal panels, and then we could not operate that section of the line for the whole day.</w:t>
      </w:r>
      <w:r>
        <w:rPr>
          <w:i/>
          <w:iCs/>
        </w:rPr>
        <w:t>’</w:t>
      </w:r>
      <w:r>
        <w:rPr>
          <w:rStyle w:val="FootnoteReference"/>
          <w:i/>
          <w:iCs/>
        </w:rPr>
        <w:footnoteReference w:id="12"/>
      </w:r>
    </w:p>
    <w:p w14:paraId="51D133AD" w14:textId="77777777" w:rsidR="004F36F7" w:rsidRDefault="004F36F7" w:rsidP="008B65E8">
      <w:pPr>
        <w:spacing w:after="0"/>
      </w:pPr>
    </w:p>
    <w:p w14:paraId="263769F5" w14:textId="2EBFC673" w:rsidR="002E1AC1" w:rsidRDefault="004F36F7" w:rsidP="008B65E8">
      <w:pPr>
        <w:spacing w:after="0"/>
      </w:pPr>
      <w:r>
        <w:t xml:space="preserve">However, </w:t>
      </w:r>
      <w:r w:rsidR="00627552">
        <w:t xml:space="preserve">a key part of </w:t>
      </w:r>
      <w:r>
        <w:t xml:space="preserve">that story </w:t>
      </w:r>
      <w:r w:rsidR="00627552">
        <w:t xml:space="preserve">appears to </w:t>
      </w:r>
      <w:r>
        <w:t xml:space="preserve">conflict with </w:t>
      </w:r>
      <w:r w:rsidR="00627552">
        <w:t xml:space="preserve">the reason given for the 21 February network wide shut-down.  That reason is a </w:t>
      </w:r>
      <w:r w:rsidR="00E143B9">
        <w:t>‘risk assessment’</w:t>
      </w:r>
      <w:r w:rsidR="00627552">
        <w:t xml:space="preserve"> document which says there was no overtime ban for signal box workers:</w:t>
      </w:r>
    </w:p>
    <w:p w14:paraId="69A21CE0" w14:textId="039570F2" w:rsidR="004F36F7" w:rsidRPr="004F36F7" w:rsidRDefault="004F36F7" w:rsidP="004F36F7">
      <w:pPr>
        <w:spacing w:after="0"/>
        <w:ind w:left="720"/>
        <w:rPr>
          <w:i/>
          <w:iCs/>
        </w:rPr>
      </w:pPr>
      <w:r w:rsidRPr="004F36F7">
        <w:rPr>
          <w:i/>
          <w:iCs/>
        </w:rPr>
        <w:t>‘</w:t>
      </w:r>
      <w:proofErr w:type="gramStart"/>
      <w:r w:rsidRPr="004F36F7">
        <w:rPr>
          <w:i/>
          <w:iCs/>
        </w:rPr>
        <w:t>from</w:t>
      </w:r>
      <w:proofErr w:type="gramEnd"/>
      <w:r w:rsidRPr="004F36F7">
        <w:rPr>
          <w:i/>
          <w:iCs/>
        </w:rPr>
        <w:t xml:space="preserve"> 06 February 2022</w:t>
      </w:r>
      <w:r w:rsidR="00376E4A">
        <w:rPr>
          <w:i/>
          <w:iCs/>
        </w:rPr>
        <w:t xml:space="preserve"> </w:t>
      </w:r>
      <w:r w:rsidRPr="004F36F7">
        <w:rPr>
          <w:i/>
          <w:iCs/>
        </w:rPr>
        <w:t>to 21 February 2022, signal box workers were deemed exempt from any overtime ban’.</w:t>
      </w:r>
      <w:r w:rsidR="00376E4A">
        <w:rPr>
          <w:rStyle w:val="FootnoteReference"/>
          <w:i/>
          <w:iCs/>
        </w:rPr>
        <w:footnoteReference w:id="13"/>
      </w:r>
    </w:p>
    <w:p w14:paraId="6D38B2FF" w14:textId="086D7159" w:rsidR="004F36F7" w:rsidRDefault="004F36F7" w:rsidP="008B65E8">
      <w:pPr>
        <w:spacing w:after="0"/>
      </w:pPr>
      <w:r>
        <w:t xml:space="preserve"> </w:t>
      </w:r>
    </w:p>
    <w:p w14:paraId="04AB0DB3" w14:textId="4C5FBC6A" w:rsidR="00AC16E5" w:rsidRDefault="00AC16E5" w:rsidP="008B65E8">
      <w:pPr>
        <w:pStyle w:val="Heading3"/>
        <w:spacing w:before="0"/>
      </w:pPr>
      <w:bookmarkStart w:id="5" w:name="_Toc99035243"/>
      <w:r>
        <w:t>3.2</w:t>
      </w:r>
      <w:r>
        <w:tab/>
        <w:t>Fair Work Commission</w:t>
      </w:r>
      <w:r w:rsidR="00FA1A41">
        <w:t xml:space="preserve"> proceedings</w:t>
      </w:r>
      <w:bookmarkEnd w:id="5"/>
    </w:p>
    <w:p w14:paraId="1A424703" w14:textId="78B66F7C" w:rsidR="00AC16E5" w:rsidRDefault="00A02BA0" w:rsidP="008B65E8">
      <w:pPr>
        <w:spacing w:after="0"/>
      </w:pPr>
      <w:r>
        <w:t xml:space="preserve">On 18 </w:t>
      </w:r>
      <w:r w:rsidR="001636C5">
        <w:t>February</w:t>
      </w:r>
      <w:r w:rsidR="00EB497B">
        <w:t>,</w:t>
      </w:r>
      <w:r w:rsidR="001636C5">
        <w:t xml:space="preserve"> the Government commenced proceedings in the Fair Work Commission to prevent the union from </w:t>
      </w:r>
      <w:r w:rsidR="00E8267C">
        <w:t xml:space="preserve">undertaking </w:t>
      </w:r>
      <w:r w:rsidR="00627552">
        <w:t>its</w:t>
      </w:r>
      <w:r w:rsidR="002E1AC1">
        <w:t xml:space="preserve"> intended</w:t>
      </w:r>
      <w:r w:rsidR="001636C5">
        <w:t xml:space="preserve"> industrial action.</w:t>
      </w:r>
      <w:r>
        <w:rPr>
          <w:rStyle w:val="FootnoteReference"/>
        </w:rPr>
        <w:footnoteReference w:id="14"/>
      </w:r>
    </w:p>
    <w:p w14:paraId="07DD56A3" w14:textId="5151545A" w:rsidR="001636C5" w:rsidRDefault="001636C5" w:rsidP="008B65E8">
      <w:pPr>
        <w:spacing w:after="0"/>
      </w:pPr>
    </w:p>
    <w:p w14:paraId="381DCFD2" w14:textId="11041515" w:rsidR="001636C5" w:rsidRDefault="001636C5" w:rsidP="008B65E8">
      <w:pPr>
        <w:spacing w:after="0"/>
      </w:pPr>
      <w:r>
        <w:lastRenderedPageBreak/>
        <w:t>Th</w:t>
      </w:r>
      <w:r w:rsidR="00633F27">
        <w:t xml:space="preserve">e proceedings </w:t>
      </w:r>
      <w:r>
        <w:t>had a precedent.  In 2018, Mr Perro</w:t>
      </w:r>
      <w:r w:rsidR="00367622">
        <w:t>t</w:t>
      </w:r>
      <w:r>
        <w:t xml:space="preserve">tet as Industrial Relations Minister </w:t>
      </w:r>
      <w:r w:rsidR="00E8267C">
        <w:t xml:space="preserve">initiated </w:t>
      </w:r>
      <w:r w:rsidR="00847AD4">
        <w:t xml:space="preserve">identical </w:t>
      </w:r>
      <w:r>
        <w:t xml:space="preserve">proceedings against the union.  Then, the Commission accepted his case </w:t>
      </w:r>
      <w:r w:rsidR="00633F27">
        <w:t>th</w:t>
      </w:r>
      <w:r w:rsidR="00627552">
        <w:t>at th</w:t>
      </w:r>
      <w:r w:rsidR="00633F27">
        <w:t xml:space="preserve">e </w:t>
      </w:r>
      <w:r w:rsidR="00E8267C">
        <w:t xml:space="preserve">contemplated </w:t>
      </w:r>
      <w:r>
        <w:t>industrial action would cause undue disruption to Sydney’s rail services</w:t>
      </w:r>
      <w:r w:rsidR="002D368F">
        <w:t xml:space="preserve"> and the city</w:t>
      </w:r>
      <w:r>
        <w:t>.</w:t>
      </w:r>
      <w:r>
        <w:rPr>
          <w:rStyle w:val="FootnoteReference"/>
        </w:rPr>
        <w:footnoteReference w:id="15"/>
      </w:r>
    </w:p>
    <w:p w14:paraId="72E33914" w14:textId="12119F91" w:rsidR="001636C5" w:rsidRDefault="001636C5" w:rsidP="008B65E8">
      <w:pPr>
        <w:spacing w:after="0"/>
      </w:pPr>
    </w:p>
    <w:p w14:paraId="47E0333C" w14:textId="40600A87" w:rsidR="00E8267C" w:rsidRDefault="001636C5" w:rsidP="008B65E8">
      <w:pPr>
        <w:spacing w:after="0"/>
      </w:pPr>
      <w:r>
        <w:t>For its 2021 case, the Government lodged various documents and affidavits.  These included estimated economic costs of a 14</w:t>
      </w:r>
      <w:r w:rsidR="00E8267C">
        <w:t>-</w:t>
      </w:r>
      <w:r>
        <w:t>day shutdown</w:t>
      </w:r>
      <w:r w:rsidR="00CE7D83">
        <w:t xml:space="preserve">.  </w:t>
      </w:r>
      <w:r w:rsidR="008316C8">
        <w:t>Th</w:t>
      </w:r>
      <w:r w:rsidR="00633F27">
        <w:t>at</w:t>
      </w:r>
      <w:r w:rsidR="00CE7D83">
        <w:t xml:space="preserve"> implied</w:t>
      </w:r>
      <w:r w:rsidR="00E8267C">
        <w:t xml:space="preserve"> the Government </w:t>
      </w:r>
      <w:r w:rsidR="00627552">
        <w:t xml:space="preserve">– and a variety of portfolios - </w:t>
      </w:r>
      <w:r w:rsidR="00E8267C">
        <w:t xml:space="preserve">had considered a shut-down of that duration. </w:t>
      </w:r>
      <w:r w:rsidR="004814A2">
        <w:t xml:space="preserve"> </w:t>
      </w:r>
      <w:r w:rsidR="00CE7D83">
        <w:t>The Government’s 2021 case</w:t>
      </w:r>
      <w:r w:rsidR="004814A2">
        <w:t xml:space="preserve"> also </w:t>
      </w:r>
      <w:r w:rsidR="00633F27">
        <w:t xml:space="preserve">referred to </w:t>
      </w:r>
      <w:r w:rsidR="004814A2">
        <w:t>a risk assessment said to underpin concerns operation of trains would compromise public safety.</w:t>
      </w:r>
      <w:r w:rsidR="00633F27">
        <w:rPr>
          <w:rStyle w:val="FootnoteReference"/>
        </w:rPr>
        <w:footnoteReference w:id="16"/>
      </w:r>
    </w:p>
    <w:p w14:paraId="64F0B328" w14:textId="77777777" w:rsidR="00A538A5" w:rsidRDefault="00A538A5" w:rsidP="008B65E8">
      <w:pPr>
        <w:spacing w:after="0"/>
      </w:pPr>
    </w:p>
    <w:p w14:paraId="3B8BEDDD" w14:textId="325E4102" w:rsidR="00C55A89" w:rsidRDefault="002D368F" w:rsidP="008B65E8">
      <w:pPr>
        <w:spacing w:after="0"/>
      </w:pPr>
      <w:r>
        <w:t xml:space="preserve">Notwithstanding </w:t>
      </w:r>
      <w:r w:rsidR="00633F27">
        <w:t>claims of costs and r</w:t>
      </w:r>
      <w:r>
        <w:t>isks</w:t>
      </w:r>
      <w:r w:rsidR="00633F27">
        <w:t>,</w:t>
      </w:r>
      <w:r>
        <w:t xml:space="preserve"> </w:t>
      </w:r>
      <w:r w:rsidR="00E8267C">
        <w:t>on Saturday 19 February</w:t>
      </w:r>
      <w:r>
        <w:t xml:space="preserve"> - </w:t>
      </w:r>
      <w:r w:rsidR="00E8267C">
        <w:t>two days before the shut-down</w:t>
      </w:r>
      <w:r w:rsidR="00190B9E">
        <w:t xml:space="preserve"> </w:t>
      </w:r>
      <w:r>
        <w:t xml:space="preserve">- the Government and union </w:t>
      </w:r>
      <w:r w:rsidR="00BF75E9">
        <w:t>accepted</w:t>
      </w:r>
      <w:r>
        <w:t xml:space="preserve"> limited industrial action t</w:t>
      </w:r>
      <w:r w:rsidR="00BF75E9">
        <w:t>o</w:t>
      </w:r>
      <w:r w:rsidR="00E8267C">
        <w:t xml:space="preserve"> permit </w:t>
      </w:r>
      <w:r w:rsidR="00BF75E9">
        <w:t>running</w:t>
      </w:r>
      <w:r w:rsidR="00B904BF">
        <w:t xml:space="preserve"> </w:t>
      </w:r>
      <w:r w:rsidR="00E8267C">
        <w:t xml:space="preserve">a </w:t>
      </w:r>
      <w:r w:rsidR="00B904BF">
        <w:t>certain</w:t>
      </w:r>
      <w:r w:rsidR="00E8267C">
        <w:t xml:space="preserve"> timetable</w:t>
      </w:r>
      <w:r w:rsidR="00B904BF">
        <w:t>.</w:t>
      </w:r>
      <w:r w:rsidR="00E8267C">
        <w:t xml:space="preserve"> </w:t>
      </w:r>
      <w:r w:rsidR="008316C8">
        <w:t xml:space="preserve">  </w:t>
      </w:r>
    </w:p>
    <w:p w14:paraId="49233559" w14:textId="5E85305F" w:rsidR="001636C5" w:rsidRDefault="00E8267C" w:rsidP="008B65E8">
      <w:pPr>
        <w:spacing w:after="0"/>
      </w:pPr>
      <w:r>
        <w:t>The next day in the Commission</w:t>
      </w:r>
      <w:r w:rsidR="00E143B9">
        <w:t xml:space="preserve"> – Sunday -</w:t>
      </w:r>
      <w:r>
        <w:t xml:space="preserve"> Sydney Trains’ barrister argued th</w:t>
      </w:r>
      <w:r w:rsidR="002D368F">
        <w:t>e ‘agreed’</w:t>
      </w:r>
      <w:r>
        <w:t xml:space="preserve"> timetable would be </w:t>
      </w:r>
      <w:r w:rsidRPr="00C55A89">
        <w:rPr>
          <w:i/>
          <w:iCs/>
        </w:rPr>
        <w:t>‘nonsensical’</w:t>
      </w:r>
      <w:r>
        <w:t xml:space="preserve"> because it had fewer trains operating.  The Commission observed</w:t>
      </w:r>
      <w:r w:rsidR="004814A2">
        <w:t xml:space="preserve"> fewer trains did not make the timetable nonsensical, </w:t>
      </w:r>
      <w:r w:rsidR="00C55A89">
        <w:t xml:space="preserve">even if </w:t>
      </w:r>
      <w:r w:rsidR="004814A2">
        <w:t xml:space="preserve">the Government </w:t>
      </w:r>
      <w:r w:rsidR="00B904BF">
        <w:t xml:space="preserve">now </w:t>
      </w:r>
      <w:r w:rsidR="004814A2">
        <w:t xml:space="preserve">didn’t </w:t>
      </w:r>
      <w:r w:rsidR="00C55A89">
        <w:t xml:space="preserve">want that </w:t>
      </w:r>
      <w:r w:rsidR="00FA1A41">
        <w:t>timetable</w:t>
      </w:r>
      <w:r w:rsidR="004814A2">
        <w:t>.</w:t>
      </w:r>
      <w:r w:rsidR="00432703">
        <w:t xml:space="preserve">  </w:t>
      </w:r>
      <w:r w:rsidR="00633F27">
        <w:t>W</w:t>
      </w:r>
      <w:r w:rsidR="00432703">
        <w:t>hen asked by the Commission whether a shut-down was contemplated, the Government’s barrister hedged.</w:t>
      </w:r>
      <w:r w:rsidR="00C5091B">
        <w:t xml:space="preserve"> </w:t>
      </w:r>
      <w:r w:rsidR="00633F27">
        <w:t>One report said</w:t>
      </w:r>
      <w:r w:rsidR="00C5091B">
        <w:t xml:space="preserve"> </w:t>
      </w:r>
      <w:r w:rsidR="00C5091B" w:rsidRPr="00C5091B">
        <w:rPr>
          <w:i/>
          <w:iCs/>
        </w:rPr>
        <w:t>‘it was unclear what the Government wanted from the Commission’</w:t>
      </w:r>
      <w:r w:rsidR="00C5091B">
        <w:t>.</w:t>
      </w:r>
      <w:r>
        <w:rPr>
          <w:rStyle w:val="FootnoteReference"/>
        </w:rPr>
        <w:footnoteReference w:id="17"/>
      </w:r>
    </w:p>
    <w:p w14:paraId="7CE2BC5E" w14:textId="77777777" w:rsidR="00E143B9" w:rsidRDefault="00E143B9" w:rsidP="008B65E8">
      <w:pPr>
        <w:spacing w:after="0"/>
      </w:pPr>
    </w:p>
    <w:p w14:paraId="1A7FC73A" w14:textId="0115DFAD" w:rsidR="00E07EF8" w:rsidRDefault="00E8267C" w:rsidP="008B65E8">
      <w:pPr>
        <w:spacing w:after="0"/>
      </w:pPr>
      <w:r>
        <w:t>Th</w:t>
      </w:r>
      <w:r w:rsidR="00B904BF">
        <w:t>e fact of</w:t>
      </w:r>
      <w:r>
        <w:t xml:space="preserve"> the shut-down </w:t>
      </w:r>
      <w:r w:rsidR="002D368F">
        <w:t>shows</w:t>
      </w:r>
      <w:r>
        <w:t xml:space="preserve"> the Commission did not accept the Government’s case</w:t>
      </w:r>
      <w:r w:rsidR="00E07EF8">
        <w:t>, implying:</w:t>
      </w:r>
    </w:p>
    <w:p w14:paraId="029B6FA7" w14:textId="77777777" w:rsidR="00E07EF8" w:rsidRDefault="004814A2" w:rsidP="008B65E8">
      <w:pPr>
        <w:pStyle w:val="ListParagraph"/>
        <w:numPr>
          <w:ilvl w:val="0"/>
          <w:numId w:val="3"/>
        </w:numPr>
        <w:spacing w:after="0"/>
        <w:ind w:left="360"/>
      </w:pPr>
      <w:r>
        <w:t>in the Commission’s</w:t>
      </w:r>
      <w:r w:rsidR="00B904BF">
        <w:t xml:space="preserve"> </w:t>
      </w:r>
      <w:r>
        <w:t>view, there were options other than suspension of all rail services</w:t>
      </w:r>
      <w:r w:rsidR="00E07EF8">
        <w:t>;</w:t>
      </w:r>
    </w:p>
    <w:p w14:paraId="40BCAAE2" w14:textId="2678C7F3" w:rsidR="00E8267C" w:rsidRDefault="004814A2" w:rsidP="008B65E8">
      <w:pPr>
        <w:pStyle w:val="ListParagraph"/>
        <w:numPr>
          <w:ilvl w:val="0"/>
          <w:numId w:val="3"/>
        </w:numPr>
        <w:spacing w:after="0"/>
        <w:ind w:left="360"/>
      </w:pPr>
      <w:r>
        <w:t>those options included the timetable agreed on Saturday</w:t>
      </w:r>
      <w:r w:rsidR="00E07EF8">
        <w:t>;</w:t>
      </w:r>
      <w:r>
        <w:t xml:space="preserve">   </w:t>
      </w:r>
    </w:p>
    <w:p w14:paraId="6BF4CB04" w14:textId="6F4A03CB" w:rsidR="004814A2" w:rsidRDefault="004814A2" w:rsidP="008B65E8">
      <w:pPr>
        <w:pStyle w:val="ListParagraph"/>
        <w:numPr>
          <w:ilvl w:val="0"/>
          <w:numId w:val="3"/>
        </w:numPr>
        <w:spacing w:after="0"/>
        <w:ind w:left="360"/>
      </w:pPr>
      <w:r>
        <w:t xml:space="preserve">the case presented by the Government was not as compelling as in 2018.  </w:t>
      </w:r>
    </w:p>
    <w:p w14:paraId="4F3D7770" w14:textId="641DF2B4" w:rsidR="004814A2" w:rsidRDefault="004814A2" w:rsidP="008B65E8">
      <w:pPr>
        <w:spacing w:after="0"/>
      </w:pPr>
      <w:r>
        <w:t xml:space="preserve">  </w:t>
      </w:r>
    </w:p>
    <w:p w14:paraId="413301D9" w14:textId="69F47EF4" w:rsidR="00E8267C" w:rsidRDefault="00171E67" w:rsidP="008B65E8">
      <w:pPr>
        <w:pStyle w:val="Heading3"/>
        <w:spacing w:before="0"/>
      </w:pPr>
      <w:bookmarkStart w:id="6" w:name="_Toc99035244"/>
      <w:r>
        <w:t>3.3</w:t>
      </w:r>
      <w:r>
        <w:tab/>
        <w:t xml:space="preserve">Withdrawal of </w:t>
      </w:r>
      <w:r w:rsidR="00FA1A41">
        <w:t>proceedings</w:t>
      </w:r>
      <w:bookmarkEnd w:id="6"/>
    </w:p>
    <w:p w14:paraId="0891013F" w14:textId="7644B102" w:rsidR="00C55A89" w:rsidRDefault="00633F27" w:rsidP="008B65E8">
      <w:pPr>
        <w:spacing w:after="0"/>
      </w:pPr>
      <w:r>
        <w:t>Durin</w:t>
      </w:r>
      <w:r w:rsidR="002D368F">
        <w:t>g</w:t>
      </w:r>
      <w:r w:rsidR="00171E67">
        <w:t xml:space="preserve"> the shut-down</w:t>
      </w:r>
      <w:r w:rsidR="00B50380">
        <w:t>,</w:t>
      </w:r>
      <w:r w:rsidR="00171E67">
        <w:t xml:space="preserve"> the Government re-energised it</w:t>
      </w:r>
      <w:r w:rsidR="003E6E65">
        <w:t>s</w:t>
      </w:r>
      <w:r w:rsidR="00171E67">
        <w:t xml:space="preserve"> case </w:t>
      </w:r>
      <w:r w:rsidR="00C84329">
        <w:t>in the Commission</w:t>
      </w:r>
      <w:r w:rsidR="00171E67">
        <w:t>.</w:t>
      </w:r>
      <w:r w:rsidR="00C55A89">
        <w:t xml:space="preserve">  Indeed, the Financial Review suggested the </w:t>
      </w:r>
      <w:r w:rsidR="00332C99">
        <w:t xml:space="preserve">Government </w:t>
      </w:r>
      <w:r w:rsidR="00871C01">
        <w:t>hoped</w:t>
      </w:r>
      <w:r w:rsidR="00332C99">
        <w:t xml:space="preserve"> to use the </w:t>
      </w:r>
      <w:r w:rsidR="00C55A89">
        <w:t xml:space="preserve">shut-down to bolster </w:t>
      </w:r>
      <w:r w:rsidR="00332C99">
        <w:t>its case.</w:t>
      </w:r>
      <w:r w:rsidR="00C55A89">
        <w:rPr>
          <w:rStyle w:val="FootnoteReference"/>
        </w:rPr>
        <w:footnoteReference w:id="18"/>
      </w:r>
    </w:p>
    <w:p w14:paraId="0CC1E1E4" w14:textId="665290FC" w:rsidR="00171E67" w:rsidRDefault="00171E67" w:rsidP="008B65E8">
      <w:pPr>
        <w:spacing w:after="0"/>
      </w:pPr>
      <w:r>
        <w:t xml:space="preserve">  </w:t>
      </w:r>
    </w:p>
    <w:p w14:paraId="2540B30D" w14:textId="5B4ACB61" w:rsidR="00C55A89" w:rsidRDefault="00E143B9" w:rsidP="008B65E8">
      <w:pPr>
        <w:spacing w:after="0"/>
      </w:pPr>
      <w:r>
        <w:t>Further h</w:t>
      </w:r>
      <w:r w:rsidR="00171E67">
        <w:t>earings in the Commission were held the afternoon of the shut-down</w:t>
      </w:r>
      <w:r w:rsidR="00B50380">
        <w:t xml:space="preserve"> - Monday</w:t>
      </w:r>
      <w:r w:rsidR="00171E67">
        <w:t xml:space="preserve">.  Reports had the union </w:t>
      </w:r>
      <w:r w:rsidR="00B50380">
        <w:t xml:space="preserve">then </w:t>
      </w:r>
      <w:r w:rsidR="00171E67">
        <w:t>asking for the risk assessment</w:t>
      </w:r>
      <w:r w:rsidR="00B50380">
        <w:t>.</w:t>
      </w:r>
      <w:r w:rsidR="00C55A89">
        <w:t xml:space="preserve">  Three times, in vain.</w:t>
      </w:r>
      <w:r w:rsidR="00C55A89">
        <w:rPr>
          <w:rStyle w:val="FootnoteReference"/>
        </w:rPr>
        <w:footnoteReference w:id="19"/>
      </w:r>
      <w:r w:rsidR="00C55A89">
        <w:t xml:space="preserve">  </w:t>
      </w:r>
    </w:p>
    <w:p w14:paraId="2E7C9E00" w14:textId="77777777" w:rsidR="00C55A89" w:rsidRDefault="00C55A89" w:rsidP="008B65E8">
      <w:pPr>
        <w:spacing w:after="0"/>
      </w:pPr>
    </w:p>
    <w:p w14:paraId="6CC6BA3B" w14:textId="652355F2" w:rsidR="00332C99" w:rsidRDefault="00171E67" w:rsidP="008B65E8">
      <w:pPr>
        <w:spacing w:after="0"/>
      </w:pPr>
      <w:r>
        <w:t xml:space="preserve">Further hearings were scheduled for Wednesday 23 February.  To prepare, </w:t>
      </w:r>
      <w:r w:rsidR="00C55A89">
        <w:t xml:space="preserve">on Tuesday the </w:t>
      </w:r>
      <w:r>
        <w:t>unions subpoenaed the risk assessment</w:t>
      </w:r>
      <w:r w:rsidR="00C55A89">
        <w:t>.  An hour later the Government</w:t>
      </w:r>
      <w:r w:rsidR="00C84329">
        <w:t>,</w:t>
      </w:r>
      <w:r w:rsidR="00C55A89">
        <w:t xml:space="preserve"> </w:t>
      </w:r>
      <w:r w:rsidR="00C55A89" w:rsidRPr="00C55A89">
        <w:rPr>
          <w:i/>
          <w:iCs/>
        </w:rPr>
        <w:t>‘</w:t>
      </w:r>
      <w:r w:rsidRPr="00C55A89">
        <w:rPr>
          <w:i/>
          <w:iCs/>
        </w:rPr>
        <w:t xml:space="preserve">on </w:t>
      </w:r>
      <w:r w:rsidR="00C55A89" w:rsidRPr="00C55A89">
        <w:rPr>
          <w:i/>
          <w:iCs/>
        </w:rPr>
        <w:t>the advice of senior counsel’</w:t>
      </w:r>
      <w:r w:rsidR="00C84329">
        <w:rPr>
          <w:i/>
          <w:iCs/>
        </w:rPr>
        <w:t>,</w:t>
      </w:r>
      <w:r w:rsidR="00C55A89">
        <w:t xml:space="preserve"> withdrew from the Commission.</w:t>
      </w:r>
      <w:r w:rsidR="00332C99">
        <w:t xml:space="preserve">  </w:t>
      </w:r>
      <w:r w:rsidR="00FA1A41">
        <w:t>It</w:t>
      </w:r>
      <w:r w:rsidR="00332C99">
        <w:t xml:space="preserve"> sought to portray this as an act of good will and faith.</w:t>
      </w:r>
      <w:r w:rsidR="00C55A89">
        <w:rPr>
          <w:rStyle w:val="FootnoteReference"/>
        </w:rPr>
        <w:footnoteReference w:id="20"/>
      </w:r>
    </w:p>
    <w:p w14:paraId="58E5D90D" w14:textId="7067AB48" w:rsidR="002D368F" w:rsidRDefault="002D368F" w:rsidP="008B65E8">
      <w:pPr>
        <w:pStyle w:val="Heading2"/>
        <w:spacing w:before="0"/>
      </w:pPr>
      <w:bookmarkStart w:id="7" w:name="_Toc99035245"/>
      <w:r>
        <w:lastRenderedPageBreak/>
        <w:t>4.</w:t>
      </w:r>
      <w:r>
        <w:tab/>
        <w:t>Aftermath</w:t>
      </w:r>
      <w:bookmarkEnd w:id="7"/>
    </w:p>
    <w:p w14:paraId="00F57112" w14:textId="77777777" w:rsidR="007C1C70" w:rsidRDefault="007C1C70" w:rsidP="008B65E8">
      <w:pPr>
        <w:pStyle w:val="Heading3"/>
        <w:spacing w:before="0"/>
      </w:pPr>
      <w:bookmarkStart w:id="8" w:name="_Toc99035246"/>
      <w:r>
        <w:t>4.1</w:t>
      </w:r>
      <w:r>
        <w:tab/>
        <w:t>The truth?</w:t>
      </w:r>
      <w:bookmarkEnd w:id="8"/>
    </w:p>
    <w:p w14:paraId="5535B3ED" w14:textId="3DE2A541" w:rsidR="007C1C70" w:rsidRDefault="007C1C70" w:rsidP="008B65E8">
      <w:pPr>
        <w:spacing w:after="0"/>
      </w:pPr>
      <w:r>
        <w:t xml:space="preserve">The truth of the situation took some time to emerge – if it has fully emerged.  The story initially put into the public domain – the union caused the shut-down - fell apart as facts became known.  </w:t>
      </w:r>
      <w:r w:rsidR="00F254D1">
        <w:t xml:space="preserve">Public scepticism and </w:t>
      </w:r>
      <w:r>
        <w:t xml:space="preserve">Government embarrassment </w:t>
      </w:r>
      <w:r w:rsidR="00F254D1">
        <w:t xml:space="preserve">were </w:t>
      </w:r>
      <w:r>
        <w:t xml:space="preserve">heightened by initial rantings </w:t>
      </w:r>
      <w:r w:rsidR="00220D41">
        <w:t>about</w:t>
      </w:r>
      <w:r>
        <w:t xml:space="preserve"> terrorism etc.</w:t>
      </w:r>
    </w:p>
    <w:p w14:paraId="084461DE" w14:textId="77777777" w:rsidR="007C1C70" w:rsidRDefault="007C1C70" w:rsidP="008B65E8">
      <w:pPr>
        <w:spacing w:after="0"/>
      </w:pPr>
    </w:p>
    <w:p w14:paraId="56F78C78" w14:textId="71E8387E" w:rsidR="00220D41" w:rsidRDefault="007C1C70" w:rsidP="008B65E8">
      <w:pPr>
        <w:spacing w:after="0"/>
      </w:pPr>
      <w:r>
        <w:t xml:space="preserve">The </w:t>
      </w:r>
      <w:r w:rsidR="00847AD4">
        <w:t>Government</w:t>
      </w:r>
      <w:r>
        <w:t>’s later reactions didn’t help</w:t>
      </w:r>
      <w:r w:rsidR="000D7046">
        <w:t xml:space="preserve"> </w:t>
      </w:r>
      <w:r w:rsidR="00847AD4">
        <w:t>its</w:t>
      </w:r>
      <w:r w:rsidR="00D374EE">
        <w:t xml:space="preserve"> story</w:t>
      </w:r>
      <w:r>
        <w:t xml:space="preserve">.   The Minister claimed to not </w:t>
      </w:r>
      <w:r w:rsidR="00A53141">
        <w:t xml:space="preserve">have </w:t>
      </w:r>
      <w:r>
        <w:t xml:space="preserve">been told </w:t>
      </w:r>
      <w:r w:rsidR="00A53141">
        <w:t>in advance about the shut-down</w:t>
      </w:r>
      <w:r>
        <w:t xml:space="preserve">– because he was asleep when the decision was made.  The Premier chastised him.  Doubts were raised about the </w:t>
      </w:r>
      <w:r w:rsidR="00220D41">
        <w:t>completeness</w:t>
      </w:r>
      <w:r>
        <w:t xml:space="preserve"> of the </w:t>
      </w:r>
      <w:r w:rsidR="00BF75E9">
        <w:t>timeline</w:t>
      </w:r>
      <w:r>
        <w:t>.</w:t>
      </w:r>
      <w:r w:rsidR="00220D41">
        <w:t xml:space="preserve"> </w:t>
      </w:r>
      <w:r w:rsidR="00BF75E9">
        <w:t>T</w:t>
      </w:r>
      <w:r w:rsidR="00220D41">
        <w:t>he Opposition leader claim</w:t>
      </w:r>
      <w:r w:rsidR="00BF75E9">
        <w:t>ed</w:t>
      </w:r>
      <w:r w:rsidR="00220D41">
        <w:t xml:space="preserve"> there was some relevant communication between Transport for NSW and the Minister’s private staff prior to midnight</w:t>
      </w:r>
      <w:r w:rsidR="00F254D1">
        <w:t xml:space="preserve"> – before the Minister fell asleep</w:t>
      </w:r>
      <w:r w:rsidR="00220D41">
        <w:t>.</w:t>
      </w:r>
      <w:r w:rsidR="00220D41">
        <w:rPr>
          <w:rStyle w:val="FootnoteReference"/>
        </w:rPr>
        <w:footnoteReference w:id="21"/>
      </w:r>
    </w:p>
    <w:p w14:paraId="27D607CC" w14:textId="77777777" w:rsidR="007C1C70" w:rsidRDefault="007C1C70" w:rsidP="008B65E8">
      <w:pPr>
        <w:spacing w:after="0"/>
      </w:pPr>
    </w:p>
    <w:p w14:paraId="6F8AA9FF" w14:textId="42C36669" w:rsidR="000D7046" w:rsidRDefault="007C1C70" w:rsidP="008B65E8">
      <w:pPr>
        <w:spacing w:after="0"/>
      </w:pPr>
      <w:r>
        <w:t xml:space="preserve">Despite </w:t>
      </w:r>
      <w:r w:rsidR="00A53141">
        <w:t>a</w:t>
      </w:r>
      <w:r>
        <w:t xml:space="preserve"> show of outrage, the Premier claimed the shut-down was justified. </w:t>
      </w:r>
      <w:r w:rsidR="000D7046">
        <w:t xml:space="preserve"> The outrage appeared limited to not being told, rather than </w:t>
      </w:r>
      <w:r w:rsidR="005978BE">
        <w:t>about there being a</w:t>
      </w:r>
      <w:r w:rsidR="000D7046">
        <w:t xml:space="preserve"> shut-down.  </w:t>
      </w:r>
      <w:r w:rsidR="00A53141">
        <w:t>T</w:t>
      </w:r>
      <w:r>
        <w:t>he Minister</w:t>
      </w:r>
      <w:r w:rsidR="005978BE">
        <w:t xml:space="preserve"> complained</w:t>
      </w:r>
      <w:r>
        <w:t xml:space="preserve"> he didn’t get ‘</w:t>
      </w:r>
      <w:r w:rsidRPr="000D7046">
        <w:rPr>
          <w:i/>
          <w:iCs/>
        </w:rPr>
        <w:t>sufficiently precise</w:t>
      </w:r>
      <w:r>
        <w:t xml:space="preserve">’ information.  </w:t>
      </w:r>
      <w:r w:rsidR="005978BE">
        <w:t>H</w:t>
      </w:r>
      <w:r w:rsidR="000D7046">
        <w:t xml:space="preserve">eadlines had him </w:t>
      </w:r>
      <w:r>
        <w:t>blam</w:t>
      </w:r>
      <w:r w:rsidR="000D7046">
        <w:t>ing</w:t>
      </w:r>
      <w:r>
        <w:t xml:space="preserve"> ‘</w:t>
      </w:r>
      <w:r w:rsidRPr="000D7046">
        <w:rPr>
          <w:i/>
          <w:iCs/>
        </w:rPr>
        <w:t>poor communication</w:t>
      </w:r>
      <w:r w:rsidR="000D7046">
        <w:rPr>
          <w:i/>
          <w:iCs/>
        </w:rPr>
        <w:t xml:space="preserve"> for Sydney Trains fiasco</w:t>
      </w:r>
      <w:r w:rsidRPr="000D7046">
        <w:rPr>
          <w:i/>
          <w:iCs/>
        </w:rPr>
        <w:t>’</w:t>
      </w:r>
      <w:r>
        <w:t>.</w:t>
      </w:r>
      <w:r w:rsidR="000D7046">
        <w:rPr>
          <w:rStyle w:val="FootnoteReference"/>
        </w:rPr>
        <w:footnoteReference w:id="22"/>
      </w:r>
      <w:r>
        <w:t xml:space="preserve">  </w:t>
      </w:r>
    </w:p>
    <w:p w14:paraId="06E11D6E" w14:textId="076F8B6F" w:rsidR="007C1C70" w:rsidRDefault="007C1C70" w:rsidP="008B65E8">
      <w:pPr>
        <w:spacing w:after="0"/>
      </w:pPr>
    </w:p>
    <w:p w14:paraId="12DAAE94" w14:textId="50896EA3" w:rsidR="007C1C70" w:rsidRDefault="007C1C70" w:rsidP="008B65E8">
      <w:pPr>
        <w:spacing w:after="0"/>
      </w:pPr>
      <w:r>
        <w:t xml:space="preserve">The Premier then </w:t>
      </w:r>
      <w:r w:rsidR="00BF75E9">
        <w:t>said</w:t>
      </w:r>
      <w:r>
        <w:t xml:space="preserve"> he </w:t>
      </w:r>
      <w:r w:rsidR="00BF75E9">
        <w:t>was seeking</w:t>
      </w:r>
      <w:r>
        <w:t xml:space="preserve"> a ‘dossier’ about the decision and advice about the process leading to the </w:t>
      </w:r>
      <w:r w:rsidR="00A53141">
        <w:t>shut-down</w:t>
      </w:r>
      <w:r>
        <w:t>.  This was upgraded to</w:t>
      </w:r>
      <w:r w:rsidR="00BF75E9">
        <w:t xml:space="preserve"> </w:t>
      </w:r>
      <w:r w:rsidRPr="00951876">
        <w:rPr>
          <w:rFonts w:cstheme="minorHAnsi"/>
          <w:i/>
          <w:iCs/>
          <w:color w:val="000000"/>
        </w:rPr>
        <w:t>‘advice on whether the decision broke the law’.</w:t>
      </w:r>
    </w:p>
    <w:p w14:paraId="6A681764" w14:textId="6A628A34" w:rsidR="007C1C70" w:rsidRDefault="007C1C70" w:rsidP="008B65E8">
      <w:pPr>
        <w:spacing w:after="0"/>
      </w:pPr>
      <w:r>
        <w:t xml:space="preserve">That apparently was intended to placate the Opposition who claimed </w:t>
      </w:r>
      <w:r w:rsidR="00BF75E9">
        <w:t>the law required Sydney Trains to</w:t>
      </w:r>
      <w:r>
        <w:t xml:space="preserve"> advise the Minister, in advance, of all major operational changes.</w:t>
      </w:r>
      <w:r>
        <w:rPr>
          <w:rStyle w:val="FootnoteReference"/>
        </w:rPr>
        <w:footnoteReference w:id="23"/>
      </w:r>
    </w:p>
    <w:p w14:paraId="615CDD6E" w14:textId="77777777" w:rsidR="00A53141" w:rsidRDefault="00A53141" w:rsidP="008B65E8">
      <w:pPr>
        <w:spacing w:after="0"/>
      </w:pPr>
    </w:p>
    <w:p w14:paraId="0C107565" w14:textId="2C7D729D" w:rsidR="00BF75E9" w:rsidRDefault="00D374EE" w:rsidP="008B65E8">
      <w:pPr>
        <w:spacing w:after="0"/>
      </w:pPr>
      <w:r>
        <w:t>With</w:t>
      </w:r>
      <w:r w:rsidR="007C1C70">
        <w:t xml:space="preserve"> commotion </w:t>
      </w:r>
      <w:r>
        <w:t xml:space="preserve">not abating </w:t>
      </w:r>
      <w:r w:rsidR="007C1C70">
        <w:t xml:space="preserve">as </w:t>
      </w:r>
      <w:r w:rsidR="00B74494">
        <w:t xml:space="preserve">he </w:t>
      </w:r>
      <w:r>
        <w:t>hoped</w:t>
      </w:r>
      <w:r w:rsidR="007C1C70">
        <w:t xml:space="preserve">, reports had the Premier asserting </w:t>
      </w:r>
      <w:r w:rsidR="00BF75E9">
        <w:t>this would not happen again.  He seemed to be referring to (supposed</w:t>
      </w:r>
      <w:r w:rsidR="00B74494">
        <w:t>ly</w:t>
      </w:r>
      <w:r w:rsidR="00BF75E9">
        <w:t xml:space="preserve">) </w:t>
      </w:r>
      <w:r w:rsidR="00B74494">
        <w:t>not being told</w:t>
      </w:r>
      <w:r w:rsidR="00BF75E9">
        <w:t xml:space="preserve"> rather than a shut</w:t>
      </w:r>
      <w:r w:rsidR="00A53141">
        <w:t>-</w:t>
      </w:r>
      <w:r w:rsidR="00BF75E9">
        <w:t>down.</w:t>
      </w:r>
      <w:r w:rsidR="00BF75E9">
        <w:rPr>
          <w:rStyle w:val="FootnoteReference"/>
        </w:rPr>
        <w:footnoteReference w:id="24"/>
      </w:r>
    </w:p>
    <w:p w14:paraId="2BA9AF68" w14:textId="27BAEF5E" w:rsidR="00C34AA0" w:rsidRDefault="00C34AA0" w:rsidP="008B65E8">
      <w:pPr>
        <w:spacing w:after="0"/>
      </w:pPr>
    </w:p>
    <w:p w14:paraId="497DA0AC" w14:textId="58BB9B16" w:rsidR="00C34AA0" w:rsidRDefault="005978BE" w:rsidP="008B65E8">
      <w:pPr>
        <w:spacing w:after="0"/>
      </w:pPr>
      <w:r>
        <w:t>However, t</w:t>
      </w:r>
      <w:r w:rsidR="00C34AA0">
        <w:t xml:space="preserve">he Minister </w:t>
      </w:r>
      <w:r w:rsidR="006C0374">
        <w:t>went further</w:t>
      </w:r>
      <w:r w:rsidR="00C34AA0">
        <w:t>:</w:t>
      </w:r>
    </w:p>
    <w:p w14:paraId="5CF3DE23" w14:textId="7DD249BA" w:rsidR="00C34AA0" w:rsidRDefault="00C34AA0" w:rsidP="008B65E8">
      <w:pPr>
        <w:spacing w:after="0"/>
        <w:ind w:left="720"/>
        <w:rPr>
          <w:i/>
          <w:iCs/>
          <w:lang w:eastAsia="en-AU"/>
        </w:rPr>
      </w:pPr>
      <w:r>
        <w:rPr>
          <w:i/>
          <w:iCs/>
          <w:lang w:eastAsia="en-AU"/>
        </w:rPr>
        <w:t>‘</w:t>
      </w:r>
      <w:r w:rsidRPr="00C34AA0">
        <w:rPr>
          <w:i/>
          <w:iCs/>
          <w:lang w:eastAsia="en-AU"/>
        </w:rPr>
        <w:t>Those senior transport bureaucrats were told in a meeting today any major decisions need to be subject to “written briefing and written endorsement”, Mr Elliott said.</w:t>
      </w:r>
      <w:r>
        <w:rPr>
          <w:rStyle w:val="FootnoteReference"/>
          <w:i/>
          <w:iCs/>
          <w:lang w:eastAsia="en-AU"/>
        </w:rPr>
        <w:footnoteReference w:id="25"/>
      </w:r>
    </w:p>
    <w:p w14:paraId="07634D40" w14:textId="07973A4A" w:rsidR="00A538A5" w:rsidRDefault="00A538A5" w:rsidP="008B65E8">
      <w:pPr>
        <w:spacing w:after="0"/>
        <w:rPr>
          <w:i/>
          <w:iCs/>
          <w:lang w:eastAsia="en-AU"/>
        </w:rPr>
      </w:pPr>
    </w:p>
    <w:p w14:paraId="4FA3D889" w14:textId="7B68A75F" w:rsidR="00A538A5" w:rsidRPr="005D0CC1" w:rsidRDefault="00A538A5" w:rsidP="008B65E8">
      <w:pPr>
        <w:spacing w:after="0"/>
        <w:rPr>
          <w:lang w:eastAsia="en-AU"/>
        </w:rPr>
      </w:pPr>
      <w:r w:rsidRPr="005D0CC1">
        <w:rPr>
          <w:lang w:eastAsia="en-AU"/>
        </w:rPr>
        <w:t xml:space="preserve">The </w:t>
      </w:r>
      <w:r w:rsidR="005D0CC1">
        <w:rPr>
          <w:lang w:eastAsia="en-AU"/>
        </w:rPr>
        <w:t>Premier</w:t>
      </w:r>
      <w:r w:rsidRPr="005D0CC1">
        <w:rPr>
          <w:lang w:eastAsia="en-AU"/>
        </w:rPr>
        <w:t xml:space="preserve"> and Minister were subject to robust questioning in Parliament.  </w:t>
      </w:r>
      <w:r w:rsidR="005D0CC1" w:rsidRPr="005D0CC1">
        <w:rPr>
          <w:lang w:eastAsia="en-AU"/>
        </w:rPr>
        <w:t xml:space="preserve">Later, the Minister and senior officials were questioned in Budget </w:t>
      </w:r>
      <w:r w:rsidR="005D0CC1">
        <w:rPr>
          <w:lang w:eastAsia="en-AU"/>
        </w:rPr>
        <w:t>E</w:t>
      </w:r>
      <w:r w:rsidR="005D0CC1" w:rsidRPr="005D0CC1">
        <w:rPr>
          <w:lang w:eastAsia="en-AU"/>
        </w:rPr>
        <w:t xml:space="preserve">stimates.  However, </w:t>
      </w:r>
      <w:r w:rsidR="005D0CC1">
        <w:rPr>
          <w:lang w:eastAsia="en-AU"/>
        </w:rPr>
        <w:t>a key</w:t>
      </w:r>
      <w:r w:rsidR="005D0CC1" w:rsidRPr="005D0CC1">
        <w:rPr>
          <w:lang w:eastAsia="en-AU"/>
        </w:rPr>
        <w:t xml:space="preserve"> official </w:t>
      </w:r>
      <w:r w:rsidR="00F254D1">
        <w:rPr>
          <w:lang w:eastAsia="en-AU"/>
        </w:rPr>
        <w:t xml:space="preserve">involved </w:t>
      </w:r>
      <w:r w:rsidR="0003725E">
        <w:rPr>
          <w:lang w:eastAsia="en-AU"/>
        </w:rPr>
        <w:t>had been</w:t>
      </w:r>
      <w:r w:rsidR="005D0CC1" w:rsidRPr="005D0CC1">
        <w:rPr>
          <w:lang w:eastAsia="en-AU"/>
        </w:rPr>
        <w:t xml:space="preserve"> </w:t>
      </w:r>
      <w:r w:rsidR="005D0CC1">
        <w:rPr>
          <w:lang w:eastAsia="en-AU"/>
        </w:rPr>
        <w:t>directed to take leave</w:t>
      </w:r>
      <w:r w:rsidR="005D0CC1" w:rsidRPr="005D0CC1">
        <w:rPr>
          <w:lang w:eastAsia="en-AU"/>
        </w:rPr>
        <w:t xml:space="preserve"> by the Secretary of Transport for NSW and thus </w:t>
      </w:r>
      <w:r w:rsidR="005D0CC1">
        <w:rPr>
          <w:lang w:eastAsia="en-AU"/>
        </w:rPr>
        <w:t xml:space="preserve">did </w:t>
      </w:r>
      <w:r w:rsidR="005D0CC1" w:rsidRPr="005D0CC1">
        <w:rPr>
          <w:lang w:eastAsia="en-AU"/>
        </w:rPr>
        <w:t>not attend.</w:t>
      </w:r>
      <w:r w:rsidR="005D0CC1">
        <w:rPr>
          <w:rStyle w:val="FootnoteReference"/>
          <w:lang w:eastAsia="en-AU"/>
        </w:rPr>
        <w:footnoteReference w:id="26"/>
      </w:r>
    </w:p>
    <w:p w14:paraId="78FEA0A7" w14:textId="77777777" w:rsidR="00952078" w:rsidRDefault="00952078" w:rsidP="008B65E8">
      <w:pPr>
        <w:pStyle w:val="Heading3"/>
        <w:spacing w:before="0"/>
      </w:pPr>
    </w:p>
    <w:p w14:paraId="1705F43B" w14:textId="15371C8E" w:rsidR="005D0CC1" w:rsidRDefault="002D368F" w:rsidP="008B65E8">
      <w:pPr>
        <w:pStyle w:val="Heading3"/>
        <w:spacing w:before="0"/>
      </w:pPr>
      <w:bookmarkStart w:id="9" w:name="_Toc99035247"/>
      <w:r>
        <w:t>4.</w:t>
      </w:r>
      <w:r w:rsidR="00C34AA0">
        <w:t>2</w:t>
      </w:r>
      <w:r w:rsidR="00FA70C1">
        <w:tab/>
        <w:t>Risk assessment</w:t>
      </w:r>
      <w:r w:rsidR="005D0CC1">
        <w:t xml:space="preserve"> context</w:t>
      </w:r>
      <w:bookmarkEnd w:id="9"/>
    </w:p>
    <w:p w14:paraId="6BC972F5" w14:textId="79A82E22" w:rsidR="009D6F51" w:rsidRDefault="00C34AA0" w:rsidP="008B65E8">
      <w:pPr>
        <w:spacing w:after="0"/>
      </w:pPr>
      <w:r>
        <w:t xml:space="preserve">While </w:t>
      </w:r>
      <w:r w:rsidR="00871C01">
        <w:t>th</w:t>
      </w:r>
      <w:r w:rsidR="009D6F51">
        <w:t>e Minister and Premier insisted the shut-down was justified</w:t>
      </w:r>
      <w:r w:rsidR="00871C01">
        <w:t>,</w:t>
      </w:r>
      <w:r w:rsidR="009D6F51">
        <w:t xml:space="preserve"> </w:t>
      </w:r>
      <w:r w:rsidR="002D368F">
        <w:t xml:space="preserve">they admitted to not having </w:t>
      </w:r>
      <w:r w:rsidR="009D6F51">
        <w:t>seen the risk assessment</w:t>
      </w:r>
      <w:r w:rsidR="00432703">
        <w:t xml:space="preserve"> on which the shut-down was supposedly based</w:t>
      </w:r>
      <w:r w:rsidR="009D6F51">
        <w:t>.</w:t>
      </w:r>
      <w:r w:rsidR="009D6F51">
        <w:rPr>
          <w:rStyle w:val="FootnoteReference"/>
        </w:rPr>
        <w:footnoteReference w:id="27"/>
      </w:r>
    </w:p>
    <w:p w14:paraId="2A4C008A" w14:textId="5E066F32" w:rsidR="009D6F51" w:rsidRDefault="009D6F51" w:rsidP="008B65E8">
      <w:pPr>
        <w:spacing w:after="0"/>
      </w:pPr>
    </w:p>
    <w:p w14:paraId="7C1F2188" w14:textId="0D99C1D1" w:rsidR="00061CE8" w:rsidRDefault="00B74494" w:rsidP="008B65E8">
      <w:pPr>
        <w:spacing w:after="0"/>
      </w:pPr>
      <w:r>
        <w:t>D</w:t>
      </w:r>
      <w:r w:rsidR="00871C01">
        <w:t xml:space="preserve">oubts </w:t>
      </w:r>
      <w:r w:rsidR="00061CE8">
        <w:t xml:space="preserve">were </w:t>
      </w:r>
      <w:r>
        <w:t xml:space="preserve">soon </w:t>
      </w:r>
      <w:r w:rsidR="00061CE8">
        <w:t xml:space="preserve">voiced </w:t>
      </w:r>
      <w:r w:rsidR="00871C01">
        <w:t xml:space="preserve">about </w:t>
      </w:r>
      <w:r w:rsidR="005D0CC1">
        <w:t>the</w:t>
      </w:r>
      <w:r w:rsidR="00061CE8">
        <w:t xml:space="preserve"> </w:t>
      </w:r>
      <w:r w:rsidR="005978BE">
        <w:t>risk assessment</w:t>
      </w:r>
      <w:r w:rsidR="00061CE8">
        <w:t xml:space="preserve">.  </w:t>
      </w:r>
      <w:r>
        <w:t>P</w:t>
      </w:r>
      <w:r w:rsidR="00061CE8">
        <w:t>rofessor McCrystal wrote:</w:t>
      </w:r>
    </w:p>
    <w:p w14:paraId="37E4CC46" w14:textId="5E00E877" w:rsidR="00871C01" w:rsidRDefault="00061CE8" w:rsidP="008B65E8">
      <w:pPr>
        <w:spacing w:after="0"/>
        <w:ind w:left="720"/>
        <w:rPr>
          <w:i/>
          <w:iCs/>
        </w:rPr>
      </w:pPr>
      <w:r w:rsidRPr="00A0404D">
        <w:rPr>
          <w:i/>
          <w:iCs/>
        </w:rPr>
        <w:t>‘</w:t>
      </w:r>
      <w:proofErr w:type="gramStart"/>
      <w:r w:rsidRPr="00A0404D">
        <w:rPr>
          <w:i/>
          <w:iCs/>
        </w:rPr>
        <w:t>the</w:t>
      </w:r>
      <w:proofErr w:type="gramEnd"/>
      <w:r w:rsidRPr="00A0404D">
        <w:rPr>
          <w:i/>
          <w:iCs/>
        </w:rPr>
        <w:t xml:space="preserve"> inability of management to articulate this threat speaks volumes about the credibility of the claim itself, and casts a serious cloud over management’s decision to shut down the network’.</w:t>
      </w:r>
      <w:r>
        <w:rPr>
          <w:rStyle w:val="FootnoteReference"/>
          <w:i/>
          <w:iCs/>
        </w:rPr>
        <w:footnoteReference w:id="28"/>
      </w:r>
    </w:p>
    <w:p w14:paraId="63E304DB" w14:textId="77777777" w:rsidR="00C5091B" w:rsidRPr="00061CE8" w:rsidRDefault="00C5091B" w:rsidP="008B65E8">
      <w:pPr>
        <w:spacing w:after="0"/>
        <w:ind w:left="720"/>
        <w:rPr>
          <w:i/>
          <w:iCs/>
        </w:rPr>
      </w:pPr>
    </w:p>
    <w:p w14:paraId="2B246619" w14:textId="60402D6E" w:rsidR="00C84329" w:rsidRDefault="00957998" w:rsidP="008B65E8">
      <w:pPr>
        <w:spacing w:after="0"/>
      </w:pPr>
      <w:r>
        <w:t xml:space="preserve">It </w:t>
      </w:r>
      <w:r w:rsidR="000C03A5">
        <w:t>e</w:t>
      </w:r>
      <w:r w:rsidR="00432703">
        <w:t>merged there had been two risk assessments by Sydney Trains.  The first, completed 16 February</w:t>
      </w:r>
      <w:r w:rsidR="00376E4A">
        <w:t>,</w:t>
      </w:r>
      <w:r w:rsidR="00432703">
        <w:t xml:space="preserve"> </w:t>
      </w:r>
      <w:r w:rsidR="00847AD4">
        <w:t>was said to have</w:t>
      </w:r>
      <w:r w:rsidR="00432703">
        <w:t xml:space="preserve"> been overseen and approved by Sydney Trains’ risk manager.  </w:t>
      </w:r>
      <w:r w:rsidR="00A70102">
        <w:t>A</w:t>
      </w:r>
      <w:r w:rsidR="00432703">
        <w:t xml:space="preserve"> second </w:t>
      </w:r>
      <w:r w:rsidR="00A70102">
        <w:t xml:space="preserve">appears to have been </w:t>
      </w:r>
      <w:r w:rsidR="00BD7F9D">
        <w:t xml:space="preserve">completed </w:t>
      </w:r>
      <w:r w:rsidR="00A70102">
        <w:t>later</w:t>
      </w:r>
      <w:r w:rsidR="00432703">
        <w:t xml:space="preserve"> with </w:t>
      </w:r>
      <w:r w:rsidR="00A70102">
        <w:t xml:space="preserve">some </w:t>
      </w:r>
      <w:r w:rsidR="00432703">
        <w:t xml:space="preserve">uncertainty about whether the risk manager </w:t>
      </w:r>
      <w:r w:rsidR="00847AD4">
        <w:t>approved</w:t>
      </w:r>
      <w:r w:rsidR="00A70102">
        <w:t xml:space="preserve"> it</w:t>
      </w:r>
      <w:r>
        <w:t xml:space="preserve"> </w:t>
      </w:r>
      <w:r w:rsidR="00847AD4">
        <w:t>and</w:t>
      </w:r>
      <w:r>
        <w:t xml:space="preserve"> whether it was </w:t>
      </w:r>
      <w:r w:rsidR="00A70102">
        <w:t>referred to the Commission.</w:t>
      </w:r>
      <w:r w:rsidR="00BD7F9D">
        <w:rPr>
          <w:rStyle w:val="FootnoteReference"/>
        </w:rPr>
        <w:footnoteReference w:id="29"/>
      </w:r>
    </w:p>
    <w:p w14:paraId="45EF2EF6" w14:textId="77777777" w:rsidR="00432703" w:rsidRDefault="00432703" w:rsidP="008B65E8">
      <w:pPr>
        <w:spacing w:after="0"/>
      </w:pPr>
    </w:p>
    <w:p w14:paraId="53BB39EF" w14:textId="153028E7" w:rsidR="00FA1A41" w:rsidRPr="00957998" w:rsidRDefault="004F048F" w:rsidP="008B65E8">
      <w:pPr>
        <w:spacing w:after="0"/>
      </w:pPr>
      <w:r>
        <w:t>A bona-fide risk assessment would identify safety issues.  The people most directly exposed to – and p</w:t>
      </w:r>
      <w:r w:rsidR="00FE2114">
        <w:t>robably</w:t>
      </w:r>
      <w:r>
        <w:t xml:space="preserve"> well placed to mitigate - risks of those issues would be the workforce, including union members.  </w:t>
      </w:r>
      <w:r w:rsidR="00FA1A41">
        <w:t xml:space="preserve">The </w:t>
      </w:r>
      <w:r w:rsidR="00FA1A41" w:rsidRPr="00957998">
        <w:t>union had observed:</w:t>
      </w:r>
    </w:p>
    <w:p w14:paraId="28567BCE" w14:textId="7ED39BE1" w:rsidR="004F048F" w:rsidRPr="00957998" w:rsidRDefault="004F048F" w:rsidP="008B65E8">
      <w:pPr>
        <w:spacing w:after="0"/>
        <w:ind w:left="720"/>
        <w:rPr>
          <w:rFonts w:cstheme="minorHAnsi"/>
          <w:i/>
          <w:iCs/>
          <w:shd w:val="clear" w:color="auto" w:fill="FFFFFF"/>
        </w:rPr>
      </w:pPr>
      <w:r w:rsidRPr="00957998">
        <w:rPr>
          <w:rFonts w:cstheme="minorHAnsi"/>
          <w:i/>
          <w:iCs/>
          <w:shd w:val="clear" w:color="auto" w:fill="FFFFFF"/>
        </w:rPr>
        <w:t>‘</w:t>
      </w:r>
      <w:r w:rsidR="00FA1A41" w:rsidRPr="00957998">
        <w:rPr>
          <w:rFonts w:cstheme="minorHAnsi"/>
          <w:i/>
          <w:iCs/>
          <w:shd w:val="clear" w:color="auto" w:fill="FFFFFF"/>
        </w:rPr>
        <w:t xml:space="preserve">“Running a safe rail network is our number one </w:t>
      </w:r>
      <w:proofErr w:type="gramStart"/>
      <w:r w:rsidR="00FA1A41" w:rsidRPr="00957998">
        <w:rPr>
          <w:rFonts w:cstheme="minorHAnsi"/>
          <w:i/>
          <w:iCs/>
          <w:shd w:val="clear" w:color="auto" w:fill="FFFFFF"/>
        </w:rPr>
        <w:t>concern</w:t>
      </w:r>
      <w:r w:rsidRPr="00957998">
        <w:rPr>
          <w:rFonts w:ascii="Raleway" w:hAnsi="Raleway"/>
          <w:shd w:val="clear" w:color="auto" w:fill="FFFFFF"/>
        </w:rPr>
        <w:t>.</w:t>
      </w:r>
      <w:r w:rsidRPr="00957998">
        <w:rPr>
          <w:rFonts w:cstheme="minorHAnsi"/>
          <w:i/>
          <w:iCs/>
          <w:shd w:val="clear" w:color="auto" w:fill="FFFFFF"/>
        </w:rPr>
        <w:t>….</w:t>
      </w:r>
      <w:r w:rsidR="00FA1A41" w:rsidRPr="00957998">
        <w:rPr>
          <w:rFonts w:cstheme="minorHAnsi"/>
          <w:i/>
          <w:iCs/>
          <w:shd w:val="clear" w:color="auto" w:fill="FFFFFF"/>
        </w:rPr>
        <w:t>.</w:t>
      </w:r>
      <w:proofErr w:type="gramEnd"/>
      <w:r w:rsidR="00FA1A41" w:rsidRPr="00957998">
        <w:rPr>
          <w:rFonts w:cstheme="minorHAnsi"/>
          <w:i/>
          <w:iCs/>
          <w:shd w:val="clear" w:color="auto" w:fill="FFFFFF"/>
        </w:rPr>
        <w:t xml:space="preserve"> If there’s a safety issue, we need to know about it.</w:t>
      </w:r>
      <w:r w:rsidRPr="00957998">
        <w:rPr>
          <w:rFonts w:cstheme="minorHAnsi"/>
          <w:i/>
          <w:iCs/>
          <w:shd w:val="clear" w:color="auto" w:fill="FFFFFF"/>
        </w:rPr>
        <w:t>’</w:t>
      </w:r>
      <w:r w:rsidRPr="00957998">
        <w:rPr>
          <w:rStyle w:val="FootnoteReference"/>
          <w:rFonts w:cstheme="minorHAnsi"/>
          <w:i/>
          <w:iCs/>
          <w:shd w:val="clear" w:color="auto" w:fill="FFFFFF"/>
        </w:rPr>
        <w:footnoteReference w:id="30"/>
      </w:r>
    </w:p>
    <w:p w14:paraId="6755A11B" w14:textId="4DA0C098" w:rsidR="00AC16E5" w:rsidRPr="00957998" w:rsidRDefault="00FA1A41" w:rsidP="008B65E8">
      <w:pPr>
        <w:spacing w:after="0"/>
        <w:ind w:left="720"/>
        <w:rPr>
          <w:rFonts w:cstheme="minorHAnsi"/>
        </w:rPr>
      </w:pPr>
      <w:r w:rsidRPr="00957998">
        <w:rPr>
          <w:rFonts w:cstheme="minorHAnsi"/>
          <w:i/>
          <w:iCs/>
          <w:shd w:val="clear" w:color="auto" w:fill="FFFFFF"/>
        </w:rPr>
        <w:t xml:space="preserve"> </w:t>
      </w:r>
    </w:p>
    <w:p w14:paraId="786A7950" w14:textId="6F587734" w:rsidR="00332C99" w:rsidRPr="00957998" w:rsidRDefault="004F048F" w:rsidP="008B65E8">
      <w:pPr>
        <w:spacing w:after="0"/>
      </w:pPr>
      <w:r>
        <w:t>Moreover, the union stated that worker safety – and continuation of services - were among the reasons for its industrial action:</w:t>
      </w:r>
    </w:p>
    <w:p w14:paraId="0AD91ED0" w14:textId="3F4021FD" w:rsidR="004F048F" w:rsidRPr="004F048F" w:rsidRDefault="002F3F45" w:rsidP="008B65E8">
      <w:pPr>
        <w:spacing w:after="0" w:line="240" w:lineRule="auto"/>
        <w:ind w:firstLine="360"/>
        <w:rPr>
          <w:rFonts w:eastAsia="Times New Roman" w:cstheme="minorHAnsi"/>
          <w:i/>
          <w:iCs/>
          <w:lang w:eastAsia="en-AU"/>
        </w:rPr>
      </w:pPr>
      <w:r w:rsidRPr="00957998">
        <w:rPr>
          <w:rFonts w:eastAsia="Times New Roman" w:cstheme="minorHAnsi"/>
          <w:i/>
          <w:iCs/>
          <w:lang w:eastAsia="en-AU"/>
        </w:rPr>
        <w:t>‘</w:t>
      </w:r>
      <w:r w:rsidR="004F048F" w:rsidRPr="004F048F">
        <w:rPr>
          <w:rFonts w:eastAsia="Times New Roman" w:cstheme="minorHAnsi"/>
          <w:i/>
          <w:iCs/>
          <w:lang w:eastAsia="en-AU"/>
        </w:rPr>
        <w:t>Among the key sticking points</w:t>
      </w:r>
      <w:proofErr w:type="gramStart"/>
      <w:r w:rsidR="004F048F" w:rsidRPr="00957998">
        <w:rPr>
          <w:rFonts w:eastAsia="Times New Roman" w:cstheme="minorHAnsi"/>
          <w:i/>
          <w:iCs/>
          <w:lang w:eastAsia="en-AU"/>
        </w:rPr>
        <w:t>….</w:t>
      </w:r>
      <w:r w:rsidR="004F048F" w:rsidRPr="004F048F">
        <w:rPr>
          <w:rFonts w:eastAsia="Times New Roman" w:cstheme="minorHAnsi"/>
          <w:i/>
          <w:iCs/>
          <w:lang w:eastAsia="en-AU"/>
        </w:rPr>
        <w:t>are</w:t>
      </w:r>
      <w:proofErr w:type="gramEnd"/>
      <w:r w:rsidR="004F048F" w:rsidRPr="004F048F">
        <w:rPr>
          <w:rFonts w:eastAsia="Times New Roman" w:cstheme="minorHAnsi"/>
          <w:i/>
          <w:iCs/>
          <w:lang w:eastAsia="en-AU"/>
        </w:rPr>
        <w:t>:</w:t>
      </w:r>
    </w:p>
    <w:p w14:paraId="467FBA53" w14:textId="77777777" w:rsidR="004F048F" w:rsidRPr="004F048F" w:rsidRDefault="004F048F" w:rsidP="00F17889">
      <w:pPr>
        <w:numPr>
          <w:ilvl w:val="0"/>
          <w:numId w:val="2"/>
        </w:numPr>
        <w:spacing w:after="0" w:line="240" w:lineRule="auto"/>
        <w:ind w:left="700"/>
        <w:rPr>
          <w:rFonts w:eastAsia="Times New Roman" w:cstheme="minorHAnsi"/>
          <w:i/>
          <w:iCs/>
          <w:lang w:eastAsia="en-AU"/>
        </w:rPr>
      </w:pPr>
      <w:r w:rsidRPr="004F048F">
        <w:rPr>
          <w:rFonts w:eastAsia="Times New Roman" w:cstheme="minorHAnsi"/>
          <w:i/>
          <w:iCs/>
          <w:lang w:eastAsia="en-AU"/>
        </w:rPr>
        <w:t>Privatisation – workers want a commitment that no train services or lines will be lost in the event of privatisation;</w:t>
      </w:r>
    </w:p>
    <w:p w14:paraId="2D1BD4CD" w14:textId="35C8450A" w:rsidR="004F048F" w:rsidRPr="004F048F" w:rsidRDefault="004F048F" w:rsidP="00F17889">
      <w:pPr>
        <w:numPr>
          <w:ilvl w:val="0"/>
          <w:numId w:val="2"/>
        </w:numPr>
        <w:spacing w:after="0" w:line="240" w:lineRule="auto"/>
        <w:ind w:left="700"/>
        <w:rPr>
          <w:rFonts w:eastAsia="Times New Roman" w:cstheme="minorHAnsi"/>
          <w:i/>
          <w:iCs/>
          <w:lang w:eastAsia="en-AU"/>
        </w:rPr>
      </w:pPr>
      <w:r w:rsidRPr="004F048F">
        <w:rPr>
          <w:rFonts w:eastAsia="Times New Roman" w:cstheme="minorHAnsi"/>
          <w:i/>
          <w:iCs/>
          <w:lang w:eastAsia="en-AU"/>
        </w:rPr>
        <w:t>Safety claims – workers want a guarantee that any changes to our services will leave them as safe or safer</w:t>
      </w:r>
      <w:r w:rsidR="002F3F45" w:rsidRPr="00957998">
        <w:rPr>
          <w:rFonts w:eastAsia="Times New Roman" w:cstheme="minorHAnsi"/>
          <w:i/>
          <w:iCs/>
          <w:lang w:eastAsia="en-AU"/>
        </w:rPr>
        <w:t>’</w:t>
      </w:r>
    </w:p>
    <w:p w14:paraId="6F0B3A95" w14:textId="387DCC4D" w:rsidR="004F048F" w:rsidRDefault="004F048F" w:rsidP="008B65E8">
      <w:pPr>
        <w:spacing w:after="0"/>
      </w:pPr>
    </w:p>
    <w:p w14:paraId="496390B0" w14:textId="1F36560A" w:rsidR="00144342" w:rsidRDefault="002F3F45" w:rsidP="008B65E8">
      <w:pPr>
        <w:spacing w:after="0"/>
      </w:pPr>
      <w:r>
        <w:t>The law re</w:t>
      </w:r>
      <w:r w:rsidR="00144342">
        <w:t xml:space="preserve">gulates railway activities to seek to ensure safety.  A foundation principle of that law is </w:t>
      </w:r>
      <w:r w:rsidR="00C837D6">
        <w:t xml:space="preserve">for </w:t>
      </w:r>
      <w:r w:rsidR="00144342">
        <w:t xml:space="preserve">rail (safety) workers </w:t>
      </w:r>
      <w:r w:rsidR="00C837D6">
        <w:t xml:space="preserve">to </w:t>
      </w:r>
      <w:r w:rsidR="00144342">
        <w:t xml:space="preserve">participate in, and </w:t>
      </w:r>
      <w:r w:rsidR="00C837D6">
        <w:t>be</w:t>
      </w:r>
      <w:r w:rsidR="00144342">
        <w:t xml:space="preserve"> consulted about, measures to manage risks.</w:t>
      </w:r>
      <w:r w:rsidR="00C360B6">
        <w:rPr>
          <w:rStyle w:val="FootnoteReference"/>
        </w:rPr>
        <w:footnoteReference w:id="31"/>
      </w:r>
      <w:r>
        <w:t xml:space="preserve">  </w:t>
      </w:r>
    </w:p>
    <w:p w14:paraId="590963BC" w14:textId="1D84D341" w:rsidR="00144342" w:rsidRDefault="00144342" w:rsidP="008B65E8">
      <w:pPr>
        <w:spacing w:after="0"/>
      </w:pPr>
    </w:p>
    <w:p w14:paraId="22AB21D2" w14:textId="77777777" w:rsidR="00957998" w:rsidRDefault="00144342" w:rsidP="008B65E8">
      <w:pPr>
        <w:spacing w:after="0"/>
      </w:pPr>
      <w:r>
        <w:t xml:space="preserve">The law requires parties responsible for the operation of trains to be accredited – licenced – by the National Rail Safety Regulator.  Accreditation requires, among other things, demonstration that safety risks are appropriately mitigated including via consultation and participation of the workforce.  </w:t>
      </w:r>
    </w:p>
    <w:p w14:paraId="15EE00A6" w14:textId="77777777" w:rsidR="00957998" w:rsidRDefault="00957998" w:rsidP="008B65E8">
      <w:pPr>
        <w:spacing w:after="0"/>
      </w:pPr>
    </w:p>
    <w:p w14:paraId="2576C65E" w14:textId="77777777" w:rsidR="00B04C65" w:rsidRDefault="002F3F45" w:rsidP="008B65E8">
      <w:pPr>
        <w:spacing w:after="0"/>
      </w:pPr>
      <w:r>
        <w:t xml:space="preserve">The existence of any ‘risk assessment’ of train operations is germane to that.  </w:t>
      </w:r>
    </w:p>
    <w:p w14:paraId="42842287" w14:textId="77777777" w:rsidR="00B04C65" w:rsidRDefault="00B04C65" w:rsidP="008B65E8">
      <w:pPr>
        <w:spacing w:after="0"/>
      </w:pPr>
    </w:p>
    <w:p w14:paraId="5F533848" w14:textId="58A4BA18" w:rsidR="00237D3A" w:rsidRDefault="009F56EB" w:rsidP="008B65E8">
      <w:pPr>
        <w:spacing w:after="0"/>
      </w:pPr>
      <w:r>
        <w:lastRenderedPageBreak/>
        <w:t>Among the issues</w:t>
      </w:r>
      <w:r w:rsidR="00206AA0">
        <w:t>:</w:t>
      </w:r>
    </w:p>
    <w:p w14:paraId="40CA146D" w14:textId="77777777" w:rsidR="00206AA0" w:rsidRDefault="00206AA0" w:rsidP="008B65E8">
      <w:pPr>
        <w:pStyle w:val="ListParagraph"/>
        <w:numPr>
          <w:ilvl w:val="0"/>
          <w:numId w:val="5"/>
        </w:numPr>
        <w:spacing w:after="0"/>
        <w:ind w:left="360"/>
      </w:pPr>
      <w:r>
        <w:t xml:space="preserve">The above suggests Sydney Trains does not have a single process for risk assessments. </w:t>
      </w:r>
    </w:p>
    <w:p w14:paraId="627FD19F" w14:textId="77777777" w:rsidR="00206AA0" w:rsidRDefault="00206AA0" w:rsidP="008B65E8">
      <w:pPr>
        <w:pStyle w:val="ListParagraph"/>
        <w:numPr>
          <w:ilvl w:val="0"/>
          <w:numId w:val="5"/>
        </w:numPr>
        <w:spacing w:after="0"/>
        <w:ind w:left="360"/>
      </w:pPr>
      <w:r>
        <w:t>What are Sydney Trains processes to conform with the principles of the national law regarding communicating etc with rail safety workers measures to manage risks?</w:t>
      </w:r>
    </w:p>
    <w:p w14:paraId="7DDBD87B" w14:textId="77777777" w:rsidR="00206AA0" w:rsidRDefault="00206AA0" w:rsidP="008B65E8">
      <w:pPr>
        <w:pStyle w:val="ListParagraph"/>
        <w:numPr>
          <w:ilvl w:val="0"/>
          <w:numId w:val="5"/>
        </w:numPr>
        <w:spacing w:after="0"/>
        <w:ind w:left="360"/>
      </w:pPr>
      <w:r>
        <w:t xml:space="preserve">Was the national regulator </w:t>
      </w:r>
      <w:proofErr w:type="gramStart"/>
      <w:r>
        <w:t>told</w:t>
      </w:r>
      <w:proofErr w:type="gramEnd"/>
      <w:r>
        <w:t xml:space="preserve"> about risks so severe as to justify suspension of all services?</w:t>
      </w:r>
    </w:p>
    <w:p w14:paraId="270D3285" w14:textId="6CD5FE13" w:rsidR="00206AA0" w:rsidRDefault="00206AA0" w:rsidP="008B65E8">
      <w:pPr>
        <w:pStyle w:val="ListParagraph"/>
        <w:numPr>
          <w:ilvl w:val="0"/>
          <w:numId w:val="5"/>
        </w:numPr>
        <w:spacing w:after="0"/>
        <w:ind w:left="360"/>
      </w:pPr>
      <w:r>
        <w:t xml:space="preserve">Why were train operations were permitted after the risk assessment of 16 February? </w:t>
      </w:r>
      <w:r w:rsidR="00C837D6">
        <w:t>W</w:t>
      </w:r>
      <w:r w:rsidR="00237D3A">
        <w:t xml:space="preserve">hat had changed such that </w:t>
      </w:r>
      <w:r w:rsidR="00A70102">
        <w:t xml:space="preserve">a </w:t>
      </w:r>
      <w:r w:rsidR="00847AD4">
        <w:t xml:space="preserve">re-assessment of </w:t>
      </w:r>
      <w:r w:rsidR="002F3F45">
        <w:t xml:space="preserve">risk </w:t>
      </w:r>
      <w:r w:rsidR="00FA70C1">
        <w:t xml:space="preserve">permitted </w:t>
      </w:r>
      <w:r w:rsidR="00C837D6">
        <w:t xml:space="preserve">resumption of services on </w:t>
      </w:r>
      <w:r w:rsidR="00957998">
        <w:t xml:space="preserve">22 </w:t>
      </w:r>
      <w:r w:rsidR="00C837D6">
        <w:t xml:space="preserve">February?  </w:t>
      </w:r>
    </w:p>
    <w:p w14:paraId="552A4F4E" w14:textId="77777777" w:rsidR="00206AA0" w:rsidRPr="00206AA0" w:rsidRDefault="00206AA0" w:rsidP="008B65E8">
      <w:pPr>
        <w:pStyle w:val="ListParagraph"/>
        <w:spacing w:after="0"/>
        <w:ind w:left="360"/>
      </w:pPr>
    </w:p>
    <w:p w14:paraId="320E2499" w14:textId="6B1BA760" w:rsidR="00952078" w:rsidRDefault="00EF05A8" w:rsidP="008B65E8">
      <w:pPr>
        <w:spacing w:after="0"/>
      </w:pPr>
      <w:r>
        <w:t>T</w:t>
      </w:r>
      <w:r w:rsidR="009F56EB">
        <w:t xml:space="preserve">hese </w:t>
      </w:r>
      <w:r>
        <w:t>issues</w:t>
      </w:r>
      <w:r w:rsidR="009F56EB">
        <w:t xml:space="preserve"> have </w:t>
      </w:r>
      <w:r>
        <w:t xml:space="preserve">so far </w:t>
      </w:r>
      <w:r w:rsidR="009F56EB">
        <w:t xml:space="preserve">escaped </w:t>
      </w:r>
      <w:r w:rsidR="00F17889">
        <w:t>media</w:t>
      </w:r>
      <w:r w:rsidR="000C03A5">
        <w:t xml:space="preserve"> attention</w:t>
      </w:r>
      <w:r w:rsidR="009F56EB">
        <w:t>.  However, they</w:t>
      </w:r>
      <w:r w:rsidR="00FA70C1">
        <w:t xml:space="preserve"> should be of interest to the Government, </w:t>
      </w:r>
      <w:r w:rsidR="00C061A6">
        <w:t xml:space="preserve">the </w:t>
      </w:r>
      <w:r w:rsidR="00FA70C1">
        <w:t>N</w:t>
      </w:r>
      <w:r w:rsidR="00C061A6">
        <w:t>ational Regulator and the N</w:t>
      </w:r>
      <w:r w:rsidR="00FA70C1">
        <w:t>SW Office of Transport Safety Investigation.</w:t>
      </w:r>
    </w:p>
    <w:p w14:paraId="05988C4E" w14:textId="213A266D" w:rsidR="005D0CC1" w:rsidRDefault="005D0CC1" w:rsidP="008B65E8">
      <w:pPr>
        <w:spacing w:after="0"/>
      </w:pPr>
    </w:p>
    <w:p w14:paraId="3C5B50D7" w14:textId="24D8BC59" w:rsidR="005D0CC1" w:rsidRDefault="00DC7A06" w:rsidP="008B65E8">
      <w:pPr>
        <w:spacing w:after="0"/>
      </w:pPr>
      <w:r>
        <w:t xml:space="preserve">On 4 March, at Budget Estimates, </w:t>
      </w:r>
      <w:r w:rsidR="005D0CC1">
        <w:t>Sydney Trains tabled the 16 February risk assessment.</w:t>
      </w:r>
      <w:r w:rsidR="005D0CC1">
        <w:rPr>
          <w:rStyle w:val="FootnoteReference"/>
        </w:rPr>
        <w:footnoteReference w:id="32"/>
      </w:r>
    </w:p>
    <w:p w14:paraId="28599847" w14:textId="77777777" w:rsidR="005D0CC1" w:rsidRDefault="005D0CC1" w:rsidP="008B65E8">
      <w:pPr>
        <w:spacing w:after="0"/>
      </w:pPr>
    </w:p>
    <w:p w14:paraId="24514652" w14:textId="000ADD5F" w:rsidR="005D0CC1" w:rsidRDefault="005D0CC1" w:rsidP="008B65E8">
      <w:pPr>
        <w:pStyle w:val="Heading3"/>
      </w:pPr>
      <w:bookmarkStart w:id="10" w:name="_Toc99035248"/>
      <w:r>
        <w:t>4.3</w:t>
      </w:r>
      <w:r>
        <w:tab/>
        <w:t>Risk assessment – content</w:t>
      </w:r>
      <w:bookmarkEnd w:id="10"/>
    </w:p>
    <w:p w14:paraId="594318D0" w14:textId="3EB5FFC1" w:rsidR="00DC7A06" w:rsidRDefault="00DC7A06" w:rsidP="008B65E8">
      <w:pPr>
        <w:spacing w:after="0"/>
      </w:pPr>
      <w:r>
        <w:t xml:space="preserve">The </w:t>
      </w:r>
      <w:r w:rsidR="00847AD4">
        <w:t xml:space="preserve">16 February </w:t>
      </w:r>
      <w:r>
        <w:t xml:space="preserve">assessment </w:t>
      </w:r>
      <w:r w:rsidR="000C03A5">
        <w:t>listed</w:t>
      </w:r>
      <w:r>
        <w:t xml:space="preserve"> specifics of </w:t>
      </w:r>
      <w:r w:rsidR="000C03A5">
        <w:t xml:space="preserve">proposed </w:t>
      </w:r>
      <w:r>
        <w:t>industrial action</w:t>
      </w:r>
      <w:r w:rsidR="000C03A5">
        <w:t>s</w:t>
      </w:r>
      <w:r>
        <w:t xml:space="preserve"> 21 February</w:t>
      </w:r>
      <w:r w:rsidR="000C03A5">
        <w:t xml:space="preserve"> - </w:t>
      </w:r>
      <w:r>
        <w:t>7 March.  The</w:t>
      </w:r>
      <w:r w:rsidR="00C73B98">
        <w:t>re were nine actions including</w:t>
      </w:r>
      <w:r>
        <w:t xml:space="preserve">: ban on overtime, </w:t>
      </w:r>
      <w:r w:rsidR="00E15B5D">
        <w:t xml:space="preserve">altered working, </w:t>
      </w:r>
      <w:r>
        <w:t>working from ‘foreign’ depots, with non-Sydney Trains employees; train crew sign on at home</w:t>
      </w:r>
      <w:r w:rsidR="008B65E8">
        <w:t>-</w:t>
      </w:r>
      <w:r>
        <w:t>depot; work to master roster.</w:t>
      </w:r>
    </w:p>
    <w:p w14:paraId="5D4C7E41" w14:textId="77777777" w:rsidR="008B65E8" w:rsidRDefault="008B65E8" w:rsidP="008B65E8">
      <w:pPr>
        <w:spacing w:after="0"/>
      </w:pPr>
    </w:p>
    <w:p w14:paraId="75DD810D" w14:textId="5A9464DE" w:rsidR="00B26353" w:rsidRDefault="00DC7A06" w:rsidP="008B65E8">
      <w:pPr>
        <w:spacing w:after="0"/>
      </w:pPr>
      <w:r>
        <w:t>Represented impacts were</w:t>
      </w:r>
      <w:r w:rsidR="00B26353">
        <w:t xml:space="preserve"> against criteria: customer experience and operations; reputation; financ</w:t>
      </w:r>
      <w:r w:rsidR="001B0D4D">
        <w:t>e</w:t>
      </w:r>
      <w:r w:rsidR="00B26353">
        <w:t>.  The</w:t>
      </w:r>
      <w:r w:rsidR="008B65E8">
        <w:t>y</w:t>
      </w:r>
      <w:r w:rsidR="00B26353">
        <w:t xml:space="preserve"> were rated in a matrix of likelihood/</w:t>
      </w:r>
      <w:r w:rsidR="001B0D4D">
        <w:t xml:space="preserve">negative </w:t>
      </w:r>
      <w:r w:rsidR="00B26353">
        <w:t xml:space="preserve">consequence, </w:t>
      </w:r>
      <w:r w:rsidR="008B65E8">
        <w:t xml:space="preserve">supposedly </w:t>
      </w:r>
      <w:r w:rsidR="00B26353">
        <w:t xml:space="preserve">after possible mitigation actions.   </w:t>
      </w:r>
    </w:p>
    <w:p w14:paraId="09EE9003" w14:textId="77777777" w:rsidR="008B65E8" w:rsidRDefault="008B65E8" w:rsidP="008B65E8">
      <w:pPr>
        <w:spacing w:after="0"/>
      </w:pPr>
    </w:p>
    <w:p w14:paraId="49A8F350" w14:textId="527083E7" w:rsidR="00B26353" w:rsidRDefault="00B26353" w:rsidP="008B65E8">
      <w:pPr>
        <w:spacing w:after="0"/>
      </w:pPr>
      <w:r>
        <w:t xml:space="preserve">Subject matter areas at risk were: network operations; degraded network operations; fleet maintenance; fleet cleaning; network maintenance and major works; network maintenance etc. financial; train crewing; service experience; Trainlink; freight; senior leadership fatigue.  </w:t>
      </w:r>
      <w:r w:rsidR="000C03A5">
        <w:t>For e</w:t>
      </w:r>
      <w:r>
        <w:t xml:space="preserve">ach area, except service experience, </w:t>
      </w:r>
      <w:r w:rsidR="000C03A5">
        <w:t>the proposed actions were rated as creating</w:t>
      </w:r>
      <w:r>
        <w:t xml:space="preserve"> an unacceptable risk</w:t>
      </w:r>
      <w:r w:rsidR="000C03A5">
        <w:t>.</w:t>
      </w:r>
    </w:p>
    <w:p w14:paraId="4134B2F1" w14:textId="77777777" w:rsidR="008B65E8" w:rsidRDefault="008B65E8" w:rsidP="008B65E8">
      <w:pPr>
        <w:spacing w:after="0"/>
      </w:pPr>
    </w:p>
    <w:p w14:paraId="1DC57EEA" w14:textId="040926BF" w:rsidR="000A0B14" w:rsidRDefault="00B26353" w:rsidP="008B65E8">
      <w:pPr>
        <w:spacing w:after="0"/>
      </w:pPr>
      <w:r>
        <w:t xml:space="preserve">Summary </w:t>
      </w:r>
      <w:r w:rsidR="001B0D4D">
        <w:t>matrices</w:t>
      </w:r>
      <w:r>
        <w:t xml:space="preserve"> were provided for the criteria.  Customer experience and operat</w:t>
      </w:r>
      <w:r w:rsidR="001B0D4D">
        <w:t xml:space="preserve">ions were rated at the highest possible risk – extreme for both likelihood and negative consequence.  Reputation risk was rated as extreme for likelihood and high </w:t>
      </w:r>
      <w:r w:rsidR="00847AD4">
        <w:t xml:space="preserve">for </w:t>
      </w:r>
      <w:r w:rsidR="00F80100">
        <w:t xml:space="preserve">negative </w:t>
      </w:r>
      <w:r w:rsidR="001B0D4D">
        <w:t>consequence.  Financial risk was rated at very high likelihood and extreme negative consequence – over $50m.</w:t>
      </w:r>
      <w:r w:rsidR="000A0B14">
        <w:t xml:space="preserve">  </w:t>
      </w:r>
    </w:p>
    <w:p w14:paraId="25BB8923" w14:textId="77777777" w:rsidR="008B65E8" w:rsidRDefault="008B65E8" w:rsidP="008B65E8">
      <w:pPr>
        <w:spacing w:after="0"/>
      </w:pPr>
    </w:p>
    <w:p w14:paraId="600C4576" w14:textId="3AC8FE41" w:rsidR="000A0B14" w:rsidRDefault="00F80100" w:rsidP="008B65E8">
      <w:pPr>
        <w:spacing w:after="0"/>
      </w:pPr>
      <w:r>
        <w:t>A</w:t>
      </w:r>
      <w:r w:rsidR="000A0B14">
        <w:t xml:space="preserve"> factor for these risks </w:t>
      </w:r>
      <w:r>
        <w:t>is</w:t>
      </w:r>
      <w:r w:rsidR="000A0B14">
        <w:t xml:space="preserve"> the timetable to be operated.  A slower or less dense timetable would reduce risk.  </w:t>
      </w:r>
      <w:r w:rsidR="00847AD4">
        <w:t>The assessment</w:t>
      </w:r>
      <w:r w:rsidR="000A0B14">
        <w:t xml:space="preserve"> </w:t>
      </w:r>
      <w:r w:rsidR="00847AD4">
        <w:t>said</w:t>
      </w:r>
      <w:r w:rsidR="000A0B14">
        <w:t xml:space="preserve"> </w:t>
      </w:r>
      <w:r w:rsidR="00015FBD">
        <w:t xml:space="preserve">while the current or an </w:t>
      </w:r>
      <w:r w:rsidR="000A0B14">
        <w:t>alternative timetable w</w:t>
      </w:r>
      <w:r w:rsidR="00015FBD">
        <w:t>ere</w:t>
      </w:r>
      <w:r w:rsidR="000A0B14">
        <w:t xml:space="preserve"> possible, both would result in line/network closures.  It recommended </w:t>
      </w:r>
      <w:r w:rsidR="00015FBD">
        <w:t>continuation of the current</w:t>
      </w:r>
      <w:r w:rsidR="000A0B14">
        <w:t xml:space="preserve"> timetable</w:t>
      </w:r>
      <w:r>
        <w:t xml:space="preserve"> as it:</w:t>
      </w:r>
    </w:p>
    <w:p w14:paraId="6D56FEF0" w14:textId="377B4A73" w:rsidR="00015FBD" w:rsidRPr="00015FBD" w:rsidRDefault="000A0B14" w:rsidP="008B65E8">
      <w:pPr>
        <w:spacing w:after="0"/>
        <w:ind w:firstLine="720"/>
        <w:rPr>
          <w:i/>
          <w:iCs/>
        </w:rPr>
      </w:pPr>
      <w:r w:rsidRPr="00015FBD">
        <w:rPr>
          <w:i/>
          <w:iCs/>
        </w:rPr>
        <w:t>‘</w:t>
      </w:r>
      <w:proofErr w:type="gramStart"/>
      <w:r w:rsidR="00015FBD" w:rsidRPr="00015FBD">
        <w:rPr>
          <w:i/>
          <w:iCs/>
        </w:rPr>
        <w:t>can</w:t>
      </w:r>
      <w:proofErr w:type="gramEnd"/>
      <w:r w:rsidR="00015FBD" w:rsidRPr="00015FBD">
        <w:rPr>
          <w:i/>
          <w:iCs/>
        </w:rPr>
        <w:t xml:space="preserve"> result in a planned and safe closure of the network’</w:t>
      </w:r>
      <w:r w:rsidR="00015FBD">
        <w:rPr>
          <w:i/>
          <w:iCs/>
        </w:rPr>
        <w:t>.</w:t>
      </w:r>
    </w:p>
    <w:p w14:paraId="39B01D32" w14:textId="30B4B7A5" w:rsidR="00015FBD" w:rsidRDefault="00847AD4" w:rsidP="008B65E8">
      <w:pPr>
        <w:spacing w:after="0"/>
      </w:pPr>
      <w:r>
        <w:t>a</w:t>
      </w:r>
      <w:r w:rsidR="00015FBD">
        <w:t>nd</w:t>
      </w:r>
      <w:r w:rsidR="008B65E8">
        <w:t>:</w:t>
      </w:r>
    </w:p>
    <w:p w14:paraId="17AC81AC" w14:textId="2688B7DE" w:rsidR="00015FBD" w:rsidRDefault="00015FBD" w:rsidP="008B65E8">
      <w:pPr>
        <w:spacing w:after="0"/>
        <w:ind w:left="720"/>
      </w:pPr>
      <w:r>
        <w:t>‘</w:t>
      </w:r>
      <w:proofErr w:type="gramStart"/>
      <w:r w:rsidRPr="00015FBD">
        <w:rPr>
          <w:i/>
          <w:iCs/>
        </w:rPr>
        <w:t>is</w:t>
      </w:r>
      <w:proofErr w:type="gramEnd"/>
      <w:r w:rsidRPr="00015FBD">
        <w:rPr>
          <w:i/>
          <w:iCs/>
        </w:rPr>
        <w:t xml:space="preserve"> in line with the Minister’s public commitment to uplift (another timetable) on 28 February’</w:t>
      </w:r>
      <w:r>
        <w:t>.</w:t>
      </w:r>
    </w:p>
    <w:p w14:paraId="6602834F" w14:textId="77777777" w:rsidR="008B65E8" w:rsidRDefault="008B65E8" w:rsidP="008B65E8">
      <w:pPr>
        <w:spacing w:after="0"/>
        <w:ind w:left="720"/>
      </w:pPr>
    </w:p>
    <w:p w14:paraId="088E9884" w14:textId="20C6C66F" w:rsidR="00015FBD" w:rsidRDefault="00F80100" w:rsidP="008B65E8">
      <w:pPr>
        <w:spacing w:after="0"/>
      </w:pPr>
      <w:r>
        <w:t>The assessment</w:t>
      </w:r>
      <w:r w:rsidR="00015FBD">
        <w:t xml:space="preserve"> </w:t>
      </w:r>
      <w:r w:rsidR="00551E98">
        <w:t xml:space="preserve">also </w:t>
      </w:r>
      <w:r w:rsidR="00015FBD">
        <w:t>recommended</w:t>
      </w:r>
      <w:r w:rsidR="00820E17">
        <w:t xml:space="preserve"> Sydney Trains</w:t>
      </w:r>
      <w:r w:rsidR="00015FBD">
        <w:t>:</w:t>
      </w:r>
    </w:p>
    <w:p w14:paraId="36464997" w14:textId="126D24C3" w:rsidR="00015FBD" w:rsidRDefault="00015FBD" w:rsidP="008B65E8">
      <w:pPr>
        <w:spacing w:after="0"/>
        <w:ind w:left="720"/>
        <w:rPr>
          <w:i/>
          <w:iCs/>
        </w:rPr>
      </w:pPr>
      <w:r w:rsidRPr="00015FBD">
        <w:rPr>
          <w:i/>
          <w:iCs/>
        </w:rPr>
        <w:t>‘</w:t>
      </w:r>
      <w:proofErr w:type="gramStart"/>
      <w:r w:rsidRPr="00015FBD">
        <w:rPr>
          <w:i/>
          <w:iCs/>
        </w:rPr>
        <w:t>pursue</w:t>
      </w:r>
      <w:proofErr w:type="gramEnd"/>
      <w:r w:rsidRPr="00015FBD">
        <w:rPr>
          <w:i/>
          <w:iCs/>
        </w:rPr>
        <w:t xml:space="preserve"> a suspension of the notified actions through an application to the Fair Work Commission’.</w:t>
      </w:r>
      <w:r w:rsidR="00C429D1">
        <w:rPr>
          <w:rStyle w:val="FootnoteReference"/>
          <w:i/>
          <w:iCs/>
        </w:rPr>
        <w:footnoteReference w:id="33"/>
      </w:r>
    </w:p>
    <w:p w14:paraId="0027FC80" w14:textId="77777777" w:rsidR="00551E98" w:rsidRDefault="00551E98" w:rsidP="008B65E8">
      <w:pPr>
        <w:spacing w:after="0"/>
        <w:ind w:left="720"/>
        <w:rPr>
          <w:i/>
          <w:iCs/>
        </w:rPr>
      </w:pPr>
    </w:p>
    <w:p w14:paraId="3075BC52" w14:textId="077C08DA" w:rsidR="00015FBD" w:rsidRPr="00015FBD" w:rsidRDefault="00015FBD" w:rsidP="008B65E8">
      <w:pPr>
        <w:spacing w:after="0"/>
      </w:pPr>
      <w:r w:rsidRPr="00015FBD">
        <w:t>It noted suspensions are at the discretion of the Commission which has a high evidentiary burden.</w:t>
      </w:r>
    </w:p>
    <w:p w14:paraId="56E0810C" w14:textId="77777777" w:rsidR="00551E98" w:rsidRDefault="00551E98" w:rsidP="008B65E8">
      <w:pPr>
        <w:spacing w:after="0"/>
      </w:pPr>
    </w:p>
    <w:p w14:paraId="101B7B3C" w14:textId="6B6A417F" w:rsidR="001B0D4D" w:rsidRDefault="00820E17" w:rsidP="008B65E8">
      <w:pPr>
        <w:spacing w:after="0"/>
      </w:pPr>
      <w:r>
        <w:t xml:space="preserve">Irrespective of views about the realism of </w:t>
      </w:r>
      <w:r w:rsidR="00F80100">
        <w:t>the assessment of</w:t>
      </w:r>
      <w:r>
        <w:t xml:space="preserve"> risks, t</w:t>
      </w:r>
      <w:r w:rsidR="001B0D4D">
        <w:t xml:space="preserve">here are </w:t>
      </w:r>
      <w:r>
        <w:t>significant</w:t>
      </w:r>
      <w:r w:rsidR="001B0D4D">
        <w:t xml:space="preserve"> visible problems with the document.  For example:</w:t>
      </w:r>
    </w:p>
    <w:p w14:paraId="4FFCAE77" w14:textId="5857AB0F" w:rsidR="00C429D1" w:rsidRDefault="00551E98" w:rsidP="008B65E8">
      <w:pPr>
        <w:pStyle w:val="ListParagraph"/>
        <w:numPr>
          <w:ilvl w:val="0"/>
          <w:numId w:val="9"/>
        </w:numPr>
        <w:spacing w:after="0"/>
        <w:ind w:left="360"/>
      </w:pPr>
      <w:r>
        <w:t>i</w:t>
      </w:r>
      <w:r w:rsidR="00C429D1">
        <w:t xml:space="preserve">t </w:t>
      </w:r>
      <w:r>
        <w:t xml:space="preserve">is not a controlled document – </w:t>
      </w:r>
      <w:r w:rsidR="00B04C65">
        <w:t>e.g.,</w:t>
      </w:r>
      <w:r>
        <w:t xml:space="preserve"> it </w:t>
      </w:r>
      <w:r w:rsidR="00C429D1">
        <w:t>lacks page numbers;</w:t>
      </w:r>
    </w:p>
    <w:p w14:paraId="5923771C" w14:textId="4C8182DC" w:rsidR="001B0D4D" w:rsidRDefault="00551E98" w:rsidP="008B65E8">
      <w:pPr>
        <w:pStyle w:val="ListParagraph"/>
        <w:numPr>
          <w:ilvl w:val="0"/>
          <w:numId w:val="9"/>
        </w:numPr>
        <w:spacing w:after="0"/>
        <w:ind w:left="360"/>
      </w:pPr>
      <w:r>
        <w:t>t</w:t>
      </w:r>
      <w:r w:rsidR="001B0D4D">
        <w:t>he text for financial risk does not match the matrix;</w:t>
      </w:r>
    </w:p>
    <w:p w14:paraId="668D3BAA" w14:textId="75024F06" w:rsidR="001B0D4D" w:rsidRDefault="00551E98" w:rsidP="008B65E8">
      <w:pPr>
        <w:pStyle w:val="ListParagraph"/>
        <w:numPr>
          <w:ilvl w:val="0"/>
          <w:numId w:val="8"/>
        </w:numPr>
        <w:spacing w:after="0"/>
        <w:ind w:left="360"/>
      </w:pPr>
      <w:r>
        <w:t>i</w:t>
      </w:r>
      <w:r w:rsidR="001B0D4D">
        <w:t xml:space="preserve">t </w:t>
      </w:r>
      <w:r w:rsidR="006C29B4">
        <w:t>wa</w:t>
      </w:r>
      <w:r w:rsidR="001B0D4D">
        <w:t xml:space="preserve">s not </w:t>
      </w:r>
      <w:r w:rsidR="00E84583">
        <w:t>(</w:t>
      </w:r>
      <w:r w:rsidR="001B0D4D">
        <w:t>clearly</w:t>
      </w:r>
      <w:r w:rsidR="00E84583">
        <w:t>)</w:t>
      </w:r>
      <w:r w:rsidR="001B0D4D">
        <w:t xml:space="preserve"> approved by </w:t>
      </w:r>
      <w:r w:rsidR="00E84583">
        <w:t xml:space="preserve">two </w:t>
      </w:r>
      <w:r w:rsidR="000A0B14">
        <w:t xml:space="preserve">of the three </w:t>
      </w:r>
      <w:r w:rsidR="00E84583">
        <w:t xml:space="preserve">claimed signatories - the </w:t>
      </w:r>
      <w:r w:rsidR="001B0D4D">
        <w:t>Chief Executive Sydney Trains</w:t>
      </w:r>
      <w:r w:rsidR="00E84583">
        <w:t>,</w:t>
      </w:r>
      <w:r w:rsidR="001B0D4D">
        <w:t xml:space="preserve"> A/g Chief Executive Trainlink;</w:t>
      </w:r>
    </w:p>
    <w:p w14:paraId="4BF3AB31" w14:textId="02808103" w:rsidR="001B0D4D" w:rsidRDefault="00551E98" w:rsidP="008B65E8">
      <w:pPr>
        <w:pStyle w:val="ListParagraph"/>
        <w:numPr>
          <w:ilvl w:val="0"/>
          <w:numId w:val="8"/>
        </w:numPr>
        <w:spacing w:after="0"/>
        <w:ind w:left="360"/>
      </w:pPr>
      <w:r>
        <w:t>i</w:t>
      </w:r>
      <w:r w:rsidR="001B0D4D">
        <w:t xml:space="preserve">t </w:t>
      </w:r>
      <w:r w:rsidR="006C29B4">
        <w:t>wa</w:t>
      </w:r>
      <w:r w:rsidR="001B0D4D">
        <w:t>s not signed by Sydney Trains’ risk manager;</w:t>
      </w:r>
    </w:p>
    <w:p w14:paraId="671E2B10" w14:textId="7725A98E" w:rsidR="00E84583" w:rsidRDefault="00551E98" w:rsidP="008B65E8">
      <w:pPr>
        <w:pStyle w:val="ListParagraph"/>
        <w:numPr>
          <w:ilvl w:val="0"/>
          <w:numId w:val="8"/>
        </w:numPr>
        <w:spacing w:after="0"/>
        <w:ind w:left="360"/>
      </w:pPr>
      <w:r>
        <w:t>t</w:t>
      </w:r>
      <w:r w:rsidR="00E84583">
        <w:t>he combination of customer experience and operations is not justified and apparently contradicted by different risk ratings;</w:t>
      </w:r>
    </w:p>
    <w:p w14:paraId="6ADF9355" w14:textId="7D0703FE" w:rsidR="006C29B4" w:rsidRDefault="00551E98" w:rsidP="008B65E8">
      <w:pPr>
        <w:pStyle w:val="ListParagraph"/>
        <w:numPr>
          <w:ilvl w:val="0"/>
          <w:numId w:val="8"/>
        </w:numPr>
        <w:spacing w:after="0"/>
        <w:ind w:left="360"/>
      </w:pPr>
      <w:r>
        <w:t>t</w:t>
      </w:r>
      <w:r w:rsidR="008B65E8">
        <w:t>here is ‘double presentation’ of at least fleet and network maintenance ‘risks’;</w:t>
      </w:r>
    </w:p>
    <w:p w14:paraId="4D08E962" w14:textId="43304D53" w:rsidR="008B65E8" w:rsidRDefault="00551E98" w:rsidP="008B65E8">
      <w:pPr>
        <w:pStyle w:val="ListParagraph"/>
        <w:numPr>
          <w:ilvl w:val="0"/>
          <w:numId w:val="8"/>
        </w:numPr>
        <w:spacing w:after="0"/>
        <w:ind w:left="360"/>
      </w:pPr>
      <w:r>
        <w:t>i</w:t>
      </w:r>
      <w:r w:rsidR="006C29B4">
        <w:t>t omits reputational risks (which came to fruition) of its recommendations;</w:t>
      </w:r>
      <w:r w:rsidR="008B65E8">
        <w:t xml:space="preserve"> </w:t>
      </w:r>
    </w:p>
    <w:p w14:paraId="60536DD3" w14:textId="7B546F02" w:rsidR="00E84583" w:rsidRDefault="00551E98" w:rsidP="008B65E8">
      <w:pPr>
        <w:pStyle w:val="ListParagraph"/>
        <w:numPr>
          <w:ilvl w:val="0"/>
          <w:numId w:val="8"/>
        </w:numPr>
        <w:spacing w:after="0"/>
        <w:ind w:left="360"/>
      </w:pPr>
      <w:r>
        <w:t>i</w:t>
      </w:r>
      <w:r w:rsidR="00E84583">
        <w:t>t says it ha</w:t>
      </w:r>
      <w:r w:rsidR="00F80100">
        <w:t>d</w:t>
      </w:r>
      <w:r w:rsidR="00E84583">
        <w:t xml:space="preserve"> been discussed with the ‘</w:t>
      </w:r>
      <w:r w:rsidR="00E84583" w:rsidRPr="00551E98">
        <w:rPr>
          <w:i/>
          <w:iCs/>
        </w:rPr>
        <w:t>key stakeholders and subject matter experts within Sydney Trains</w:t>
      </w:r>
      <w:r>
        <w:rPr>
          <w:i/>
          <w:iCs/>
        </w:rPr>
        <w:t>’</w:t>
      </w:r>
      <w:r w:rsidR="00E84583" w:rsidRPr="00551E98">
        <w:rPr>
          <w:i/>
          <w:iCs/>
        </w:rPr>
        <w:t xml:space="preserve"> </w:t>
      </w:r>
      <w:r w:rsidR="00E84583">
        <w:t>etc</w:t>
      </w:r>
      <w:r>
        <w:t>.</w:t>
      </w:r>
      <w:r w:rsidR="00E84583">
        <w:t xml:space="preserve"> however, it had not been discussed with </w:t>
      </w:r>
      <w:r>
        <w:t xml:space="preserve">either of </w:t>
      </w:r>
      <w:r w:rsidR="00E84583" w:rsidRPr="008B65E8">
        <w:rPr>
          <w:u w:val="single"/>
        </w:rPr>
        <w:t>the</w:t>
      </w:r>
      <w:r w:rsidR="00E84583">
        <w:t xml:space="preserve"> </w:t>
      </w:r>
      <w:r>
        <w:t xml:space="preserve">two </w:t>
      </w:r>
      <w:r w:rsidR="00E84583">
        <w:t>key stakeholder</w:t>
      </w:r>
      <w:r>
        <w:t>s</w:t>
      </w:r>
      <w:r w:rsidR="00E84583">
        <w:t xml:space="preserve"> – the </w:t>
      </w:r>
      <w:r>
        <w:t xml:space="preserve">Minister or the </w:t>
      </w:r>
      <w:r w:rsidR="00E84583">
        <w:t>union</w:t>
      </w:r>
      <w:r w:rsidR="000A0B14">
        <w:t>, between its inception on 9 February and the shutdown</w:t>
      </w:r>
      <w:r w:rsidR="00E84583">
        <w:t>;</w:t>
      </w:r>
    </w:p>
    <w:p w14:paraId="42BBAE21" w14:textId="77777777" w:rsidR="00820E17" w:rsidRPr="00820E17" w:rsidRDefault="00551E98" w:rsidP="008B65E8">
      <w:pPr>
        <w:pStyle w:val="ListParagraph"/>
        <w:numPr>
          <w:ilvl w:val="0"/>
          <w:numId w:val="8"/>
        </w:numPr>
        <w:spacing w:after="0"/>
        <w:ind w:left="360"/>
        <w:rPr>
          <w:sz w:val="20"/>
          <w:szCs w:val="20"/>
        </w:rPr>
      </w:pPr>
      <w:r>
        <w:t>r</w:t>
      </w:r>
      <w:r w:rsidR="00E84583">
        <w:t>eflecting that, it does not sp</w:t>
      </w:r>
      <w:r w:rsidR="00E84583" w:rsidRPr="006C29B4">
        <w:t>ecify mitigating actions</w:t>
      </w:r>
      <w:r w:rsidR="00820E17">
        <w:t>;</w:t>
      </w:r>
    </w:p>
    <w:p w14:paraId="31346076" w14:textId="1BFD7EEC" w:rsidR="00C429D1" w:rsidRPr="00C429D1" w:rsidRDefault="00820E17" w:rsidP="008B65E8">
      <w:pPr>
        <w:pStyle w:val="ListParagraph"/>
        <w:numPr>
          <w:ilvl w:val="0"/>
          <w:numId w:val="8"/>
        </w:numPr>
        <w:spacing w:after="0"/>
        <w:ind w:left="360"/>
        <w:rPr>
          <w:sz w:val="20"/>
          <w:szCs w:val="20"/>
        </w:rPr>
      </w:pPr>
      <w:r>
        <w:t xml:space="preserve">it fails to </w:t>
      </w:r>
      <w:r w:rsidR="00C9384A">
        <w:t xml:space="preserve">say </w:t>
      </w:r>
      <w:r w:rsidR="00E84583" w:rsidRPr="006C29B4">
        <w:t xml:space="preserve">the </w:t>
      </w:r>
      <w:r w:rsidR="00E15B5D">
        <w:t>best</w:t>
      </w:r>
      <w:r w:rsidR="00E84583" w:rsidRPr="006C29B4">
        <w:t xml:space="preserve"> mitigation</w:t>
      </w:r>
      <w:r w:rsidR="006C29B4" w:rsidRPr="006C29B4">
        <w:t>s</w:t>
      </w:r>
      <w:r w:rsidR="00E84583" w:rsidRPr="006C29B4">
        <w:t xml:space="preserve"> </w:t>
      </w:r>
      <w:r w:rsidR="000A0B14" w:rsidRPr="006C29B4">
        <w:t xml:space="preserve">would be </w:t>
      </w:r>
      <w:r w:rsidR="00087393">
        <w:t xml:space="preserve">to </w:t>
      </w:r>
      <w:r w:rsidR="000A0B14" w:rsidRPr="006C29B4">
        <w:t>discuss</w:t>
      </w:r>
      <w:r w:rsidR="00087393">
        <w:t xml:space="preserve"> matters</w:t>
      </w:r>
      <w:r w:rsidR="000A0B14" w:rsidRPr="006C29B4">
        <w:t xml:space="preserve"> with the </w:t>
      </w:r>
      <w:r w:rsidR="006C29B4" w:rsidRPr="006C29B4">
        <w:t xml:space="preserve">Minister and the </w:t>
      </w:r>
      <w:r w:rsidR="000A0B14" w:rsidRPr="006C29B4">
        <w:t>union</w:t>
      </w:r>
      <w:r w:rsidR="00C429D1">
        <w:t>.</w:t>
      </w:r>
    </w:p>
    <w:p w14:paraId="61068AE2" w14:textId="77777777" w:rsidR="00C429D1" w:rsidRDefault="00C429D1" w:rsidP="00C429D1">
      <w:pPr>
        <w:spacing w:after="0"/>
      </w:pPr>
    </w:p>
    <w:p w14:paraId="43E6FB01" w14:textId="2A0B9A24" w:rsidR="00C429D1" w:rsidRDefault="002E3968" w:rsidP="00C429D1">
      <w:pPr>
        <w:spacing w:after="0"/>
      </w:pPr>
      <w:r>
        <w:t>At different points the</w:t>
      </w:r>
      <w:r w:rsidR="00C429D1">
        <w:t xml:space="preserve"> assessment </w:t>
      </w:r>
      <w:r>
        <w:t>presents</w:t>
      </w:r>
      <w:r w:rsidR="00C429D1">
        <w:t xml:space="preserve"> different recommendations:</w:t>
      </w:r>
    </w:p>
    <w:p w14:paraId="689AC4E6" w14:textId="093EA00B" w:rsidR="005646B3" w:rsidRPr="005646B3" w:rsidRDefault="005646B3" w:rsidP="005646B3">
      <w:pPr>
        <w:pStyle w:val="ListParagraph"/>
        <w:numPr>
          <w:ilvl w:val="0"/>
          <w:numId w:val="13"/>
        </w:numPr>
        <w:spacing w:after="0"/>
        <w:ind w:left="360"/>
        <w:rPr>
          <w:sz w:val="20"/>
          <w:szCs w:val="20"/>
        </w:rPr>
      </w:pPr>
      <w:r>
        <w:rPr>
          <w:b/>
          <w:bCs/>
        </w:rPr>
        <w:t xml:space="preserve">‘. </w:t>
      </w:r>
      <w:r w:rsidR="00C429D1" w:rsidRPr="00C429D1">
        <w:rPr>
          <w:b/>
          <w:bCs/>
        </w:rPr>
        <w:t>Recommendation</w:t>
      </w:r>
      <w:r w:rsidR="00087393">
        <w:rPr>
          <w:b/>
          <w:bCs/>
        </w:rPr>
        <w:t>:</w:t>
      </w:r>
      <w:r w:rsidR="00C429D1">
        <w:t>’ continu</w:t>
      </w:r>
      <w:r>
        <w:t>ing</w:t>
      </w:r>
      <w:r w:rsidR="00C429D1">
        <w:t xml:space="preserve"> the timetable and seek</w:t>
      </w:r>
      <w:r>
        <w:t>ing</w:t>
      </w:r>
      <w:r w:rsidR="00C429D1">
        <w:t xml:space="preserve"> suspension of the industrial action in </w:t>
      </w:r>
      <w:r>
        <w:t>the Fair Work Commission;</w:t>
      </w:r>
    </w:p>
    <w:p w14:paraId="26165160" w14:textId="0081A966" w:rsidR="000A0B14" w:rsidRPr="00C429D1" w:rsidRDefault="005646B3" w:rsidP="005646B3">
      <w:pPr>
        <w:pStyle w:val="ListParagraph"/>
        <w:numPr>
          <w:ilvl w:val="0"/>
          <w:numId w:val="13"/>
        </w:numPr>
        <w:spacing w:after="0"/>
        <w:ind w:left="360"/>
        <w:rPr>
          <w:sz w:val="20"/>
          <w:szCs w:val="20"/>
        </w:rPr>
      </w:pPr>
      <w:r w:rsidRPr="005646B3">
        <w:rPr>
          <w:b/>
          <w:bCs/>
        </w:rPr>
        <w:t>‘</w:t>
      </w:r>
      <w:r w:rsidRPr="00087393">
        <w:rPr>
          <w:b/>
          <w:bCs/>
          <w:u w:val="single"/>
        </w:rPr>
        <w:t>Recommendations</w:t>
      </w:r>
      <w:r w:rsidRPr="005646B3">
        <w:rPr>
          <w:b/>
          <w:bCs/>
        </w:rPr>
        <w:t>’</w:t>
      </w:r>
      <w:r>
        <w:t xml:space="preserve"> Sydney Trains etc. executives </w:t>
      </w:r>
      <w:r w:rsidR="00C429D1">
        <w:t xml:space="preserve">note </w:t>
      </w:r>
      <w:r>
        <w:t>the operational impact an</w:t>
      </w:r>
      <w:r w:rsidR="00087393">
        <w:t>d</w:t>
      </w:r>
      <w:r w:rsidR="00C429D1">
        <w:t xml:space="preserve"> confirm </w:t>
      </w:r>
      <w:r>
        <w:t xml:space="preserve">the </w:t>
      </w:r>
      <w:r w:rsidR="00C429D1">
        <w:t>operational response</w:t>
      </w:r>
      <w:r w:rsidR="00015FBD" w:rsidRPr="006C29B4">
        <w:t>.</w:t>
      </w:r>
    </w:p>
    <w:p w14:paraId="6DEBF9B7" w14:textId="77777777" w:rsidR="00015FBD" w:rsidRPr="006C29B4" w:rsidRDefault="00015FBD" w:rsidP="008B65E8">
      <w:pPr>
        <w:spacing w:after="0"/>
        <w:rPr>
          <w:sz w:val="20"/>
          <w:szCs w:val="20"/>
        </w:rPr>
      </w:pPr>
    </w:p>
    <w:p w14:paraId="5597748E" w14:textId="3F3B932D" w:rsidR="00015FBD" w:rsidRPr="006C29B4" w:rsidRDefault="008B65E8" w:rsidP="008B65E8">
      <w:pPr>
        <w:spacing w:after="0"/>
      </w:pPr>
      <w:r w:rsidRPr="006C29B4">
        <w:t xml:space="preserve">The document does not support its </w:t>
      </w:r>
      <w:r w:rsidR="000A0B14" w:rsidRPr="006C29B4">
        <w:t xml:space="preserve">conclusion </w:t>
      </w:r>
      <w:r w:rsidRPr="006C29B4">
        <w:t>and recommendation</w:t>
      </w:r>
      <w:r w:rsidR="00087393">
        <w:t>s</w:t>
      </w:r>
      <w:r w:rsidR="00015FBD" w:rsidRPr="006C29B4">
        <w:t xml:space="preserve"> in two senses:</w:t>
      </w:r>
    </w:p>
    <w:p w14:paraId="4FBBD348" w14:textId="6C34EF65" w:rsidR="008B65E8" w:rsidRPr="006C29B4" w:rsidRDefault="00551E98" w:rsidP="008B65E8">
      <w:pPr>
        <w:pStyle w:val="ListParagraph"/>
        <w:numPr>
          <w:ilvl w:val="0"/>
          <w:numId w:val="10"/>
        </w:numPr>
        <w:spacing w:after="0"/>
        <w:ind w:left="360"/>
      </w:pPr>
      <w:r>
        <w:t>t</w:t>
      </w:r>
      <w:r w:rsidR="00015FBD" w:rsidRPr="006C29B4">
        <w:t xml:space="preserve">he </w:t>
      </w:r>
      <w:r w:rsidR="006C29B4">
        <w:t>only</w:t>
      </w:r>
      <w:r w:rsidR="00015FBD" w:rsidRPr="006C29B4">
        <w:t xml:space="preserve"> </w:t>
      </w:r>
      <w:r w:rsidR="002E3968">
        <w:t xml:space="preserve">proper </w:t>
      </w:r>
      <w:r w:rsidR="00015FBD" w:rsidRPr="006C29B4">
        <w:t xml:space="preserve">conclusion on what is presented </w:t>
      </w:r>
      <w:r w:rsidR="003D35BC">
        <w:t>would be:</w:t>
      </w:r>
      <w:r w:rsidR="00015FBD" w:rsidRPr="006C29B4">
        <w:t xml:space="preserve"> </w:t>
      </w:r>
      <w:r w:rsidR="006C29B4">
        <w:t xml:space="preserve">need </w:t>
      </w:r>
      <w:r w:rsidR="00015FBD" w:rsidRPr="006C29B4">
        <w:t xml:space="preserve">to </w:t>
      </w:r>
      <w:r w:rsidR="008B65E8" w:rsidRPr="006C29B4">
        <w:t xml:space="preserve">discuss the assessment with those held most capable of mitigating risk </w:t>
      </w:r>
      <w:r w:rsidR="00D25F14" w:rsidRPr="006C29B4">
        <w:t>i.e.,</w:t>
      </w:r>
      <w:r w:rsidR="008B65E8" w:rsidRPr="006C29B4">
        <w:t xml:space="preserve"> </w:t>
      </w:r>
      <w:r w:rsidR="006C29B4" w:rsidRPr="006C29B4">
        <w:t>Minister</w:t>
      </w:r>
      <w:r>
        <w:t xml:space="preserve"> and</w:t>
      </w:r>
      <w:r w:rsidR="006C29B4" w:rsidRPr="006C29B4">
        <w:t xml:space="preserve"> </w:t>
      </w:r>
      <w:r w:rsidR="008B65E8" w:rsidRPr="006C29B4">
        <w:t>union; and therefore</w:t>
      </w:r>
    </w:p>
    <w:p w14:paraId="4EE0E2E9" w14:textId="3A85D5AB" w:rsidR="005D0CC1" w:rsidRPr="002E3968" w:rsidRDefault="008B65E8" w:rsidP="00CD50B0">
      <w:pPr>
        <w:pStyle w:val="ListParagraph"/>
        <w:numPr>
          <w:ilvl w:val="0"/>
          <w:numId w:val="10"/>
        </w:numPr>
        <w:spacing w:after="0"/>
        <w:ind w:left="360"/>
      </w:pPr>
      <w:r w:rsidRPr="006C29B4">
        <w:t xml:space="preserve">Sydney Trains </w:t>
      </w:r>
      <w:r w:rsidR="006C29B4" w:rsidRPr="006C29B4">
        <w:t>would likely</w:t>
      </w:r>
      <w:r w:rsidRPr="006C29B4">
        <w:t xml:space="preserve"> fail to meet the ‘evidentiary burden’ of the </w:t>
      </w:r>
      <w:r w:rsidRPr="002E3968">
        <w:t xml:space="preserve">Commission, hence </w:t>
      </w:r>
      <w:r w:rsidR="004E570B" w:rsidRPr="002E3968">
        <w:t>there should not have been a recommendation to seek the Commission</w:t>
      </w:r>
      <w:r w:rsidR="006C29B4" w:rsidRPr="002E3968">
        <w:t xml:space="preserve">’s suspension </w:t>
      </w:r>
      <w:r w:rsidR="004E570B" w:rsidRPr="002E3968">
        <w:t>of industrial action</w:t>
      </w:r>
      <w:r w:rsidR="006C29B4" w:rsidRPr="002E3968">
        <w:t xml:space="preserve"> prior to such discussions</w:t>
      </w:r>
      <w:r w:rsidR="00E84583" w:rsidRPr="002E3968">
        <w:t>.</w:t>
      </w:r>
      <w:r w:rsidR="00DC7A06" w:rsidRPr="002E3968">
        <w:t xml:space="preserve"> </w:t>
      </w:r>
    </w:p>
    <w:p w14:paraId="55E270E3" w14:textId="159749AB" w:rsidR="00952078" w:rsidRDefault="00952078" w:rsidP="008B65E8">
      <w:pPr>
        <w:spacing w:after="0"/>
      </w:pPr>
    </w:p>
    <w:p w14:paraId="29000977" w14:textId="58F0CDA9" w:rsidR="00CE7F8E" w:rsidRDefault="006C29B4" w:rsidP="008B65E8">
      <w:pPr>
        <w:spacing w:after="0"/>
      </w:pPr>
      <w:r>
        <w:t>There are further problems with the document.  For example</w:t>
      </w:r>
      <w:r w:rsidR="00087393">
        <w:t>,</w:t>
      </w:r>
      <w:r>
        <w:t xml:space="preserve"> </w:t>
      </w:r>
      <w:r w:rsidR="00CE7F8E">
        <w:t>its claims:</w:t>
      </w:r>
    </w:p>
    <w:p w14:paraId="42CFC47C" w14:textId="45FDFB0C" w:rsidR="00CE7F8E" w:rsidRDefault="00551E98" w:rsidP="00CE7F8E">
      <w:pPr>
        <w:pStyle w:val="ListParagraph"/>
        <w:numPr>
          <w:ilvl w:val="0"/>
          <w:numId w:val="11"/>
        </w:numPr>
        <w:spacing w:after="0"/>
        <w:ind w:left="360"/>
      </w:pPr>
      <w:r>
        <w:t>s</w:t>
      </w:r>
      <w:r w:rsidR="00CE7F8E">
        <w:t>ignal box workers were exempt from overtime bans on February 6;</w:t>
      </w:r>
    </w:p>
    <w:p w14:paraId="730EBF74" w14:textId="598FC281" w:rsidR="00CE7F8E" w:rsidRDefault="00551E98" w:rsidP="00CE7F8E">
      <w:pPr>
        <w:pStyle w:val="ListParagraph"/>
        <w:numPr>
          <w:ilvl w:val="0"/>
          <w:numId w:val="11"/>
        </w:numPr>
        <w:spacing w:after="0"/>
        <w:ind w:left="360"/>
      </w:pPr>
      <w:r>
        <w:t>s</w:t>
      </w:r>
      <w:r w:rsidR="00CE7F8E">
        <w:t>ignificant crowding on trains and stations are (part of) an unacceptable risk;</w:t>
      </w:r>
    </w:p>
    <w:p w14:paraId="6836356E" w14:textId="73605E09" w:rsidR="00CE7F8E" w:rsidRDefault="00551E98" w:rsidP="00CE7F8E">
      <w:pPr>
        <w:pStyle w:val="ListParagraph"/>
        <w:numPr>
          <w:ilvl w:val="0"/>
          <w:numId w:val="11"/>
        </w:numPr>
        <w:spacing w:after="0"/>
        <w:ind w:left="360"/>
      </w:pPr>
      <w:r>
        <w:t>s</w:t>
      </w:r>
      <w:r w:rsidR="00CE7F8E">
        <w:t>ome individuals are employed by TfNSW giving rise to potential for disobedience;</w:t>
      </w:r>
    </w:p>
    <w:p w14:paraId="24C70340" w14:textId="6E4A9A53" w:rsidR="00CE7F8E" w:rsidRDefault="00551E98" w:rsidP="00CE7F8E">
      <w:pPr>
        <w:pStyle w:val="ListParagraph"/>
        <w:numPr>
          <w:ilvl w:val="0"/>
          <w:numId w:val="11"/>
        </w:numPr>
        <w:spacing w:after="0"/>
        <w:ind w:left="360"/>
      </w:pPr>
      <w:r>
        <w:t>p</w:t>
      </w:r>
      <w:r w:rsidR="00CE7F8E">
        <w:t xml:space="preserve">otential for </w:t>
      </w:r>
      <w:r w:rsidR="00107AE5">
        <w:t xml:space="preserve">passengers to need to </w:t>
      </w:r>
      <w:r w:rsidR="00CE7F8E">
        <w:t>‘detrain mid-section’ – apparently between stations;</w:t>
      </w:r>
    </w:p>
    <w:p w14:paraId="057D50A0" w14:textId="4782E554" w:rsidR="003D35BC" w:rsidRDefault="00551E98" w:rsidP="00CE7F8E">
      <w:pPr>
        <w:pStyle w:val="ListParagraph"/>
        <w:numPr>
          <w:ilvl w:val="0"/>
          <w:numId w:val="11"/>
        </w:numPr>
        <w:spacing w:after="0"/>
        <w:ind w:left="360"/>
      </w:pPr>
      <w:r>
        <w:t>a</w:t>
      </w:r>
      <w:r w:rsidR="003D35BC">
        <w:t>bout freight;</w:t>
      </w:r>
    </w:p>
    <w:p w14:paraId="7F63EEF9" w14:textId="3CCE7A3F" w:rsidR="00107AE5" w:rsidRDefault="005E7BD8" w:rsidP="008B65E8">
      <w:pPr>
        <w:spacing w:after="0"/>
      </w:pPr>
      <w:r>
        <w:t xml:space="preserve">warrant better explanation to be </w:t>
      </w:r>
      <w:r w:rsidR="00B04C65">
        <w:t xml:space="preserve">regarded as </w:t>
      </w:r>
      <w:r>
        <w:t>credible</w:t>
      </w:r>
      <w:r w:rsidR="00107AE5">
        <w:t>.</w:t>
      </w:r>
    </w:p>
    <w:p w14:paraId="7EE545D5" w14:textId="3CB4FBD5" w:rsidR="00107AE5" w:rsidRDefault="00107AE5" w:rsidP="008B65E8">
      <w:pPr>
        <w:spacing w:after="0"/>
      </w:pPr>
    </w:p>
    <w:p w14:paraId="062DF32C" w14:textId="402989E6" w:rsidR="00107AE5" w:rsidRDefault="00107AE5" w:rsidP="008B65E8">
      <w:pPr>
        <w:spacing w:after="0"/>
      </w:pPr>
      <w:r>
        <w:t>Overall, the supposed risks arise from employees working standard conditions of employment.  That is</w:t>
      </w:r>
      <w:r w:rsidR="00E15B5D">
        <w:t>:</w:t>
      </w:r>
      <w:r>
        <w:t xml:space="preserve"> in </w:t>
      </w:r>
      <w:r w:rsidR="00087393">
        <w:t>Sydney Trains</w:t>
      </w:r>
      <w:r w:rsidR="003D35BC">
        <w:t>’</w:t>
      </w:r>
      <w:r w:rsidR="00087393">
        <w:t xml:space="preserve"> daily</w:t>
      </w:r>
      <w:r>
        <w:t xml:space="preserve"> operations</w:t>
      </w:r>
      <w:r w:rsidR="005E7BD8">
        <w:t>,</w:t>
      </w:r>
      <w:r>
        <w:t xml:space="preserve"> </w:t>
      </w:r>
      <w:r w:rsidR="00551E98">
        <w:t>r</w:t>
      </w:r>
      <w:r>
        <w:t>isks are mitigated by employees working overtime, not adhering to rosters, being switched between locations with little notice etc.</w:t>
      </w:r>
    </w:p>
    <w:p w14:paraId="6ECA9423" w14:textId="6CA1E5FE" w:rsidR="00C9384A" w:rsidRDefault="00C9384A" w:rsidP="008B65E8">
      <w:pPr>
        <w:spacing w:after="0"/>
      </w:pPr>
    </w:p>
    <w:p w14:paraId="4A500CAD" w14:textId="21B7F032" w:rsidR="00C9384A" w:rsidRDefault="00C9384A" w:rsidP="00C9384A">
      <w:pPr>
        <w:pStyle w:val="Heading3"/>
      </w:pPr>
      <w:bookmarkStart w:id="11" w:name="_Toc99035249"/>
      <w:r>
        <w:lastRenderedPageBreak/>
        <w:t>4.4</w:t>
      </w:r>
      <w:r>
        <w:tab/>
        <w:t>Allowing a return to work</w:t>
      </w:r>
      <w:bookmarkEnd w:id="11"/>
    </w:p>
    <w:p w14:paraId="051CB063" w14:textId="1C2AA972" w:rsidR="00C9384A" w:rsidRDefault="00C9384A" w:rsidP="008B65E8">
      <w:pPr>
        <w:spacing w:after="0"/>
      </w:pPr>
      <w:r>
        <w:t xml:space="preserve">Train services resumed on Tuesday 22 February.  The lock-out, shut-down lasted for a single day.  </w:t>
      </w:r>
    </w:p>
    <w:p w14:paraId="0B917C38" w14:textId="67571774" w:rsidR="00C9384A" w:rsidRDefault="00C9384A" w:rsidP="008B65E8">
      <w:pPr>
        <w:spacing w:after="0"/>
      </w:pPr>
    </w:p>
    <w:p w14:paraId="132BB64D" w14:textId="438D1008" w:rsidR="00C9384A" w:rsidRDefault="00C9384A" w:rsidP="008B65E8">
      <w:pPr>
        <w:spacing w:after="0"/>
      </w:pPr>
      <w:r>
        <w:t xml:space="preserve">Circumstances surrounding the resumption were outlined in Budget Estimates.  The issue </w:t>
      </w:r>
      <w:r w:rsidR="00336525">
        <w:t>put to Government representatives was:</w:t>
      </w:r>
      <w:r>
        <w:t xml:space="preserve"> </w:t>
      </w:r>
    </w:p>
    <w:p w14:paraId="4395DF2F" w14:textId="0BA39C07" w:rsidR="00C9384A" w:rsidRPr="00C9384A" w:rsidRDefault="00C9384A" w:rsidP="00C9384A">
      <w:pPr>
        <w:spacing w:after="0"/>
        <w:ind w:left="720"/>
        <w:rPr>
          <w:i/>
          <w:iCs/>
        </w:rPr>
      </w:pPr>
      <w:r>
        <w:rPr>
          <w:i/>
          <w:iCs/>
        </w:rPr>
        <w:t>‘</w:t>
      </w:r>
      <w:r w:rsidRPr="00C9384A">
        <w:rPr>
          <w:i/>
          <w:iCs/>
        </w:rPr>
        <w:t xml:space="preserve">The Hon. DANIEL MOOKHEY: </w:t>
      </w:r>
      <w:proofErr w:type="gramStart"/>
      <w:r w:rsidRPr="00C9384A">
        <w:rPr>
          <w:i/>
          <w:iCs/>
        </w:rPr>
        <w:t>So</w:t>
      </w:r>
      <w:proofErr w:type="gramEnd"/>
      <w:r w:rsidRPr="00C9384A">
        <w:rPr>
          <w:i/>
          <w:iCs/>
        </w:rPr>
        <w:t xml:space="preserve"> it was safe to operate the rail network on 22, 23, 24, 25, 26, 27, 28 February and until today under these same bans but it was not safe to operate it on Monday?</w:t>
      </w:r>
      <w:r>
        <w:rPr>
          <w:i/>
          <w:iCs/>
        </w:rPr>
        <w:t>’</w:t>
      </w:r>
      <w:r w:rsidR="00336525" w:rsidRPr="00336525">
        <w:rPr>
          <w:rStyle w:val="FootnoteReference"/>
        </w:rPr>
        <w:t xml:space="preserve"> </w:t>
      </w:r>
      <w:r w:rsidR="00336525">
        <w:rPr>
          <w:rStyle w:val="FootnoteReference"/>
        </w:rPr>
        <w:footnoteReference w:id="34"/>
      </w:r>
    </w:p>
    <w:p w14:paraId="0CDC2ADD" w14:textId="62EE6A2A" w:rsidR="00C9384A" w:rsidRDefault="00C9384A" w:rsidP="008B65E8">
      <w:pPr>
        <w:spacing w:after="0"/>
      </w:pPr>
    </w:p>
    <w:p w14:paraId="1A01350A" w14:textId="220A66A1" w:rsidR="00C9384A" w:rsidRDefault="00E15B5D" w:rsidP="008B65E8">
      <w:pPr>
        <w:spacing w:after="0"/>
      </w:pPr>
      <w:r>
        <w:t xml:space="preserve">Sydney Trains </w:t>
      </w:r>
      <w:r w:rsidR="00CB4561">
        <w:t>C</w:t>
      </w:r>
      <w:r>
        <w:t xml:space="preserve">hief </w:t>
      </w:r>
      <w:r w:rsidR="00CB4561">
        <w:t>E</w:t>
      </w:r>
      <w:r>
        <w:t>xecutive responded that</w:t>
      </w:r>
      <w:r w:rsidR="00336525">
        <w:t xml:space="preserve"> </w:t>
      </w:r>
      <w:r>
        <w:t xml:space="preserve">on </w:t>
      </w:r>
      <w:r w:rsidR="00336525">
        <w:t>Tuesday</w:t>
      </w:r>
      <w:r>
        <w:t xml:space="preserve"> 22 February</w:t>
      </w:r>
      <w:r w:rsidR="00336525">
        <w:t>, and subsequently, trains operated to a different timetable</w:t>
      </w:r>
      <w:r w:rsidR="005E7BD8">
        <w:t xml:space="preserve"> than 21 February</w:t>
      </w:r>
      <w:r w:rsidR="00336525">
        <w:t>.  Th</w:t>
      </w:r>
      <w:r w:rsidR="002E3968">
        <w:t>at</w:t>
      </w:r>
      <w:r w:rsidR="00336525">
        <w:t xml:space="preserve"> timetable </w:t>
      </w:r>
      <w:r w:rsidR="002E3968">
        <w:t xml:space="preserve">was </w:t>
      </w:r>
      <w:r w:rsidR="00336525">
        <w:t xml:space="preserve">discussed with the union which agreed to modify some actions to ensure it would work.  It was </w:t>
      </w:r>
      <w:r>
        <w:t xml:space="preserve">agreed and </w:t>
      </w:r>
      <w:r w:rsidR="00336525">
        <w:t>put together in a matter of hours</w:t>
      </w:r>
      <w:r w:rsidR="00C73B98">
        <w:t>, and seven of the nine industrial actions remained on foot</w:t>
      </w:r>
      <w:r w:rsidR="00336525">
        <w:t>.</w:t>
      </w:r>
    </w:p>
    <w:p w14:paraId="37762A8F" w14:textId="77777777" w:rsidR="00336525" w:rsidRDefault="00336525" w:rsidP="008B65E8">
      <w:pPr>
        <w:spacing w:after="0"/>
      </w:pPr>
    </w:p>
    <w:p w14:paraId="3D46291E" w14:textId="4FA1E70F" w:rsidR="00914FC2" w:rsidRDefault="00E15B5D" w:rsidP="008B65E8">
      <w:pPr>
        <w:spacing w:after="0"/>
      </w:pPr>
      <w:r>
        <w:t xml:space="preserve">An </w:t>
      </w:r>
      <w:r w:rsidR="00336525">
        <w:t xml:space="preserve">explanation </w:t>
      </w:r>
      <w:r>
        <w:t>was sought about</w:t>
      </w:r>
      <w:r w:rsidR="00336525">
        <w:t xml:space="preserve"> why Sydney Trains did not undertake similar actions </w:t>
      </w:r>
      <w:r w:rsidR="00C73B98">
        <w:t xml:space="preserve">– such a timetable, and discussions with the union - </w:t>
      </w:r>
      <w:r w:rsidR="00336525">
        <w:t xml:space="preserve">in the five days </w:t>
      </w:r>
      <w:r w:rsidR="00C73B98">
        <w:t xml:space="preserve">between completion of the </w:t>
      </w:r>
      <w:r w:rsidR="00336525">
        <w:t xml:space="preserve">risk assessment </w:t>
      </w:r>
      <w:r w:rsidR="00C73B98">
        <w:t>and the shut-down</w:t>
      </w:r>
      <w:r w:rsidR="00336525">
        <w:t xml:space="preserve">.  </w:t>
      </w:r>
      <w:r w:rsidR="00C73B98">
        <w:t>This was prefaced by observations that Sydney Trains</w:t>
      </w:r>
      <w:r w:rsidR="002E3968">
        <w:t>’</w:t>
      </w:r>
      <w:r w:rsidR="00C73B98">
        <w:t xml:space="preserve"> ability to </w:t>
      </w:r>
      <w:r w:rsidR="00914FC2">
        <w:t>undertake such actions was not mentioned in the Commission and:</w:t>
      </w:r>
    </w:p>
    <w:p w14:paraId="4395C3F1" w14:textId="77777777" w:rsidR="00914FC2" w:rsidRDefault="00914FC2" w:rsidP="00914FC2">
      <w:pPr>
        <w:spacing w:after="0"/>
        <w:ind w:left="720"/>
        <w:rPr>
          <w:i/>
          <w:iCs/>
        </w:rPr>
      </w:pPr>
      <w:r w:rsidRPr="00914FC2">
        <w:rPr>
          <w:i/>
          <w:iCs/>
        </w:rPr>
        <w:t>‘the RTBU's counsel, in multiple instances</w:t>
      </w:r>
      <w:proofErr w:type="gramStart"/>
      <w:r w:rsidRPr="00914FC2">
        <w:rPr>
          <w:i/>
          <w:iCs/>
        </w:rPr>
        <w:t xml:space="preserve"> ..</w:t>
      </w:r>
      <w:proofErr w:type="gramEnd"/>
      <w:r w:rsidRPr="00914FC2">
        <w:rPr>
          <w:i/>
          <w:iCs/>
        </w:rPr>
        <w:t>was asking your legal representatives to disclose whether there was anything that the RTBU could do. The RTBU made it very clear that it was open to … any adjustment to their bans that would facilitate the ongoing running of the network. Given that you were able to do this in a day on Monday, why was it not presented as an option in the Fair Work Commission on Saturday or Sunday?</w:t>
      </w:r>
      <w:r>
        <w:rPr>
          <w:i/>
          <w:iCs/>
        </w:rPr>
        <w:t>’</w:t>
      </w:r>
    </w:p>
    <w:p w14:paraId="5BD5F619" w14:textId="19A0A990" w:rsidR="00914FC2" w:rsidRPr="00914FC2" w:rsidRDefault="00914FC2" w:rsidP="00914FC2">
      <w:pPr>
        <w:spacing w:after="0"/>
        <w:ind w:left="720"/>
        <w:rPr>
          <w:i/>
          <w:iCs/>
        </w:rPr>
      </w:pPr>
      <w:r w:rsidRPr="00914FC2">
        <w:rPr>
          <w:i/>
          <w:iCs/>
        </w:rPr>
        <w:t xml:space="preserve"> </w:t>
      </w:r>
    </w:p>
    <w:p w14:paraId="46A1AAAA" w14:textId="35A0669F" w:rsidR="00914FC2" w:rsidRDefault="00914FC2" w:rsidP="00914FC2">
      <w:pPr>
        <w:spacing w:after="0"/>
      </w:pPr>
      <w:r>
        <w:t xml:space="preserve">To which the </w:t>
      </w:r>
      <w:r w:rsidR="00CB4561">
        <w:t>C</w:t>
      </w:r>
      <w:r>
        <w:t xml:space="preserve">hief </w:t>
      </w:r>
      <w:r w:rsidR="00CB4561">
        <w:t>E</w:t>
      </w:r>
      <w:r>
        <w:t>xecutive replied:</w:t>
      </w:r>
    </w:p>
    <w:p w14:paraId="5B04A546" w14:textId="551125BE" w:rsidR="00336525" w:rsidRDefault="00914FC2" w:rsidP="00914FC2">
      <w:pPr>
        <w:spacing w:after="0"/>
        <w:ind w:left="720"/>
      </w:pPr>
      <w:r>
        <w:t>‘</w:t>
      </w:r>
      <w:r w:rsidRPr="00914FC2">
        <w:rPr>
          <w:i/>
          <w:iCs/>
        </w:rPr>
        <w:t xml:space="preserve">I cannot comment on the transcript of Fair Work. I was not in the Fair Work process. That was managed by our industrial relations team. I am happy to take that on notice…’ </w:t>
      </w:r>
      <w:r>
        <w:rPr>
          <w:rStyle w:val="FootnoteReference"/>
          <w:i/>
          <w:iCs/>
        </w:rPr>
        <w:footnoteReference w:id="35"/>
      </w:r>
      <w:r>
        <w:t xml:space="preserve"> </w:t>
      </w:r>
    </w:p>
    <w:p w14:paraId="0643FEF2" w14:textId="1193B6BB" w:rsidR="00E15B5D" w:rsidRDefault="006C29B4" w:rsidP="008B65E8">
      <w:pPr>
        <w:spacing w:after="0"/>
      </w:pPr>
      <w:r>
        <w:t xml:space="preserve"> </w:t>
      </w:r>
    </w:p>
    <w:p w14:paraId="273B9980" w14:textId="1F5168F9" w:rsidR="00741DA1" w:rsidRDefault="00741DA1" w:rsidP="008B65E8">
      <w:pPr>
        <w:spacing w:after="0"/>
      </w:pPr>
      <w:r>
        <w:t xml:space="preserve">Given the resort to a </w:t>
      </w:r>
      <w:r w:rsidR="006544C4">
        <w:t xml:space="preserve">documented </w:t>
      </w:r>
      <w:r>
        <w:t xml:space="preserve">risk assessment to provide a reason for a lock-out, it was reasonable to ask whether there was a similar or modified document to support the resumption of services. The answer by the </w:t>
      </w:r>
      <w:r w:rsidR="00CB4561">
        <w:t>C</w:t>
      </w:r>
      <w:r>
        <w:t xml:space="preserve">hief </w:t>
      </w:r>
      <w:r w:rsidR="00CB4561">
        <w:t>E</w:t>
      </w:r>
      <w:r>
        <w:t xml:space="preserve">xecutive was, in effect, </w:t>
      </w:r>
      <w:r w:rsidR="00FE2114">
        <w:t>‘</w:t>
      </w:r>
      <w:r>
        <w:t>no</w:t>
      </w:r>
      <w:r w:rsidR="00FE2114">
        <w:t>’</w:t>
      </w:r>
      <w:r>
        <w:t>.</w:t>
      </w:r>
      <w:r w:rsidR="00CF317B">
        <w:rPr>
          <w:rStyle w:val="FootnoteReference"/>
        </w:rPr>
        <w:footnoteReference w:id="36"/>
      </w:r>
    </w:p>
    <w:p w14:paraId="67F1EB1A" w14:textId="10F49808" w:rsidR="006C29B4" w:rsidRDefault="006C29B4" w:rsidP="008B65E8">
      <w:pPr>
        <w:spacing w:after="0"/>
      </w:pPr>
      <w:r>
        <w:t xml:space="preserve"> </w:t>
      </w:r>
    </w:p>
    <w:p w14:paraId="36246515" w14:textId="3F5B7116" w:rsidR="007B1BDF" w:rsidRDefault="003172E2" w:rsidP="008B65E8">
      <w:pPr>
        <w:pStyle w:val="Heading2"/>
        <w:spacing w:before="0"/>
      </w:pPr>
      <w:bookmarkStart w:id="12" w:name="_Toc99035250"/>
      <w:r>
        <w:t>5</w:t>
      </w:r>
      <w:r w:rsidR="007B1BDF">
        <w:t>.</w:t>
      </w:r>
      <w:r w:rsidR="007B1BDF">
        <w:tab/>
      </w:r>
      <w:r>
        <w:t>Observations</w:t>
      </w:r>
      <w:bookmarkEnd w:id="12"/>
    </w:p>
    <w:p w14:paraId="6F9551C5" w14:textId="605E28F7" w:rsidR="00EF05A8" w:rsidRDefault="007C1C70" w:rsidP="008B65E8">
      <w:pPr>
        <w:spacing w:after="0"/>
      </w:pPr>
      <w:r>
        <w:t xml:space="preserve">The </w:t>
      </w:r>
      <w:r w:rsidR="005E3EE8">
        <w:t xml:space="preserve">above story suggests confusion and incompetence within the </w:t>
      </w:r>
      <w:r w:rsidR="002E3968">
        <w:t xml:space="preserve">NSW </w:t>
      </w:r>
      <w:r w:rsidR="005E3EE8">
        <w:t>Government and bureaucracy.</w:t>
      </w:r>
      <w:r w:rsidR="00EF05A8">
        <w:t xml:space="preserve">  </w:t>
      </w:r>
      <w:r w:rsidR="005E3EE8">
        <w:t>Their stated excuse for the shut-down was public safety.</w:t>
      </w:r>
      <w:r w:rsidR="00EF05A8">
        <w:t xml:space="preserve"> </w:t>
      </w:r>
    </w:p>
    <w:p w14:paraId="1141C2DE" w14:textId="77777777" w:rsidR="00EF05A8" w:rsidRDefault="00EF05A8" w:rsidP="008B65E8">
      <w:pPr>
        <w:spacing w:after="0"/>
      </w:pPr>
    </w:p>
    <w:p w14:paraId="3F45A5C4" w14:textId="7E3EFF70" w:rsidR="00704621" w:rsidRDefault="00EF05A8" w:rsidP="008B65E8">
      <w:pPr>
        <w:spacing w:after="0"/>
      </w:pPr>
      <w:r>
        <w:lastRenderedPageBreak/>
        <w:t xml:space="preserve">Yet </w:t>
      </w:r>
      <w:r w:rsidR="007C1C70">
        <w:t xml:space="preserve">credibility of </w:t>
      </w:r>
      <w:r w:rsidR="005E3EE8">
        <w:t xml:space="preserve">their </w:t>
      </w:r>
      <w:r w:rsidR="007C1C70">
        <w:t xml:space="preserve">statements </w:t>
      </w:r>
      <w:r w:rsidR="005E3EE8">
        <w:t xml:space="preserve">about public safety </w:t>
      </w:r>
      <w:r w:rsidR="007C1C70">
        <w:t xml:space="preserve">had already been damaged by </w:t>
      </w:r>
      <w:r w:rsidR="00A33C5B">
        <w:t xml:space="preserve">the </w:t>
      </w:r>
      <w:r w:rsidR="00704621">
        <w:t>‘narrative’ a</w:t>
      </w:r>
      <w:r>
        <w:t>round</w:t>
      </w:r>
      <w:r w:rsidR="007C1C70">
        <w:t xml:space="preserve"> the Transport Asset Holding Entity</w:t>
      </w:r>
      <w:r w:rsidR="00704621">
        <w:t>.  That narrative</w:t>
      </w:r>
      <w:r w:rsidR="007C1C70">
        <w:t xml:space="preserve"> includ</w:t>
      </w:r>
      <w:r w:rsidR="00704621">
        <w:t>es</w:t>
      </w:r>
      <w:r w:rsidR="007C1C70">
        <w:t xml:space="preserve"> </w:t>
      </w:r>
      <w:r w:rsidR="00704621">
        <w:t xml:space="preserve">continuing </w:t>
      </w:r>
      <w:r w:rsidR="007C1C70">
        <w:t xml:space="preserve">fundamental misrepresentations </w:t>
      </w:r>
      <w:r w:rsidR="00704621">
        <w:t xml:space="preserve">– to Cabinet, Parliament and the public – about </w:t>
      </w:r>
      <w:r w:rsidR="007C1C70">
        <w:t xml:space="preserve">the Glenbrook and Waterfall </w:t>
      </w:r>
      <w:r w:rsidR="00C9313D">
        <w:t xml:space="preserve">crash </w:t>
      </w:r>
      <w:r w:rsidR="007C1C70">
        <w:t>Commissions</w:t>
      </w:r>
      <w:r w:rsidR="00907A35">
        <w:t xml:space="preserve"> and basic misapprehension about rail safety principles</w:t>
      </w:r>
      <w:r w:rsidR="00704621">
        <w:t>.</w:t>
      </w:r>
      <w:r w:rsidR="00704621">
        <w:rPr>
          <w:rStyle w:val="FootnoteReference"/>
        </w:rPr>
        <w:footnoteReference w:id="37"/>
      </w:r>
      <w:r w:rsidR="007C1C70">
        <w:t xml:space="preserve">  </w:t>
      </w:r>
    </w:p>
    <w:p w14:paraId="701E87E4" w14:textId="61E0734A" w:rsidR="00704621" w:rsidRDefault="00704621" w:rsidP="008B65E8">
      <w:pPr>
        <w:spacing w:after="0"/>
      </w:pPr>
    </w:p>
    <w:p w14:paraId="39A080DF" w14:textId="77777777" w:rsidR="00704621" w:rsidRDefault="007C1C70" w:rsidP="008B65E8">
      <w:pPr>
        <w:spacing w:after="0"/>
      </w:pPr>
      <w:r>
        <w:t xml:space="preserve">The </w:t>
      </w:r>
      <w:r w:rsidR="00704621">
        <w:t>story here looks no better.</w:t>
      </w:r>
    </w:p>
    <w:p w14:paraId="14A4875F" w14:textId="77777777" w:rsidR="00704621" w:rsidRDefault="00704621" w:rsidP="008B65E8">
      <w:pPr>
        <w:spacing w:after="0"/>
      </w:pPr>
    </w:p>
    <w:p w14:paraId="3FFC00C8" w14:textId="77777777" w:rsidR="000215C9" w:rsidRDefault="000215C9" w:rsidP="008B65E8">
      <w:pPr>
        <w:pStyle w:val="Heading3"/>
        <w:spacing w:before="0"/>
      </w:pPr>
      <w:bookmarkStart w:id="13" w:name="_Toc99035251"/>
      <w:r>
        <w:t>5.1</w:t>
      </w:r>
      <w:r>
        <w:tab/>
        <w:t>Airport line</w:t>
      </w:r>
      <w:bookmarkEnd w:id="13"/>
    </w:p>
    <w:p w14:paraId="5769FD84" w14:textId="0A978A5F" w:rsidR="000215C9" w:rsidRDefault="00704621" w:rsidP="008B65E8">
      <w:pPr>
        <w:spacing w:after="0"/>
      </w:pPr>
      <w:r>
        <w:t xml:space="preserve">The shut-down of the Airport line </w:t>
      </w:r>
      <w:r w:rsidR="008D689D">
        <w:t xml:space="preserve">- </w:t>
      </w:r>
      <w:r>
        <w:t xml:space="preserve">14 days prior to the network shut-down </w:t>
      </w:r>
      <w:r w:rsidR="008D689D">
        <w:t xml:space="preserve">- </w:t>
      </w:r>
      <w:r>
        <w:t xml:space="preserve">is disturbing.  </w:t>
      </w:r>
    </w:p>
    <w:p w14:paraId="72A41BCD" w14:textId="77777777" w:rsidR="00907A35" w:rsidRDefault="00907A35" w:rsidP="008B65E8">
      <w:pPr>
        <w:spacing w:after="0"/>
      </w:pPr>
    </w:p>
    <w:p w14:paraId="76C198EE" w14:textId="2ADAD399" w:rsidR="00907A35" w:rsidRDefault="00907A35" w:rsidP="008B65E8">
      <w:pPr>
        <w:spacing w:after="0"/>
      </w:pPr>
      <w:r>
        <w:t xml:space="preserve">The claim of </w:t>
      </w:r>
      <w:r w:rsidR="00206AA0">
        <w:t>it being due to a single absentee suggests Sydney Trains’</w:t>
      </w:r>
      <w:r>
        <w:t xml:space="preserve"> inability or lack of interest in safely operating trains.  </w:t>
      </w:r>
    </w:p>
    <w:p w14:paraId="1F7CCE73" w14:textId="77777777" w:rsidR="000215C9" w:rsidRDefault="000215C9" w:rsidP="008B65E8">
      <w:pPr>
        <w:spacing w:after="0"/>
      </w:pPr>
    </w:p>
    <w:p w14:paraId="55105A53" w14:textId="3BE1ED50" w:rsidR="00A33C5B" w:rsidRDefault="009A2590" w:rsidP="008B65E8">
      <w:pPr>
        <w:spacing w:after="0"/>
      </w:pPr>
      <w:r>
        <w:t>Transport for NSW</w:t>
      </w:r>
      <w:r w:rsidR="006441BF">
        <w:t>’s attempt</w:t>
      </w:r>
      <w:r>
        <w:t xml:space="preserve"> t</w:t>
      </w:r>
      <w:r w:rsidR="00DC6382">
        <w:t xml:space="preserve">o blame the Airport line suspension </w:t>
      </w:r>
      <w:r>
        <w:t xml:space="preserve">on </w:t>
      </w:r>
      <w:r w:rsidR="00DC6382">
        <w:t xml:space="preserve">industrial action </w:t>
      </w:r>
      <w:r w:rsidR="006441BF">
        <w:t xml:space="preserve">ought </w:t>
      </w:r>
      <w:r w:rsidR="00EC1BFA">
        <w:t>to be</w:t>
      </w:r>
      <w:r w:rsidR="006441BF">
        <w:t xml:space="preserve"> viewed in the context of </w:t>
      </w:r>
      <w:r w:rsidR="00206AA0">
        <w:t>the</w:t>
      </w:r>
      <w:r w:rsidR="006441BF">
        <w:t xml:space="preserve"> later </w:t>
      </w:r>
      <w:r w:rsidR="00DC6382">
        <w:t xml:space="preserve">attempt to </w:t>
      </w:r>
      <w:r w:rsidR="006441BF">
        <w:t xml:space="preserve">use the same excuse for an </w:t>
      </w:r>
      <w:r w:rsidR="00DC6382">
        <w:t>entire network shut-down</w:t>
      </w:r>
      <w:r w:rsidR="006441BF">
        <w:t xml:space="preserve">.  </w:t>
      </w:r>
    </w:p>
    <w:p w14:paraId="3A1327D2" w14:textId="77777777" w:rsidR="00A33C5B" w:rsidRDefault="00A33C5B" w:rsidP="008B65E8">
      <w:pPr>
        <w:spacing w:after="0"/>
      </w:pPr>
    </w:p>
    <w:p w14:paraId="6830CD1D" w14:textId="10A7B219" w:rsidR="00B77082" w:rsidRDefault="006441BF" w:rsidP="008B65E8">
      <w:pPr>
        <w:spacing w:after="0"/>
      </w:pPr>
      <w:r>
        <w:t xml:space="preserve">Even were the facts </w:t>
      </w:r>
      <w:r w:rsidR="00A33C5B">
        <w:t xml:space="preserve">- </w:t>
      </w:r>
      <w:r>
        <w:t xml:space="preserve">of suspension of the line serving the airport and </w:t>
      </w:r>
      <w:r w:rsidR="0063782A">
        <w:t xml:space="preserve">the </w:t>
      </w:r>
      <w:r>
        <w:t xml:space="preserve">later suspension of all services </w:t>
      </w:r>
      <w:r w:rsidR="0063782A">
        <w:t xml:space="preserve">to the airport </w:t>
      </w:r>
      <w:r>
        <w:t xml:space="preserve">the day </w:t>
      </w:r>
      <w:r w:rsidR="000215C9">
        <w:t xml:space="preserve">normal </w:t>
      </w:r>
      <w:r w:rsidR="0063782A">
        <w:t>flights</w:t>
      </w:r>
      <w:r>
        <w:t xml:space="preserve"> re</w:t>
      </w:r>
      <w:r w:rsidR="000215C9">
        <w:t>sumed</w:t>
      </w:r>
      <w:r>
        <w:t xml:space="preserve"> </w:t>
      </w:r>
      <w:r w:rsidR="00A33C5B">
        <w:t xml:space="preserve">- </w:t>
      </w:r>
      <w:r>
        <w:t xml:space="preserve">accepted as coincidence, the former </w:t>
      </w:r>
      <w:r w:rsidR="00A33C5B">
        <w:t xml:space="preserve">could easily be seen as a trial </w:t>
      </w:r>
      <w:r>
        <w:t xml:space="preserve">of </w:t>
      </w:r>
      <w:r w:rsidR="0063782A">
        <w:t>manipulat</w:t>
      </w:r>
      <w:r w:rsidR="00A33C5B">
        <w:t>ing</w:t>
      </w:r>
      <w:r w:rsidR="0063782A">
        <w:t xml:space="preserve"> </w:t>
      </w:r>
      <w:r>
        <w:t xml:space="preserve">media and public reaction to a </w:t>
      </w:r>
      <w:r w:rsidR="00907A35">
        <w:t>lock-out of the workforce</w:t>
      </w:r>
      <w:r>
        <w:t>.</w:t>
      </w:r>
      <w:r w:rsidR="006673CC">
        <w:rPr>
          <w:rStyle w:val="FootnoteReference"/>
        </w:rPr>
        <w:footnoteReference w:id="38"/>
      </w:r>
      <w:r>
        <w:t xml:space="preserve"> </w:t>
      </w:r>
    </w:p>
    <w:p w14:paraId="491F54A3" w14:textId="77777777" w:rsidR="00B77082" w:rsidRDefault="00B77082" w:rsidP="008B65E8">
      <w:pPr>
        <w:spacing w:after="0"/>
      </w:pPr>
    </w:p>
    <w:p w14:paraId="74FDD4F6" w14:textId="3CBB1F42" w:rsidR="006441BF" w:rsidRDefault="00B77082" w:rsidP="008B65E8">
      <w:pPr>
        <w:spacing w:after="0"/>
      </w:pPr>
      <w:r>
        <w:t>It</w:t>
      </w:r>
      <w:r w:rsidR="00907A35">
        <w:t>s</w:t>
      </w:r>
      <w:r>
        <w:t xml:space="preserve"> sole saving grace – that Macarthur trains continued to operate – was only possible because the Bankstown line ha</w:t>
      </w:r>
      <w:r w:rsidR="00A11CDC">
        <w:t>s</w:t>
      </w:r>
      <w:r>
        <w:t xml:space="preserve"> not been converted to Sydney Metro.  </w:t>
      </w:r>
      <w:r w:rsidR="00763CA7">
        <w:t>The conversion, prevent</w:t>
      </w:r>
      <w:r w:rsidR="00A11CDC">
        <w:t>ing</w:t>
      </w:r>
      <w:r w:rsidR="00763CA7">
        <w:t xml:space="preserve"> use of the line by Sydney Trains, is going ahead despite a Parliamentary inquiry recommending otherwise for reasons including a case such as this.</w:t>
      </w:r>
      <w:r w:rsidR="00763CA7">
        <w:rPr>
          <w:rStyle w:val="FootnoteReference"/>
        </w:rPr>
        <w:footnoteReference w:id="39"/>
      </w:r>
      <w:r>
        <w:t xml:space="preserve"> </w:t>
      </w:r>
      <w:r w:rsidR="006441BF">
        <w:t xml:space="preserve"> </w:t>
      </w:r>
    </w:p>
    <w:p w14:paraId="4E033C21" w14:textId="5335C556" w:rsidR="006441BF" w:rsidRDefault="006441BF" w:rsidP="008B65E8">
      <w:pPr>
        <w:spacing w:after="0"/>
      </w:pPr>
    </w:p>
    <w:p w14:paraId="481D6D6E" w14:textId="61B79E4B" w:rsidR="006673CC" w:rsidRDefault="006673CC" w:rsidP="008B65E8">
      <w:pPr>
        <w:spacing w:after="0"/>
      </w:pPr>
      <w:r>
        <w:t>The 7 February Airport line suspension must be investigated.</w:t>
      </w:r>
    </w:p>
    <w:p w14:paraId="50E04E01" w14:textId="64BB60B7" w:rsidR="006673CC" w:rsidRDefault="006673CC" w:rsidP="008B65E8">
      <w:pPr>
        <w:spacing w:after="0"/>
      </w:pPr>
    </w:p>
    <w:p w14:paraId="037A3B28" w14:textId="526131D8" w:rsidR="000215C9" w:rsidRDefault="000215C9" w:rsidP="008B65E8">
      <w:pPr>
        <w:pStyle w:val="Heading3"/>
        <w:spacing w:before="0"/>
      </w:pPr>
      <w:bookmarkStart w:id="14" w:name="_Toc99035252"/>
      <w:r>
        <w:t>5.2</w:t>
      </w:r>
      <w:r>
        <w:tab/>
        <w:t>Network shutdown</w:t>
      </w:r>
      <w:bookmarkEnd w:id="14"/>
    </w:p>
    <w:p w14:paraId="6BF47C09" w14:textId="77777777" w:rsidR="00551E98" w:rsidRDefault="006673CC" w:rsidP="008B65E8">
      <w:pPr>
        <w:spacing w:after="0"/>
      </w:pPr>
      <w:r>
        <w:t>Turning to the 21 February network shutdown</w:t>
      </w:r>
      <w:r w:rsidR="004C540D">
        <w:t>:</w:t>
      </w:r>
      <w:r>
        <w:t xml:space="preserve"> </w:t>
      </w:r>
      <w:r w:rsidR="00C9313D">
        <w:t>while depicted as a form of workforce strike</w:t>
      </w:r>
      <w:r w:rsidR="004C540D">
        <w:t>,</w:t>
      </w:r>
      <w:r w:rsidR="00C9313D">
        <w:t xml:space="preserve"> the evidence </w:t>
      </w:r>
      <w:r w:rsidR="00206AA0">
        <w:t>has</w:t>
      </w:r>
      <w:r w:rsidR="00C9313D">
        <w:t xml:space="preserve"> it being a lock-out</w:t>
      </w:r>
      <w:r w:rsidR="00206AA0">
        <w:t xml:space="preserve"> by management</w:t>
      </w:r>
      <w:r w:rsidR="00C9313D">
        <w:t xml:space="preserve">.  </w:t>
      </w:r>
    </w:p>
    <w:p w14:paraId="54B3DFCF" w14:textId="77777777" w:rsidR="00551E98" w:rsidRDefault="00551E98" w:rsidP="008B65E8">
      <w:pPr>
        <w:spacing w:after="0"/>
      </w:pPr>
    </w:p>
    <w:p w14:paraId="02CFBB29" w14:textId="43CA6A8A" w:rsidR="00087393" w:rsidRDefault="00C9313D" w:rsidP="008B65E8">
      <w:pPr>
        <w:spacing w:after="0"/>
      </w:pPr>
      <w:r>
        <w:t>T</w:t>
      </w:r>
      <w:r w:rsidR="006673CC">
        <w:t xml:space="preserve">here is confusion as to who was responsible.  </w:t>
      </w:r>
      <w:r w:rsidR="007570A4">
        <w:t xml:space="preserve">While </w:t>
      </w:r>
      <w:r w:rsidR="00952078">
        <w:t xml:space="preserve">direct </w:t>
      </w:r>
      <w:r w:rsidR="000215C9">
        <w:t>responsibility</w:t>
      </w:r>
      <w:r w:rsidR="007570A4">
        <w:t xml:space="preserve"> was claimed by Sydney Trains</w:t>
      </w:r>
      <w:r>
        <w:t>’</w:t>
      </w:r>
      <w:r w:rsidR="007570A4">
        <w:t xml:space="preserve"> </w:t>
      </w:r>
      <w:r w:rsidR="003D35BC">
        <w:t>C</w:t>
      </w:r>
      <w:r w:rsidR="007570A4">
        <w:t xml:space="preserve">hief </w:t>
      </w:r>
      <w:r w:rsidR="003D35BC">
        <w:t>E</w:t>
      </w:r>
      <w:r w:rsidR="007570A4">
        <w:t xml:space="preserve">xecutive, legislation has that position subject to direction from Transport for NSW.  </w:t>
      </w:r>
      <w:r w:rsidR="00D308FB">
        <w:t>T</w:t>
      </w:r>
      <w:r w:rsidR="00CF540C">
        <w:t>h</w:t>
      </w:r>
      <w:r w:rsidR="00F92821">
        <w:t>e Secretary of Transport for NSW ‘</w:t>
      </w:r>
      <w:r w:rsidR="00F92821" w:rsidRPr="00F92821">
        <w:rPr>
          <w:i/>
          <w:iCs/>
        </w:rPr>
        <w:t>endorsed</w:t>
      </w:r>
      <w:r w:rsidR="00F92821">
        <w:t xml:space="preserve">’ Sydney Trains’ decision.  The Premier later met with the Secretary to set conditions </w:t>
      </w:r>
      <w:r>
        <w:t>for</w:t>
      </w:r>
      <w:r w:rsidR="00F92821">
        <w:t xml:space="preserve"> such a decision</w:t>
      </w:r>
      <w:r>
        <w:t xml:space="preserve"> in future</w:t>
      </w:r>
      <w:r w:rsidR="00F92821">
        <w:t xml:space="preserve">.  The union </w:t>
      </w:r>
      <w:r w:rsidR="00C92CC9">
        <w:t xml:space="preserve">claimed </w:t>
      </w:r>
      <w:r w:rsidR="00D308FB">
        <w:t>the events constituted</w:t>
      </w:r>
      <w:r>
        <w:t xml:space="preserve"> </w:t>
      </w:r>
      <w:r w:rsidR="00F92821" w:rsidRPr="00F92821">
        <w:rPr>
          <w:i/>
          <w:iCs/>
        </w:rPr>
        <w:t>‘doing an Allan Joyce on us’</w:t>
      </w:r>
      <w:r w:rsidR="00F92821">
        <w:t xml:space="preserve">, probably a reference to </w:t>
      </w:r>
      <w:r w:rsidR="00952078">
        <w:t xml:space="preserve">a previous job of </w:t>
      </w:r>
      <w:r w:rsidR="00F92821">
        <w:t xml:space="preserve">the </w:t>
      </w:r>
      <w:r w:rsidR="007570A4">
        <w:t>Secretary.</w:t>
      </w:r>
      <w:r w:rsidR="001F67B1">
        <w:t xml:space="preserve">  </w:t>
      </w:r>
    </w:p>
    <w:p w14:paraId="64E711CE" w14:textId="77777777" w:rsidR="00564105" w:rsidRDefault="00564105" w:rsidP="008B65E8">
      <w:pPr>
        <w:spacing w:after="0"/>
      </w:pPr>
    </w:p>
    <w:p w14:paraId="1EF14A34" w14:textId="14E3A4AA" w:rsidR="00952078" w:rsidRDefault="00107AE5" w:rsidP="008B65E8">
      <w:pPr>
        <w:spacing w:after="0"/>
      </w:pPr>
      <w:r>
        <w:t xml:space="preserve">The Secretary informed the head of the Premier’s Department of </w:t>
      </w:r>
      <w:r w:rsidR="00D308FB">
        <w:t>a</w:t>
      </w:r>
      <w:r>
        <w:t xml:space="preserve"> shut-down before Sydney Trains ‘made’ the decision</w:t>
      </w:r>
      <w:r w:rsidR="00D308FB">
        <w:t>.  This was</w:t>
      </w:r>
      <w:r w:rsidR="006F0A4D">
        <w:t xml:space="preserve"> after </w:t>
      </w:r>
      <w:r w:rsidR="00A11CDC">
        <w:t>his(?)</w:t>
      </w:r>
      <w:r w:rsidR="006F0A4D">
        <w:t xml:space="preserve"> meeting </w:t>
      </w:r>
      <w:r w:rsidR="00CF540C">
        <w:t xml:space="preserve">of executives </w:t>
      </w:r>
      <w:r w:rsidR="006F0A4D">
        <w:t xml:space="preserve">that started soon after the </w:t>
      </w:r>
      <w:r w:rsidR="00D308FB">
        <w:t xml:space="preserve">Government </w:t>
      </w:r>
      <w:r w:rsidR="006F0A4D">
        <w:t>hedg</w:t>
      </w:r>
      <w:r w:rsidR="00D308FB">
        <w:t>ed</w:t>
      </w:r>
      <w:r w:rsidR="006F0A4D">
        <w:t xml:space="preserve"> </w:t>
      </w:r>
      <w:r w:rsidR="00CF540C">
        <w:t xml:space="preserve">in the Commission </w:t>
      </w:r>
      <w:r w:rsidR="006F0A4D">
        <w:t xml:space="preserve">about a </w:t>
      </w:r>
      <w:r w:rsidR="00CF540C">
        <w:t xml:space="preserve">possible </w:t>
      </w:r>
      <w:r w:rsidR="006F0A4D">
        <w:t>shut</w:t>
      </w:r>
      <w:r w:rsidR="00CF540C">
        <w:t>-</w:t>
      </w:r>
      <w:r w:rsidR="006F0A4D">
        <w:t>down</w:t>
      </w:r>
      <w:r>
        <w:t>.</w:t>
      </w:r>
      <w:r>
        <w:rPr>
          <w:rStyle w:val="FootnoteReference"/>
        </w:rPr>
        <w:footnoteReference w:id="40"/>
      </w:r>
    </w:p>
    <w:p w14:paraId="241336A7" w14:textId="77777777" w:rsidR="00952078" w:rsidRDefault="00952078" w:rsidP="008B65E8">
      <w:pPr>
        <w:spacing w:after="0"/>
      </w:pPr>
    </w:p>
    <w:p w14:paraId="0B3976E0" w14:textId="5B5F6ED6" w:rsidR="00F92821" w:rsidRDefault="00CF540C" w:rsidP="008B65E8">
      <w:pPr>
        <w:spacing w:after="0"/>
      </w:pPr>
      <w:r>
        <w:t xml:space="preserve">A </w:t>
      </w:r>
      <w:r w:rsidR="004C540D">
        <w:t>lock-out</w:t>
      </w:r>
      <w:r w:rsidR="001F67B1">
        <w:t xml:space="preserve"> decision effectively made </w:t>
      </w:r>
      <w:r w:rsidR="004C540D">
        <w:t xml:space="preserve">‘higher-up’ than Sydney Trains, </w:t>
      </w:r>
      <w:r w:rsidR="001F67B1">
        <w:t>by Transport for NSW</w:t>
      </w:r>
      <w:r w:rsidR="00476753">
        <w:t>,</w:t>
      </w:r>
      <w:r w:rsidR="001F67B1">
        <w:t xml:space="preserve"> would be consistent with the </w:t>
      </w:r>
      <w:r w:rsidR="00C9313D">
        <w:t>strange</w:t>
      </w:r>
      <w:r w:rsidR="001F67B1">
        <w:t xml:space="preserve"> structure of rail tasks in NSW</w:t>
      </w:r>
      <w:r w:rsidR="00A11CDC">
        <w:t>.  T</w:t>
      </w:r>
      <w:r w:rsidR="001F67B1">
        <w:t xml:space="preserve">here Transport for NSW </w:t>
      </w:r>
      <w:r w:rsidR="001C76EA">
        <w:t>sets out</w:t>
      </w:r>
      <w:r w:rsidR="001F67B1">
        <w:t xml:space="preserve"> the railway</w:t>
      </w:r>
      <w:r w:rsidR="00C9313D">
        <w:t>’s product</w:t>
      </w:r>
      <w:r w:rsidR="001F67B1">
        <w:t xml:space="preserve"> – the timetable</w:t>
      </w:r>
      <w:r w:rsidR="00763CA7">
        <w:t xml:space="preserve"> – contrary to recommendations of the Glenbrook </w:t>
      </w:r>
      <w:r w:rsidR="00C9313D">
        <w:t>commission</w:t>
      </w:r>
      <w:r w:rsidR="00A11CDC">
        <w:t>,</w:t>
      </w:r>
      <w:r w:rsidR="00476753">
        <w:t xml:space="preserve"> and its employees have some (un</w:t>
      </w:r>
      <w:r w:rsidR="00551E98">
        <w:t>specified</w:t>
      </w:r>
      <w:r w:rsidR="00476753">
        <w:t>) role in train crew rostering</w:t>
      </w:r>
      <w:r w:rsidR="001F67B1">
        <w:t>.</w:t>
      </w:r>
      <w:r w:rsidR="007570A4">
        <w:rPr>
          <w:rStyle w:val="FootnoteReference"/>
        </w:rPr>
        <w:footnoteReference w:id="41"/>
      </w:r>
    </w:p>
    <w:p w14:paraId="793A9988" w14:textId="19466A6C" w:rsidR="00564105" w:rsidRDefault="00564105" w:rsidP="008B65E8">
      <w:pPr>
        <w:spacing w:after="0"/>
      </w:pPr>
    </w:p>
    <w:p w14:paraId="28E308AD" w14:textId="1BC1222B" w:rsidR="00C92CC9" w:rsidRDefault="00F92821" w:rsidP="008B65E8">
      <w:pPr>
        <w:spacing w:after="0"/>
      </w:pPr>
      <w:r>
        <w:t>T</w:t>
      </w:r>
      <w:r w:rsidR="007570A4">
        <w:t xml:space="preserve">he Premier and Minister </w:t>
      </w:r>
      <w:r w:rsidR="00952078">
        <w:t xml:space="preserve">seemed </w:t>
      </w:r>
      <w:r w:rsidR="007570A4">
        <w:t xml:space="preserve">unaware of </w:t>
      </w:r>
      <w:r w:rsidR="001F67B1">
        <w:t>the</w:t>
      </w:r>
      <w:r w:rsidR="007570A4">
        <w:t xml:space="preserve"> legality</w:t>
      </w:r>
      <w:r w:rsidR="001F67B1">
        <w:t xml:space="preserve"> of the decision</w:t>
      </w:r>
      <w:r w:rsidR="002E6FF0">
        <w:t xml:space="preserve">, </w:t>
      </w:r>
      <w:r w:rsidR="001F67B1">
        <w:t>who made it</w:t>
      </w:r>
      <w:r w:rsidR="004C540D">
        <w:t>,</w:t>
      </w:r>
      <w:r w:rsidR="002E6FF0">
        <w:t xml:space="preserve"> who is supposed to be in charge</w:t>
      </w:r>
      <w:r w:rsidR="004C540D">
        <w:t xml:space="preserve"> and the supposed reason it was made – Sydney Trains</w:t>
      </w:r>
      <w:r w:rsidR="00A11CDC">
        <w:t>’</w:t>
      </w:r>
      <w:r w:rsidR="004C540D">
        <w:t xml:space="preserve"> risk assessment</w:t>
      </w:r>
      <w:r w:rsidR="00A11CDC">
        <w:t>s</w:t>
      </w:r>
      <w:r w:rsidR="007570A4">
        <w:t>.</w:t>
      </w:r>
      <w:r w:rsidR="001F67B1">
        <w:t xml:space="preserve">  </w:t>
      </w:r>
      <w:r w:rsidR="00C92CC9">
        <w:t xml:space="preserve">Their initial explanation of the shut-down </w:t>
      </w:r>
      <w:r w:rsidR="00C9313D">
        <w:t xml:space="preserve">as a sort-of-strike </w:t>
      </w:r>
      <w:r w:rsidR="00C92CC9">
        <w:t xml:space="preserve">was </w:t>
      </w:r>
      <w:r w:rsidR="002E6FF0">
        <w:t xml:space="preserve">not </w:t>
      </w:r>
      <w:r w:rsidR="00C92CC9">
        <w:t>believ</w:t>
      </w:r>
      <w:r w:rsidR="0063782A">
        <w:t>able and not believed</w:t>
      </w:r>
      <w:r w:rsidR="00C92CC9">
        <w:t>.</w:t>
      </w:r>
      <w:r w:rsidR="0063782A">
        <w:t xml:space="preserve">  Their claim to be taken by surprise is regarded with scepticism.</w:t>
      </w:r>
    </w:p>
    <w:p w14:paraId="65630495" w14:textId="72B1F11A" w:rsidR="00410F92" w:rsidRDefault="00410F92" w:rsidP="008B65E8">
      <w:pPr>
        <w:spacing w:after="0"/>
      </w:pPr>
    </w:p>
    <w:p w14:paraId="2F7B5FD8" w14:textId="11B4678D" w:rsidR="00410F92" w:rsidRDefault="00410F92" w:rsidP="008B65E8">
      <w:pPr>
        <w:spacing w:after="0"/>
      </w:pPr>
      <w:r>
        <w:t xml:space="preserve">They </w:t>
      </w:r>
      <w:r w:rsidR="00C9313D">
        <w:t>showed</w:t>
      </w:r>
      <w:r>
        <w:t xml:space="preserve"> more </w:t>
      </w:r>
      <w:r w:rsidR="001F67B1">
        <w:t>concern</w:t>
      </w:r>
      <w:r>
        <w:t xml:space="preserve"> </w:t>
      </w:r>
      <w:r w:rsidR="001F67B1">
        <w:t>about</w:t>
      </w:r>
      <w:r>
        <w:t xml:space="preserve"> (supposedly) not being told in advance</w:t>
      </w:r>
      <w:r w:rsidR="001F67B1">
        <w:t xml:space="preserve"> and negative publicity</w:t>
      </w:r>
      <w:r>
        <w:t xml:space="preserve"> than about the shut-down itself, inconvenience to the public</w:t>
      </w:r>
      <w:r w:rsidR="004C540D">
        <w:t xml:space="preserve"> or what the risk assessments revealed</w:t>
      </w:r>
      <w:r>
        <w:t xml:space="preserve">. </w:t>
      </w:r>
    </w:p>
    <w:p w14:paraId="236E332A" w14:textId="5B68D147" w:rsidR="006673CC" w:rsidRDefault="006673CC" w:rsidP="008B65E8">
      <w:pPr>
        <w:spacing w:after="0"/>
      </w:pPr>
    </w:p>
    <w:p w14:paraId="7EB80D2B" w14:textId="410C2D79" w:rsidR="001F67B1" w:rsidRDefault="00C92CC9" w:rsidP="008B65E8">
      <w:pPr>
        <w:spacing w:after="0"/>
      </w:pPr>
      <w:r>
        <w:t>The behaviour of Government</w:t>
      </w:r>
      <w:r w:rsidR="004C540D">
        <w:t xml:space="preserve"> (parties)</w:t>
      </w:r>
      <w:r>
        <w:t xml:space="preserve"> – </w:t>
      </w:r>
      <w:r w:rsidR="00087393">
        <w:t xml:space="preserve">seeming </w:t>
      </w:r>
      <w:r>
        <w:t>to ‘run dead’ in the Fair Work Commission etc</w:t>
      </w:r>
      <w:r w:rsidR="00A11CDC">
        <w:t>.</w:t>
      </w:r>
      <w:r>
        <w:t xml:space="preserve"> – </w:t>
      </w:r>
      <w:r w:rsidR="00952078">
        <w:t>has</w:t>
      </w:r>
      <w:r>
        <w:t xml:space="preserve"> the appearance of </w:t>
      </w:r>
      <w:r w:rsidR="00952078">
        <w:t xml:space="preserve">wanting </w:t>
      </w:r>
      <w:r>
        <w:t xml:space="preserve">to </w:t>
      </w:r>
      <w:r w:rsidR="00E751CC">
        <w:t xml:space="preserve">be seen to be </w:t>
      </w:r>
      <w:r>
        <w:t>avoid</w:t>
      </w:r>
      <w:r w:rsidR="00E751CC">
        <w:t>ing</w:t>
      </w:r>
      <w:r>
        <w:t xml:space="preserve"> a shut-down but</w:t>
      </w:r>
      <w:r w:rsidR="001F67B1">
        <w:t>,</w:t>
      </w:r>
      <w:r>
        <w:t xml:space="preserve"> in </w:t>
      </w:r>
      <w:r w:rsidR="00EC1BFA">
        <w:t>reality</w:t>
      </w:r>
      <w:r w:rsidR="001F67B1">
        <w:t>,</w:t>
      </w:r>
      <w:r>
        <w:t xml:space="preserve"> either not caring about </w:t>
      </w:r>
      <w:r w:rsidR="00A11CDC">
        <w:t xml:space="preserve">- </w:t>
      </w:r>
      <w:r>
        <w:t xml:space="preserve">or seeking </w:t>
      </w:r>
      <w:r w:rsidR="00A11CDC">
        <w:t xml:space="preserve">- </w:t>
      </w:r>
      <w:r>
        <w:t xml:space="preserve">such an outcome.  </w:t>
      </w:r>
    </w:p>
    <w:p w14:paraId="1AB55F05" w14:textId="77777777" w:rsidR="00551E98" w:rsidRDefault="00551E98" w:rsidP="008B65E8">
      <w:pPr>
        <w:spacing w:after="0"/>
      </w:pPr>
    </w:p>
    <w:p w14:paraId="467F4580" w14:textId="77777777" w:rsidR="00665AF0" w:rsidRDefault="00EB729A" w:rsidP="003A6F77">
      <w:pPr>
        <w:spacing w:after="0"/>
      </w:pPr>
      <w:r>
        <w:t xml:space="preserve">The Minister </w:t>
      </w:r>
      <w:r w:rsidR="00A11CDC">
        <w:t>said</w:t>
      </w:r>
      <w:r>
        <w:t xml:space="preserve"> his not being told in advance did not affect the outcome as he would not go against a risk assessment produced by Sydney Trains.  </w:t>
      </w:r>
    </w:p>
    <w:p w14:paraId="7FDC8685" w14:textId="77777777" w:rsidR="00665AF0" w:rsidRDefault="00665AF0" w:rsidP="003A6F77">
      <w:pPr>
        <w:spacing w:after="0"/>
      </w:pPr>
    </w:p>
    <w:p w14:paraId="3314AA8D" w14:textId="77777777" w:rsidR="00CC79DF" w:rsidRDefault="00665AF0" w:rsidP="003A6F77">
      <w:pPr>
        <w:spacing w:after="0"/>
      </w:pPr>
      <w:r>
        <w:t>While plausible, t</w:t>
      </w:r>
      <w:r w:rsidR="003A6F77">
        <w:t>h</w:t>
      </w:r>
      <w:r w:rsidR="00EB729A">
        <w:t xml:space="preserve">at </w:t>
      </w:r>
      <w:r w:rsidR="003A6F77">
        <w:t xml:space="preserve">raises a question of whether anybody else </w:t>
      </w:r>
      <w:r>
        <w:t xml:space="preserve">– such as Transport for NSW or the Chief Executive - </w:t>
      </w:r>
      <w:r w:rsidR="003A6F77">
        <w:t>would</w:t>
      </w:r>
      <w:r>
        <w:t xml:space="preserve"> go against the risk assessment</w:t>
      </w:r>
      <w:r w:rsidR="003A6F77">
        <w:t xml:space="preserve">.  If not, the shut-down decision was </w:t>
      </w:r>
      <w:r>
        <w:t xml:space="preserve">effectively made </w:t>
      </w:r>
      <w:r w:rsidR="003A6F77">
        <w:t xml:space="preserve">when the risk assessment was completed – on 16 February, five days before the shut-down.  </w:t>
      </w:r>
    </w:p>
    <w:p w14:paraId="30123247" w14:textId="77777777" w:rsidR="00CC79DF" w:rsidRDefault="00CC79DF" w:rsidP="003A6F77">
      <w:pPr>
        <w:spacing w:after="0"/>
      </w:pPr>
    </w:p>
    <w:p w14:paraId="60A1BB37" w14:textId="5354F9A1" w:rsidR="003A6F77" w:rsidRDefault="00665AF0" w:rsidP="003A6F77">
      <w:pPr>
        <w:spacing w:after="0"/>
      </w:pPr>
      <w:r>
        <w:t>That would be consistent with s</w:t>
      </w:r>
      <w:r w:rsidR="003A6F77">
        <w:t xml:space="preserve">ubsequent behaviour </w:t>
      </w:r>
      <w:r>
        <w:t>– such as not providing the assessment to the union</w:t>
      </w:r>
      <w:r w:rsidR="009D44CD">
        <w:t xml:space="preserve"> </w:t>
      </w:r>
      <w:r>
        <w:t xml:space="preserve">and not engaging with the union </w:t>
      </w:r>
      <w:r w:rsidR="009D44CD">
        <w:t xml:space="preserve">about modification of the actions </w:t>
      </w:r>
      <w:r>
        <w:t>until after the shutdown</w:t>
      </w:r>
      <w:r w:rsidR="00CC79DF">
        <w:t>.  It</w:t>
      </w:r>
      <w:r w:rsidR="009D44CD">
        <w:t xml:space="preserve"> </w:t>
      </w:r>
      <w:r w:rsidR="003A6F77">
        <w:t xml:space="preserve">is suggestive of an ‘ambush’ of the union and perhaps the Commission by Government parties.   It may also </w:t>
      </w:r>
      <w:r w:rsidR="009D44CD">
        <w:t xml:space="preserve">have blindsided </w:t>
      </w:r>
      <w:r w:rsidR="003A6F77">
        <w:t>the Minister who</w:t>
      </w:r>
      <w:r w:rsidR="005C7CCD">
        <w:t xml:space="preserve">, not seeing </w:t>
      </w:r>
      <w:r w:rsidR="003A6F77">
        <w:t>the risk assessment</w:t>
      </w:r>
      <w:r w:rsidR="005C7CCD">
        <w:t>, may have been unaware of its implication</w:t>
      </w:r>
      <w:r w:rsidR="003A6F77">
        <w:t>.</w:t>
      </w:r>
    </w:p>
    <w:p w14:paraId="37982983" w14:textId="77777777" w:rsidR="003A6F77" w:rsidRDefault="003A6F77" w:rsidP="003A6F77">
      <w:pPr>
        <w:spacing w:after="0"/>
      </w:pPr>
    </w:p>
    <w:p w14:paraId="7FEC3589" w14:textId="78CE2CED" w:rsidR="00551E98" w:rsidRDefault="00551E98" w:rsidP="00551E98">
      <w:pPr>
        <w:pStyle w:val="Heading3"/>
      </w:pPr>
      <w:bookmarkStart w:id="15" w:name="_Toc99035253"/>
      <w:r>
        <w:lastRenderedPageBreak/>
        <w:t>5.3</w:t>
      </w:r>
      <w:r>
        <w:tab/>
        <w:t>Risk assessments</w:t>
      </w:r>
      <w:bookmarkEnd w:id="15"/>
    </w:p>
    <w:p w14:paraId="27C175F1" w14:textId="73668A11" w:rsidR="00C9313D" w:rsidRDefault="001F67B1" w:rsidP="008B65E8">
      <w:pPr>
        <w:spacing w:after="0"/>
      </w:pPr>
      <w:r>
        <w:t xml:space="preserve">Failure to provide </w:t>
      </w:r>
      <w:r w:rsidR="004C540D">
        <w:t xml:space="preserve">the </w:t>
      </w:r>
      <w:r>
        <w:t>risk assessment</w:t>
      </w:r>
      <w:r w:rsidR="00C9313D">
        <w:t>s</w:t>
      </w:r>
      <w:r>
        <w:t xml:space="preserve"> to the union</w:t>
      </w:r>
      <w:r w:rsidR="004C5620">
        <w:t xml:space="preserve"> - </w:t>
      </w:r>
      <w:r>
        <w:t>when such provision is necessary for satisfactory management-workforce relations</w:t>
      </w:r>
      <w:r w:rsidR="00AD11FD">
        <w:t>,</w:t>
      </w:r>
      <w:r>
        <w:t xml:space="preserve"> </w:t>
      </w:r>
      <w:r w:rsidR="00AD11FD">
        <w:t xml:space="preserve">virtually </w:t>
      </w:r>
      <w:r>
        <w:t xml:space="preserve">required under </w:t>
      </w:r>
      <w:r w:rsidR="004C540D">
        <w:t>N</w:t>
      </w:r>
      <w:r>
        <w:t xml:space="preserve">ational </w:t>
      </w:r>
      <w:r w:rsidR="004C540D">
        <w:t>R</w:t>
      </w:r>
      <w:r>
        <w:t>ail</w:t>
      </w:r>
      <w:r w:rsidR="004C540D">
        <w:t xml:space="preserve"> S</w:t>
      </w:r>
      <w:r>
        <w:t>afety law principles</w:t>
      </w:r>
      <w:r w:rsidR="00AD11FD">
        <w:t xml:space="preserve"> and is a matter of simple common sense</w:t>
      </w:r>
      <w:r w:rsidR="004C5620">
        <w:t xml:space="preserve"> </w:t>
      </w:r>
      <w:r w:rsidR="00C9313D">
        <w:t>–</w:t>
      </w:r>
      <w:r w:rsidR="00AD11FD">
        <w:t xml:space="preserve"> </w:t>
      </w:r>
      <w:r w:rsidR="00C9313D">
        <w:t>reinforces that appearance</w:t>
      </w:r>
      <w:r w:rsidR="00AD11FD">
        <w:t>.  Among the obvious possib</w:t>
      </w:r>
      <w:r w:rsidR="00C9313D">
        <w:t>le reasons for this failure</w:t>
      </w:r>
      <w:r w:rsidR="00AD11FD">
        <w:t xml:space="preserve"> are that </w:t>
      </w:r>
      <w:r w:rsidR="004C5620">
        <w:t xml:space="preserve">one or both assessments </w:t>
      </w:r>
      <w:r w:rsidR="00952078">
        <w:t>were not considered credibl</w:t>
      </w:r>
      <w:r w:rsidR="00CF540C">
        <w:t>e</w:t>
      </w:r>
      <w:r w:rsidR="00952078">
        <w:t xml:space="preserve"> </w:t>
      </w:r>
      <w:r w:rsidR="00CF540C">
        <w:t>and/</w:t>
      </w:r>
      <w:r w:rsidR="00952078">
        <w:t xml:space="preserve">or </w:t>
      </w:r>
      <w:r w:rsidR="004C540D">
        <w:t xml:space="preserve">contained </w:t>
      </w:r>
      <w:r w:rsidR="00AD11FD">
        <w:t xml:space="preserve">information embarrassing to </w:t>
      </w:r>
      <w:r w:rsidR="004C540D">
        <w:t>Government parties</w:t>
      </w:r>
      <w:r w:rsidR="00AD11FD">
        <w:t xml:space="preserve">.  </w:t>
      </w:r>
    </w:p>
    <w:p w14:paraId="126304B6" w14:textId="77777777" w:rsidR="00C9313D" w:rsidRDefault="00C9313D" w:rsidP="008B65E8">
      <w:pPr>
        <w:spacing w:after="0"/>
      </w:pPr>
    </w:p>
    <w:p w14:paraId="0999B3E4" w14:textId="6FF834B6" w:rsidR="00CF540C" w:rsidRDefault="00AD11FD" w:rsidP="008B65E8">
      <w:pPr>
        <w:spacing w:after="0"/>
      </w:pPr>
      <w:r>
        <w:t xml:space="preserve">The </w:t>
      </w:r>
      <w:r w:rsidR="004C5620">
        <w:t xml:space="preserve">former would be a serious safety matter.  </w:t>
      </w:r>
      <w:r w:rsidR="00CF540C">
        <w:t xml:space="preserve">There are problems with the assessment tabled in Parliament.  The document should be carefully examined by </w:t>
      </w:r>
      <w:r w:rsidR="004D53A0">
        <w:t xml:space="preserve">independent rail operational and </w:t>
      </w:r>
      <w:r w:rsidR="00CF540C">
        <w:t xml:space="preserve">safety experts and </w:t>
      </w:r>
      <w:r w:rsidR="00476753">
        <w:t xml:space="preserve">by </w:t>
      </w:r>
      <w:r w:rsidR="00CF540C">
        <w:t>the National Regulator.</w:t>
      </w:r>
      <w:r w:rsidR="009D44CD">
        <w:t xml:space="preserve">  As should the reasons for apparently not documenting the change in risks that allowed resumption of services.</w:t>
      </w:r>
    </w:p>
    <w:p w14:paraId="02549714" w14:textId="77777777" w:rsidR="00CF540C" w:rsidRDefault="00CF540C" w:rsidP="008B65E8">
      <w:pPr>
        <w:spacing w:after="0"/>
      </w:pPr>
    </w:p>
    <w:p w14:paraId="31660C96" w14:textId="77777777" w:rsidR="00551E98" w:rsidRDefault="004C5620" w:rsidP="008B65E8">
      <w:pPr>
        <w:spacing w:after="0"/>
      </w:pPr>
      <w:r>
        <w:t xml:space="preserve">The </w:t>
      </w:r>
      <w:r w:rsidR="00AD11FD">
        <w:t xml:space="preserve">latter </w:t>
      </w:r>
      <w:r w:rsidR="0037093B">
        <w:t>– embar</w:t>
      </w:r>
      <w:r w:rsidR="004C540D">
        <w:t>rass</w:t>
      </w:r>
      <w:r w:rsidR="0037093B">
        <w:t xml:space="preserve">ing information </w:t>
      </w:r>
      <w:r w:rsidR="00CF540C">
        <w:t>–</w:t>
      </w:r>
      <w:r w:rsidR="0037093B">
        <w:t xml:space="preserve"> </w:t>
      </w:r>
      <w:r w:rsidR="00CF540C">
        <w:t xml:space="preserve">also appears to be the case.  </w:t>
      </w:r>
    </w:p>
    <w:p w14:paraId="4A25F5C2" w14:textId="77777777" w:rsidR="00551E98" w:rsidRDefault="00551E98" w:rsidP="008B65E8">
      <w:pPr>
        <w:spacing w:after="0"/>
      </w:pPr>
    </w:p>
    <w:p w14:paraId="408A8BDE" w14:textId="7E07F43E" w:rsidR="00CF540C" w:rsidRDefault="00CF540C" w:rsidP="008B65E8">
      <w:pPr>
        <w:spacing w:after="0"/>
      </w:pPr>
      <w:r>
        <w:t xml:space="preserve">In essence, the </w:t>
      </w:r>
      <w:r w:rsidR="00551E98">
        <w:t xml:space="preserve">supposed </w:t>
      </w:r>
      <w:r>
        <w:t xml:space="preserve">risks identified in the assessment arise when </w:t>
      </w:r>
      <w:r w:rsidR="00476753">
        <w:t xml:space="preserve">the </w:t>
      </w:r>
      <w:r>
        <w:t>workforce does what is required in ordinary employment.  The assessment implies Sydney Trains function</w:t>
      </w:r>
      <w:r w:rsidR="004D53A0">
        <w:t>ality is entirely dependent on</w:t>
      </w:r>
      <w:r>
        <w:t xml:space="preserve"> substantial overtime, working outside rosters, signing-on and working away from ‘home’ depots etc.  </w:t>
      </w:r>
      <w:r w:rsidR="004D53A0">
        <w:t xml:space="preserve">And that otherwise, management is under too much stress.  </w:t>
      </w:r>
      <w:r>
        <w:t xml:space="preserve">That is consistent with </w:t>
      </w:r>
      <w:r w:rsidR="00476753">
        <w:t xml:space="preserve">inferences to be drawn from </w:t>
      </w:r>
      <w:r w:rsidR="004D53A0">
        <w:t xml:space="preserve">the 7 February situation of </w:t>
      </w:r>
      <w:r>
        <w:t>a line being shut-down because of a single absentee.</w:t>
      </w:r>
    </w:p>
    <w:p w14:paraId="7BE32B4A" w14:textId="77777777" w:rsidR="00CF540C" w:rsidRDefault="00CF540C" w:rsidP="008B65E8">
      <w:pPr>
        <w:spacing w:after="0"/>
      </w:pPr>
    </w:p>
    <w:p w14:paraId="54F5456C" w14:textId="3BA71C1A" w:rsidR="004D53A0" w:rsidRDefault="004D53A0" w:rsidP="008B65E8">
      <w:pPr>
        <w:spacing w:after="0"/>
      </w:pPr>
      <w:r>
        <w:t>That invites suggestions</w:t>
      </w:r>
      <w:r w:rsidR="009D44CD">
        <w:t>:</w:t>
      </w:r>
      <w:r>
        <w:t xml:space="preserve"> staffing is inadequate</w:t>
      </w:r>
      <w:r w:rsidR="009D44CD">
        <w:t>;</w:t>
      </w:r>
      <w:r>
        <w:t xml:space="preserve"> </w:t>
      </w:r>
      <w:r w:rsidR="00551E98">
        <w:t>supervis</w:t>
      </w:r>
      <w:r w:rsidR="009D44CD">
        <w:t>ion is</w:t>
      </w:r>
      <w:r>
        <w:t xml:space="preserve"> </w:t>
      </w:r>
      <w:r w:rsidR="009D44CD">
        <w:t>weak; skills are deficient;</w:t>
      </w:r>
      <w:r>
        <w:t xml:space="preserve"> there is poor morale and mistrust within the organisation</w:t>
      </w:r>
      <w:r w:rsidR="009D44CD">
        <w:t>;</w:t>
      </w:r>
      <w:r>
        <w:t xml:space="preserve"> management is not sufficiently competent</w:t>
      </w:r>
      <w:r w:rsidR="009D44CD">
        <w:t xml:space="preserve">; </w:t>
      </w:r>
      <w:r>
        <w:t xml:space="preserve">there is undue tension with Transport for NSW.  Any of which would be an indictment of </w:t>
      </w:r>
      <w:r w:rsidR="00551F92">
        <w:t xml:space="preserve">this Government’s </w:t>
      </w:r>
      <w:r>
        <w:t>rail polic</w:t>
      </w:r>
      <w:r w:rsidR="00551F92">
        <w:t>ies</w:t>
      </w:r>
      <w:r>
        <w:t xml:space="preserve">. </w:t>
      </w:r>
    </w:p>
    <w:p w14:paraId="1D96E07C" w14:textId="2EE82D27" w:rsidR="00C92CC9" w:rsidRDefault="00C92CC9" w:rsidP="008B65E8">
      <w:pPr>
        <w:spacing w:after="0"/>
      </w:pPr>
    </w:p>
    <w:p w14:paraId="166DA55F" w14:textId="7E081E50" w:rsidR="00E83847" w:rsidRDefault="00E83847" w:rsidP="008B65E8">
      <w:pPr>
        <w:spacing w:after="0"/>
      </w:pPr>
      <w:r>
        <w:t xml:space="preserve">Also concerning is the contrast between the apparent eagerness to produce and rely on a risk assessment document to shut-down the network, and the failure to update it for re-opening the network.  That </w:t>
      </w:r>
      <w:r w:rsidR="0094110B">
        <w:t xml:space="preserve">concern </w:t>
      </w:r>
      <w:r>
        <w:t xml:space="preserve">is exacerbated by the shut-down being contemplated for at least five days, but the re-opening occurring in a rush.  At the least that would leave Sydney Trains, Transport for NSW and the Government </w:t>
      </w:r>
      <w:r w:rsidR="0080650E">
        <w:t>legally exposed</w:t>
      </w:r>
      <w:r>
        <w:t xml:space="preserve"> </w:t>
      </w:r>
      <w:r w:rsidR="0080650E">
        <w:t>were an incident to occur after the re-opening.</w:t>
      </w:r>
      <w:r w:rsidR="00551F92">
        <w:t xml:space="preserve">  </w:t>
      </w:r>
      <w:r>
        <w:t xml:space="preserve"> </w:t>
      </w:r>
    </w:p>
    <w:p w14:paraId="1C18ED6A" w14:textId="68B8D91A" w:rsidR="00E83847" w:rsidRDefault="00E83847" w:rsidP="008B65E8">
      <w:pPr>
        <w:spacing w:after="0"/>
      </w:pPr>
      <w:r>
        <w:t xml:space="preserve"> </w:t>
      </w:r>
    </w:p>
    <w:p w14:paraId="41F0540D" w14:textId="060FEE09" w:rsidR="00014C4F" w:rsidRDefault="00014C4F" w:rsidP="008B65E8">
      <w:pPr>
        <w:spacing w:after="0"/>
      </w:pPr>
      <w:r>
        <w:t xml:space="preserve">Like </w:t>
      </w:r>
      <w:r w:rsidR="00551F92">
        <w:t xml:space="preserve">some </w:t>
      </w:r>
      <w:r>
        <w:t xml:space="preserve">other aspects </w:t>
      </w:r>
      <w:r w:rsidR="0037093B">
        <w:t>of</w:t>
      </w:r>
      <w:r>
        <w:t xml:space="preserve"> the story</w:t>
      </w:r>
      <w:r w:rsidR="00952078">
        <w:t>,</w:t>
      </w:r>
      <w:r>
        <w:t xml:space="preserve"> the Government’s claim it w</w:t>
      </w:r>
      <w:r w:rsidR="008B1170">
        <w:t>ill</w:t>
      </w:r>
      <w:r>
        <w:t xml:space="preserve"> </w:t>
      </w:r>
      <w:r w:rsidR="0037093B">
        <w:t>supervise</w:t>
      </w:r>
      <w:r>
        <w:t xml:space="preserve"> all major </w:t>
      </w:r>
      <w:r w:rsidR="0037093B">
        <w:t xml:space="preserve">rail </w:t>
      </w:r>
      <w:r>
        <w:t>decisions disregard</w:t>
      </w:r>
      <w:r w:rsidR="0063782A">
        <w:t>s</w:t>
      </w:r>
      <w:r>
        <w:t xml:space="preserve"> the safety framework</w:t>
      </w:r>
      <w:r w:rsidR="00551E98">
        <w:t xml:space="preserve"> and risk assessment</w:t>
      </w:r>
      <w:r>
        <w:t xml:space="preserve">.  This </w:t>
      </w:r>
      <w:r w:rsidR="001B3D9D">
        <w:t>i</w:t>
      </w:r>
      <w:r>
        <w:t xml:space="preserve">s made worse by what could be seen as </w:t>
      </w:r>
      <w:r w:rsidR="00EC1BFA">
        <w:t xml:space="preserve">fearmongering </w:t>
      </w:r>
      <w:r>
        <w:t>hyperbole</w:t>
      </w:r>
      <w:r w:rsidR="00952078">
        <w:t xml:space="preserve">. </w:t>
      </w:r>
      <w:r>
        <w:t xml:space="preserve">  The</w:t>
      </w:r>
      <w:r w:rsidR="0063782A">
        <w:t xml:space="preserve"> r</w:t>
      </w:r>
      <w:r>
        <w:t xml:space="preserve">isk </w:t>
      </w:r>
      <w:r w:rsidR="0063782A">
        <w:t xml:space="preserve">of </w:t>
      </w:r>
      <w:r w:rsidR="001B3D9D">
        <w:t xml:space="preserve">that </w:t>
      </w:r>
      <w:r w:rsidR="00E751CC">
        <w:t xml:space="preserve">is </w:t>
      </w:r>
      <w:r w:rsidR="008C2C93">
        <w:t xml:space="preserve">real safety risks </w:t>
      </w:r>
      <w:r w:rsidR="001B3D9D">
        <w:t xml:space="preserve">will be underestimated </w:t>
      </w:r>
      <w:r w:rsidR="008C2C93">
        <w:t>– much like ‘crying wolf’.</w:t>
      </w:r>
      <w:r w:rsidR="008B1170">
        <w:rPr>
          <w:rStyle w:val="FootnoteReference"/>
        </w:rPr>
        <w:footnoteReference w:id="42"/>
      </w:r>
    </w:p>
    <w:p w14:paraId="1A43A22E" w14:textId="5E316923" w:rsidR="001F67B1" w:rsidRDefault="001F67B1" w:rsidP="008B65E8">
      <w:pPr>
        <w:spacing w:after="0"/>
      </w:pPr>
    </w:p>
    <w:p w14:paraId="471FD9F8" w14:textId="7D631CE6" w:rsidR="001F67B1" w:rsidRDefault="001F67B1" w:rsidP="008B65E8">
      <w:pPr>
        <w:pStyle w:val="Heading3"/>
        <w:spacing w:before="0"/>
      </w:pPr>
      <w:bookmarkStart w:id="16" w:name="_Toc99035254"/>
      <w:r>
        <w:t>5.</w:t>
      </w:r>
      <w:r w:rsidR="00757E07">
        <w:t>4</w:t>
      </w:r>
      <w:r>
        <w:tab/>
        <w:t>Overall</w:t>
      </w:r>
      <w:bookmarkEnd w:id="16"/>
    </w:p>
    <w:p w14:paraId="38DB4E2B" w14:textId="66904221" w:rsidR="0063782A" w:rsidRDefault="0063782A" w:rsidP="008B65E8">
      <w:pPr>
        <w:spacing w:after="0"/>
      </w:pPr>
      <w:r>
        <w:t xml:space="preserve">The impression is of pursuit of hidden agendas with indifference to consequences and no regard to what Parliament or the public is told – which includes </w:t>
      </w:r>
      <w:r w:rsidR="002D41CC">
        <w:t>multiple falsehoods</w:t>
      </w:r>
      <w:r>
        <w:t>.  The same could be said of Sydney Metro and the Transport Asset Holding Entity.</w:t>
      </w:r>
    </w:p>
    <w:p w14:paraId="0C53E5B1" w14:textId="77777777" w:rsidR="0063782A" w:rsidRDefault="0063782A" w:rsidP="008B65E8">
      <w:pPr>
        <w:spacing w:after="0"/>
      </w:pPr>
    </w:p>
    <w:p w14:paraId="2F6ED73C" w14:textId="288B4B77" w:rsidR="00323D6E" w:rsidRDefault="002D41CC" w:rsidP="008B65E8">
      <w:pPr>
        <w:spacing w:after="0"/>
      </w:pPr>
      <w:r>
        <w:lastRenderedPageBreak/>
        <w:t xml:space="preserve">In all three cases, advice from the bureaucracy on pivotal issues appears to have been </w:t>
      </w:r>
      <w:r w:rsidR="002E6FF0">
        <w:t>grossly deficient</w:t>
      </w:r>
      <w:r>
        <w:t xml:space="preserve"> </w:t>
      </w:r>
      <w:r w:rsidR="00323D6E">
        <w:t xml:space="preserve">– </w:t>
      </w:r>
      <w:r w:rsidR="00757E07">
        <w:t>beyond s</w:t>
      </w:r>
      <w:r w:rsidR="00E751CC">
        <w:t>imple</w:t>
      </w:r>
      <w:r w:rsidR="00323D6E">
        <w:t xml:space="preserve"> </w:t>
      </w:r>
      <w:r w:rsidR="00757E07">
        <w:t>mistakes</w:t>
      </w:r>
      <w:r w:rsidR="00323D6E">
        <w:t xml:space="preserve"> like buying trains too wide for existing infrastructure</w:t>
      </w:r>
      <w:r w:rsidR="0037093B">
        <w:t>.  T</w:t>
      </w:r>
      <w:r>
        <w:t xml:space="preserve">here </w:t>
      </w:r>
      <w:r w:rsidR="002E6FF0">
        <w:t>should be</w:t>
      </w:r>
      <w:r>
        <w:t xml:space="preserve"> questions about its </w:t>
      </w:r>
      <w:r w:rsidR="00E751CC">
        <w:t>veracity</w:t>
      </w:r>
      <w:r>
        <w:t>.</w:t>
      </w:r>
      <w:r w:rsidR="00323D6E">
        <w:rPr>
          <w:rStyle w:val="FootnoteReference"/>
        </w:rPr>
        <w:footnoteReference w:id="43"/>
      </w:r>
    </w:p>
    <w:p w14:paraId="29C63FA6" w14:textId="77777777" w:rsidR="00323D6E" w:rsidRDefault="00323D6E" w:rsidP="008B65E8">
      <w:pPr>
        <w:spacing w:after="0"/>
      </w:pPr>
    </w:p>
    <w:p w14:paraId="46A7E1F8" w14:textId="08E7E26D" w:rsidR="00991683" w:rsidRDefault="00323D6E" w:rsidP="008B65E8">
      <w:pPr>
        <w:spacing w:after="0"/>
      </w:pPr>
      <w:r>
        <w:t xml:space="preserve">Among the reasons for such questions is that </w:t>
      </w:r>
      <w:r w:rsidR="00991683">
        <w:t xml:space="preserve">rail </w:t>
      </w:r>
      <w:r>
        <w:t xml:space="preserve">policy </w:t>
      </w:r>
      <w:r w:rsidR="00991683">
        <w:t xml:space="preserve">since 2012 has undermined </w:t>
      </w:r>
      <w:r>
        <w:t>S</w:t>
      </w:r>
      <w:r w:rsidR="001B3D9D">
        <w:t>ydney’s commuter railway</w:t>
      </w:r>
      <w:r w:rsidR="0094110B">
        <w:t xml:space="preserve"> - </w:t>
      </w:r>
      <w:r w:rsidR="001B3D9D">
        <w:t>which is operated by S</w:t>
      </w:r>
      <w:r>
        <w:t>ydney Trains</w:t>
      </w:r>
      <w:r w:rsidR="00551F92">
        <w:t xml:space="preserve"> </w:t>
      </w:r>
      <w:r w:rsidR="0094110B">
        <w:t xml:space="preserve">- </w:t>
      </w:r>
      <w:r w:rsidR="00551F92">
        <w:t>for reasons yet to be publicly disclosed</w:t>
      </w:r>
      <w:r>
        <w:t xml:space="preserve">.  </w:t>
      </w:r>
    </w:p>
    <w:p w14:paraId="4A4FC731" w14:textId="77777777" w:rsidR="00531001" w:rsidRDefault="00531001" w:rsidP="008B65E8">
      <w:pPr>
        <w:spacing w:after="0"/>
      </w:pPr>
    </w:p>
    <w:p w14:paraId="66B88F2B" w14:textId="04B61746" w:rsidR="00A67F99" w:rsidRDefault="00531001" w:rsidP="008B65E8">
      <w:pPr>
        <w:spacing w:after="0"/>
      </w:pPr>
      <w:r>
        <w:t xml:space="preserve">Timetabling – the core function of the railway - was transferred to Transport for NSW.  </w:t>
      </w:r>
      <w:r w:rsidR="0080650E">
        <w:t xml:space="preserve">Commuter rail operations, Sydney Trains, will be forever constrained by needless ‘features’ of </w:t>
      </w:r>
      <w:r w:rsidR="00323D6E">
        <w:t>Sydney Metro</w:t>
      </w:r>
      <w:r w:rsidR="0080650E">
        <w:t>.</w:t>
      </w:r>
      <w:r w:rsidR="00323D6E">
        <w:t xml:space="preserve">  </w:t>
      </w:r>
      <w:r w:rsidR="0080650E">
        <w:t xml:space="preserve">Sydney Trains was stripped of its assets around the time of the Sydney Metro decision </w:t>
      </w:r>
      <w:r w:rsidR="00D2612D">
        <w:t xml:space="preserve">– contrary to what Parliament </w:t>
      </w:r>
      <w:r w:rsidR="0080650E">
        <w:t>was assured</w:t>
      </w:r>
      <w:r w:rsidR="00D2612D">
        <w:t>.</w:t>
      </w:r>
      <w:r w:rsidR="00757E07">
        <w:t xml:space="preserve">  </w:t>
      </w:r>
      <w:r w:rsidR="003A6F77">
        <w:t xml:space="preserve">This </w:t>
      </w:r>
      <w:r w:rsidR="0094110B">
        <w:t xml:space="preserve">present </w:t>
      </w:r>
      <w:r w:rsidR="003A6F77">
        <w:t>episode reveals a</w:t>
      </w:r>
      <w:r w:rsidR="0080650E">
        <w:t>nother S</w:t>
      </w:r>
      <w:r w:rsidR="00757E07">
        <w:t>ydney Trains r</w:t>
      </w:r>
      <w:r w:rsidR="003A6F77">
        <w:t>esponsibility – for r</w:t>
      </w:r>
      <w:r w:rsidR="00757E07">
        <w:t xml:space="preserve">ostering </w:t>
      </w:r>
      <w:r w:rsidR="003A6F77">
        <w:t xml:space="preserve">– </w:t>
      </w:r>
      <w:r w:rsidR="001512F3">
        <w:t>was</w:t>
      </w:r>
      <w:r w:rsidR="0080650E">
        <w:t xml:space="preserve"> partly moved to Transport for NSW</w:t>
      </w:r>
      <w:r w:rsidR="007A1158">
        <w:t>,</w:t>
      </w:r>
      <w:r w:rsidR="003A6F77">
        <w:t xml:space="preserve"> </w:t>
      </w:r>
      <w:r w:rsidR="001512F3">
        <w:t xml:space="preserve">directly </w:t>
      </w:r>
      <w:r w:rsidR="00757E07">
        <w:t>contribut</w:t>
      </w:r>
      <w:r w:rsidR="007A1158">
        <w:t>ing</w:t>
      </w:r>
      <w:r w:rsidR="00757E07">
        <w:t xml:space="preserve"> to the network shut-down</w:t>
      </w:r>
      <w:r w:rsidR="001512F3">
        <w:t>.</w:t>
      </w:r>
      <w:r w:rsidR="00D2612D">
        <w:rPr>
          <w:rStyle w:val="FootnoteReference"/>
        </w:rPr>
        <w:footnoteReference w:id="44"/>
      </w:r>
      <w:r w:rsidR="002D41CC">
        <w:t xml:space="preserve">  </w:t>
      </w:r>
    </w:p>
    <w:p w14:paraId="695C0AEB" w14:textId="77777777" w:rsidR="00A67F99" w:rsidRDefault="00A67F99" w:rsidP="008B65E8">
      <w:pPr>
        <w:spacing w:after="0"/>
      </w:pPr>
    </w:p>
    <w:p w14:paraId="3475B261" w14:textId="0A4496FE" w:rsidR="002D41CC" w:rsidRDefault="001512F3" w:rsidP="008B65E8">
      <w:pPr>
        <w:spacing w:after="0"/>
      </w:pPr>
      <w:r>
        <w:t xml:space="preserve">The Government’s and bureaucracy’s </w:t>
      </w:r>
      <w:r w:rsidR="0094110B">
        <w:t>m</w:t>
      </w:r>
      <w:r>
        <w:t>is</w:t>
      </w:r>
      <w:r w:rsidR="0094110B">
        <w:t xml:space="preserve">representations to </w:t>
      </w:r>
      <w:r>
        <w:t xml:space="preserve">Parliament and the public about rail policy have precedents.  </w:t>
      </w:r>
      <w:r w:rsidR="0037093B">
        <w:t xml:space="preserve">The </w:t>
      </w:r>
      <w:r w:rsidR="002D41CC">
        <w:t xml:space="preserve">Sydney Metro </w:t>
      </w:r>
      <w:r w:rsidR="0037093B">
        <w:t xml:space="preserve">saga </w:t>
      </w:r>
      <w:r w:rsidR="002D41CC">
        <w:t>include</w:t>
      </w:r>
      <w:r w:rsidR="0037093B">
        <w:t>s</w:t>
      </w:r>
      <w:r w:rsidR="001B3D9D">
        <w:t>:</w:t>
      </w:r>
      <w:r w:rsidR="0037093B">
        <w:t xml:space="preserve"> </w:t>
      </w:r>
      <w:r w:rsidR="002D41CC">
        <w:t>fabrications about capacity</w:t>
      </w:r>
      <w:r w:rsidR="001B3D9D">
        <w:t xml:space="preserve"> and reasons for decisions;</w:t>
      </w:r>
      <w:r w:rsidR="002D41CC">
        <w:t xml:space="preserve"> </w:t>
      </w:r>
      <w:r w:rsidR="000C7B69">
        <w:t>preposterous propositions</w:t>
      </w:r>
      <w:r w:rsidR="001B3D9D">
        <w:t>;</w:t>
      </w:r>
      <w:r w:rsidR="000C7B69">
        <w:t xml:space="preserve"> </w:t>
      </w:r>
      <w:r w:rsidR="002D41CC">
        <w:t>misleading commentary in a Parliamentary inquiry</w:t>
      </w:r>
      <w:r w:rsidR="001B3D9D">
        <w:t>;</w:t>
      </w:r>
      <w:r w:rsidR="002D41CC">
        <w:t xml:space="preserve"> (supposed</w:t>
      </w:r>
      <w:r w:rsidR="0037093B">
        <w:t>ly</w:t>
      </w:r>
      <w:r w:rsidR="002D41CC">
        <w:t>) no</w:t>
      </w:r>
      <w:r w:rsidR="0037093B">
        <w:t>t</w:t>
      </w:r>
      <w:r w:rsidR="002D41CC">
        <w:t>-disclos</w:t>
      </w:r>
      <w:r w:rsidR="0037093B">
        <w:t>ing to even Ministers a</w:t>
      </w:r>
      <w:r w:rsidR="002D41CC">
        <w:t xml:space="preserve"> multi-</w:t>
      </w:r>
      <w:r w:rsidR="00EC1BFA">
        <w:t>billion-dollar</w:t>
      </w:r>
      <w:r w:rsidR="002D41CC">
        <w:t xml:space="preserve"> cost blowout until after a </w:t>
      </w:r>
      <w:proofErr w:type="gramStart"/>
      <w:r w:rsidR="002D41CC">
        <w:t>State</w:t>
      </w:r>
      <w:proofErr w:type="gramEnd"/>
      <w:r w:rsidR="002D41CC">
        <w:t xml:space="preserve"> election.</w:t>
      </w:r>
      <w:r w:rsidR="00323D6E">
        <w:t xml:space="preserve">  </w:t>
      </w:r>
      <w:r w:rsidR="0037093B">
        <w:t xml:space="preserve">The </w:t>
      </w:r>
      <w:r w:rsidR="00323D6E">
        <w:t>design</w:t>
      </w:r>
      <w:r w:rsidR="0037093B">
        <w:t xml:space="preserve"> of Sydney Metro </w:t>
      </w:r>
      <w:r w:rsidR="001B3D9D">
        <w:t>seems</w:t>
      </w:r>
      <w:r w:rsidR="00323D6E">
        <w:t xml:space="preserve"> intended to jeopardise the capacity and future of </w:t>
      </w:r>
      <w:r w:rsidR="001B3D9D">
        <w:t xml:space="preserve">the commuter railway and </w:t>
      </w:r>
      <w:r w:rsidR="00323D6E">
        <w:t>Sydney Trains.</w:t>
      </w:r>
      <w:r w:rsidR="002D41CC">
        <w:rPr>
          <w:rStyle w:val="FootnoteReference"/>
        </w:rPr>
        <w:footnoteReference w:id="45"/>
      </w:r>
    </w:p>
    <w:p w14:paraId="6420911F" w14:textId="77777777" w:rsidR="002D41CC" w:rsidRDefault="002D41CC" w:rsidP="008B65E8">
      <w:pPr>
        <w:spacing w:after="0"/>
      </w:pPr>
    </w:p>
    <w:p w14:paraId="1DF0B674" w14:textId="6BBBF847" w:rsidR="002D41CC" w:rsidRDefault="001B3D9D" w:rsidP="008B65E8">
      <w:pPr>
        <w:spacing w:after="0"/>
      </w:pPr>
      <w:r>
        <w:t>Government</w:t>
      </w:r>
      <w:r w:rsidR="00D53BB3">
        <w:t xml:space="preserve"> stories about Tr</w:t>
      </w:r>
      <w:r w:rsidR="002D41CC">
        <w:t>ansport Asset Holding Entity include</w:t>
      </w:r>
      <w:r>
        <w:t>:</w:t>
      </w:r>
      <w:r w:rsidR="002D41CC">
        <w:t xml:space="preserve"> falsehoods about </w:t>
      </w:r>
      <w:r w:rsidR="00323D6E">
        <w:t>S</w:t>
      </w:r>
      <w:r w:rsidR="002D41CC">
        <w:t xml:space="preserve">pecial </w:t>
      </w:r>
      <w:r w:rsidR="00323D6E">
        <w:t>C</w:t>
      </w:r>
      <w:r w:rsidR="002D41CC">
        <w:t>ommissions of inquiry into rail safety issues and about financial matters</w:t>
      </w:r>
      <w:r>
        <w:t>;</w:t>
      </w:r>
      <w:r w:rsidR="00D53BB3">
        <w:t xml:space="preserve"> compromising the transport accident investigator</w:t>
      </w:r>
      <w:r>
        <w:t>; actions in</w:t>
      </w:r>
      <w:r w:rsidR="00A67F99">
        <w:t>consistent with the philosophy underpinning rail safety regulatio</w:t>
      </w:r>
      <w:r w:rsidR="00E751CC">
        <w:t>n</w:t>
      </w:r>
      <w:r>
        <w:t xml:space="preserve">; </w:t>
      </w:r>
      <w:r w:rsidR="00A67F99">
        <w:t xml:space="preserve">use of </w:t>
      </w:r>
      <w:r w:rsidR="00D53BB3">
        <w:t xml:space="preserve">slippery words </w:t>
      </w:r>
      <w:r w:rsidR="00EF55B2">
        <w:t>such as</w:t>
      </w:r>
      <w:r w:rsidR="00A67F99">
        <w:t xml:space="preserve"> ‘endorse’ (like in the present case)</w:t>
      </w:r>
      <w:r>
        <w:t>.  The</w:t>
      </w:r>
      <w:r w:rsidR="00EF55B2">
        <w:t xml:space="preserve"> Government offers a</w:t>
      </w:r>
      <w:r w:rsidR="00551F92">
        <w:t xml:space="preserve"> </w:t>
      </w:r>
      <w:r>
        <w:t>fundamental pretence</w:t>
      </w:r>
      <w:r w:rsidR="00E751CC">
        <w:t xml:space="preserve"> </w:t>
      </w:r>
      <w:r w:rsidR="00EF55B2">
        <w:t>about</w:t>
      </w:r>
      <w:r w:rsidR="00E751CC">
        <w:t xml:space="preserve"> policy for the Entity</w:t>
      </w:r>
      <w:r>
        <w:t xml:space="preserve">: </w:t>
      </w:r>
      <w:r w:rsidR="00E751CC">
        <w:t>it</w:t>
      </w:r>
      <w:r w:rsidR="00D53BB3">
        <w:t xml:space="preserve"> </w:t>
      </w:r>
      <w:r w:rsidR="00323D6E">
        <w:t>can have</w:t>
      </w:r>
      <w:r w:rsidR="00A67F99">
        <w:t xml:space="preserve"> control without responsibility.  </w:t>
      </w:r>
      <w:r w:rsidR="002D41CC">
        <w:t xml:space="preserve">A current Parliamentary inquiry has identified other issues </w:t>
      </w:r>
      <w:r w:rsidR="00A33C5B">
        <w:t>about</w:t>
      </w:r>
      <w:r w:rsidR="002D41CC">
        <w:t xml:space="preserve"> evidence from officials</w:t>
      </w:r>
      <w:r w:rsidR="00A67F99">
        <w:t xml:space="preserve"> </w:t>
      </w:r>
      <w:r w:rsidR="00763CA7">
        <w:t xml:space="preserve">- </w:t>
      </w:r>
      <w:r w:rsidR="00A67F99">
        <w:t xml:space="preserve">the word ‘hubris’ </w:t>
      </w:r>
      <w:r w:rsidR="00763CA7">
        <w:t>was</w:t>
      </w:r>
      <w:r w:rsidR="00A67F99">
        <w:t xml:space="preserve"> mentioned</w:t>
      </w:r>
      <w:r w:rsidR="002D41CC">
        <w:t>.</w:t>
      </w:r>
      <w:r w:rsidR="002D41CC">
        <w:rPr>
          <w:rStyle w:val="FootnoteReference"/>
        </w:rPr>
        <w:footnoteReference w:id="46"/>
      </w:r>
      <w:r w:rsidR="002D41CC" w:rsidRPr="002D41CC">
        <w:t xml:space="preserve"> </w:t>
      </w:r>
    </w:p>
    <w:p w14:paraId="7B767FAD" w14:textId="0C0D06C3" w:rsidR="00D2612D" w:rsidRDefault="00D2612D" w:rsidP="008B65E8">
      <w:pPr>
        <w:spacing w:after="0"/>
      </w:pPr>
    </w:p>
    <w:p w14:paraId="218712A7" w14:textId="158B26DD" w:rsidR="000F6DFD" w:rsidRDefault="00D2612D" w:rsidP="008B65E8">
      <w:pPr>
        <w:spacing w:after="0"/>
      </w:pPr>
      <w:r>
        <w:t xml:space="preserve">It is possible, even likely, there have been other moves </w:t>
      </w:r>
      <w:r w:rsidR="001B3D9D">
        <w:t xml:space="preserve">undermining the commuter railway including </w:t>
      </w:r>
      <w:r>
        <w:t>strip</w:t>
      </w:r>
      <w:r w:rsidR="001B3D9D">
        <w:t>ping</w:t>
      </w:r>
      <w:r>
        <w:t xml:space="preserve"> capacity </w:t>
      </w:r>
      <w:r w:rsidR="00D53BB3">
        <w:t xml:space="preserve">and capability </w:t>
      </w:r>
      <w:r>
        <w:t>from Sydney Trains</w:t>
      </w:r>
      <w:r w:rsidR="00255D02">
        <w:t xml:space="preserve">. </w:t>
      </w:r>
      <w:r w:rsidR="00D53BB3">
        <w:t xml:space="preserve"> Together with bizarre </w:t>
      </w:r>
      <w:r w:rsidR="00E751CC">
        <w:t>Government</w:t>
      </w:r>
      <w:r w:rsidR="00D53BB3">
        <w:t xml:space="preserve"> claims – like much of the network was shutdown because of a toy balloon, </w:t>
      </w:r>
      <w:r w:rsidR="00820491">
        <w:t xml:space="preserve">infrastructure is built be-spoke for particular trains, </w:t>
      </w:r>
      <w:r w:rsidR="00D53BB3">
        <w:t>single and double deck trains cannot operate on the same tracks - th</w:t>
      </w:r>
      <w:r w:rsidR="00820491">
        <w:t>ese</w:t>
      </w:r>
      <w:r w:rsidR="00D53BB3">
        <w:t xml:space="preserve"> must have </w:t>
      </w:r>
      <w:r w:rsidR="00820491">
        <w:t>adversely affected</w:t>
      </w:r>
      <w:r w:rsidR="000F6DFD">
        <w:t xml:space="preserve"> </w:t>
      </w:r>
      <w:r w:rsidR="001B3D9D">
        <w:t xml:space="preserve">morale within Sydney Trains and its </w:t>
      </w:r>
      <w:r w:rsidR="000F6DFD">
        <w:t>the ability to retain and attract staff.</w:t>
      </w:r>
    </w:p>
    <w:p w14:paraId="5366C061" w14:textId="27EF19A3" w:rsidR="002D41CC" w:rsidRDefault="002D41CC" w:rsidP="008B65E8">
      <w:pPr>
        <w:spacing w:after="0"/>
      </w:pPr>
    </w:p>
    <w:p w14:paraId="09B821ED" w14:textId="010EC1F5" w:rsidR="00850EB0" w:rsidRDefault="000C7B69" w:rsidP="008B65E8">
      <w:pPr>
        <w:spacing w:after="0"/>
      </w:pPr>
      <w:r>
        <w:lastRenderedPageBreak/>
        <w:t xml:space="preserve">Attitudes displayed by </w:t>
      </w:r>
      <w:r w:rsidR="00850EB0">
        <w:t>leaders</w:t>
      </w:r>
      <w:r>
        <w:t xml:space="preserve"> invariably become reflected in the</w:t>
      </w:r>
      <w:r w:rsidR="00820491">
        <w:t>ir</w:t>
      </w:r>
      <w:r>
        <w:t xml:space="preserve"> organisations.  With that in mind, </w:t>
      </w:r>
      <w:r w:rsidR="00476753">
        <w:t>a</w:t>
      </w:r>
      <w:r>
        <w:t xml:space="preserve"> without-notice shut-down of the Sydney rail network</w:t>
      </w:r>
      <w:r w:rsidR="00850EB0">
        <w:t>, via locking-out the workforce,</w:t>
      </w:r>
      <w:r>
        <w:t xml:space="preserve"> to </w:t>
      </w:r>
      <w:r w:rsidR="00850EB0">
        <w:t xml:space="preserve">make </w:t>
      </w:r>
      <w:r>
        <w:t xml:space="preserve">a point – as suggested by the Financial Review - </w:t>
      </w:r>
      <w:r w:rsidR="00476753">
        <w:t>would</w:t>
      </w:r>
      <w:r>
        <w:t xml:space="preserve"> not be the surprise it ought to be.  </w:t>
      </w:r>
    </w:p>
    <w:p w14:paraId="560D2E12" w14:textId="77777777" w:rsidR="00850EB0" w:rsidRDefault="00850EB0" w:rsidP="008B65E8">
      <w:pPr>
        <w:spacing w:after="0"/>
      </w:pPr>
    </w:p>
    <w:p w14:paraId="1A5720CA" w14:textId="77777777" w:rsidR="00850EB0" w:rsidRDefault="00A67F99" w:rsidP="008B65E8">
      <w:pPr>
        <w:spacing w:after="0"/>
      </w:pPr>
      <w:r>
        <w:t>Similarly</w:t>
      </w:r>
      <w:r w:rsidR="000C7B69">
        <w:t xml:space="preserve"> closure of </w:t>
      </w:r>
      <w:r w:rsidR="00850EB0">
        <w:t>the Airport l</w:t>
      </w:r>
      <w:r w:rsidR="000C7B69">
        <w:t xml:space="preserve">ine </w:t>
      </w:r>
      <w:r w:rsidR="00A33C5B">
        <w:t>due to a s</w:t>
      </w:r>
      <w:r w:rsidR="000C7B69">
        <w:t xml:space="preserve">ingle </w:t>
      </w:r>
      <w:r w:rsidR="00A33C5B">
        <w:t>absentee</w:t>
      </w:r>
      <w:r w:rsidR="000C7B69">
        <w:t xml:space="preserve"> </w:t>
      </w:r>
      <w:r w:rsidR="00820491">
        <w:t>wou</w:t>
      </w:r>
      <w:r>
        <w:t xml:space="preserve">ld not be completely </w:t>
      </w:r>
      <w:r w:rsidR="000C7B69">
        <w:t>unexpected.</w:t>
      </w:r>
    </w:p>
    <w:p w14:paraId="404AEBEC" w14:textId="77777777" w:rsidR="00850EB0" w:rsidRDefault="00850EB0" w:rsidP="008B65E8">
      <w:pPr>
        <w:spacing w:after="0"/>
      </w:pPr>
    </w:p>
    <w:p w14:paraId="2425A052" w14:textId="2A8F7245" w:rsidR="0028619D" w:rsidRDefault="00A67F99" w:rsidP="008B65E8">
      <w:pPr>
        <w:spacing w:after="0"/>
      </w:pPr>
      <w:r>
        <w:t>Moreover, confusion</w:t>
      </w:r>
      <w:r w:rsidR="00557F8C">
        <w:t>,</w:t>
      </w:r>
      <w:r>
        <w:t xml:space="preserve"> </w:t>
      </w:r>
      <w:r w:rsidR="00557F8C">
        <w:t xml:space="preserve">distractions and </w:t>
      </w:r>
      <w:r w:rsidR="00E751CC">
        <w:t>false flags</w:t>
      </w:r>
      <w:r w:rsidR="00557F8C">
        <w:t xml:space="preserve"> </w:t>
      </w:r>
      <w:r w:rsidR="00850EB0">
        <w:t xml:space="preserve">for both </w:t>
      </w:r>
      <w:r>
        <w:t xml:space="preserve">would </w:t>
      </w:r>
      <w:r w:rsidR="00E751CC">
        <w:t xml:space="preserve">not </w:t>
      </w:r>
      <w:r>
        <w:t xml:space="preserve">be </w:t>
      </w:r>
      <w:r w:rsidR="00E751CC">
        <w:t>novel</w:t>
      </w:r>
      <w:r>
        <w:t>.</w:t>
      </w:r>
      <w:r w:rsidR="000F6DFD">
        <w:t xml:space="preserve">  </w:t>
      </w:r>
      <w:r w:rsidR="00557F8C">
        <w:t>The</w:t>
      </w:r>
      <w:r w:rsidR="00EF55B2">
        <w:t xml:space="preserve"> question ab</w:t>
      </w:r>
      <w:r w:rsidR="00557F8C">
        <w:t>out whether the Minister was told in advance by the Department</w:t>
      </w:r>
      <w:r w:rsidR="00EF55B2">
        <w:t xml:space="preserve"> is </w:t>
      </w:r>
      <w:r w:rsidR="00557F8C">
        <w:t>a red-herring</w:t>
      </w:r>
      <w:r w:rsidR="00EF55B2">
        <w:t>.  S</w:t>
      </w:r>
      <w:r w:rsidR="007A1158">
        <w:t>ome evidence suggests</w:t>
      </w:r>
      <w:r w:rsidR="005C7CCD">
        <w:t xml:space="preserve"> </w:t>
      </w:r>
      <w:r w:rsidR="004D53A0">
        <w:t xml:space="preserve">the Minister </w:t>
      </w:r>
      <w:r w:rsidR="007A1158">
        <w:t>was</w:t>
      </w:r>
      <w:r w:rsidR="004D53A0">
        <w:t xml:space="preserve"> isolated from Government decision making: </w:t>
      </w:r>
    </w:p>
    <w:p w14:paraId="243D1450" w14:textId="7C054860" w:rsidR="0028619D" w:rsidRDefault="0028619D" w:rsidP="0028619D">
      <w:pPr>
        <w:pStyle w:val="ListParagraph"/>
        <w:numPr>
          <w:ilvl w:val="0"/>
          <w:numId w:val="14"/>
        </w:numPr>
        <w:spacing w:after="0"/>
        <w:ind w:left="303"/>
      </w:pPr>
      <w:r>
        <w:t>the risk assessment, started on 9 February, was approved by Sydney Trains on 16 February;</w:t>
      </w:r>
    </w:p>
    <w:p w14:paraId="2F851E5A" w14:textId="2A194EB8" w:rsidR="0028619D" w:rsidRDefault="0028619D" w:rsidP="0028619D">
      <w:pPr>
        <w:pStyle w:val="ListParagraph"/>
        <w:numPr>
          <w:ilvl w:val="0"/>
          <w:numId w:val="14"/>
        </w:numPr>
        <w:spacing w:after="0"/>
        <w:ind w:left="303"/>
      </w:pPr>
      <w:r>
        <w:t>it said a timetable wanted by the Minister was a key factor in recommending a shut-down;</w:t>
      </w:r>
    </w:p>
    <w:p w14:paraId="27EDA430" w14:textId="13B1554B" w:rsidR="003D35BC" w:rsidRDefault="003D35BC" w:rsidP="0028619D">
      <w:pPr>
        <w:pStyle w:val="ListParagraph"/>
        <w:numPr>
          <w:ilvl w:val="0"/>
          <w:numId w:val="14"/>
        </w:numPr>
        <w:spacing w:after="0"/>
        <w:ind w:left="303"/>
      </w:pPr>
      <w:r>
        <w:t>indeed</w:t>
      </w:r>
      <w:r w:rsidR="00476753">
        <w:t>,</w:t>
      </w:r>
      <w:r>
        <w:t xml:space="preserve"> it </w:t>
      </w:r>
      <w:r w:rsidR="00757E07">
        <w:t xml:space="preserve">said </w:t>
      </w:r>
      <w:r>
        <w:t>the purpose of continuing th</w:t>
      </w:r>
      <w:r w:rsidR="00476753">
        <w:t>at</w:t>
      </w:r>
      <w:r>
        <w:t xml:space="preserve"> timetable </w:t>
      </w:r>
      <w:r w:rsidR="00476753">
        <w:t>was to facilitate</w:t>
      </w:r>
      <w:r>
        <w:t xml:space="preserve"> a shut-down;</w:t>
      </w:r>
    </w:p>
    <w:p w14:paraId="39A7CD77" w14:textId="509F6D53" w:rsidR="0028619D" w:rsidRDefault="0028619D" w:rsidP="0028619D">
      <w:pPr>
        <w:pStyle w:val="ListParagraph"/>
        <w:numPr>
          <w:ilvl w:val="0"/>
          <w:numId w:val="14"/>
        </w:numPr>
        <w:spacing w:after="0"/>
        <w:ind w:left="303"/>
      </w:pPr>
      <w:r>
        <w:t>it inferred t</w:t>
      </w:r>
      <w:r w:rsidR="004D53A0">
        <w:t xml:space="preserve">he Minister was one of only two parties </w:t>
      </w:r>
      <w:r>
        <w:t>who</w:t>
      </w:r>
      <w:r w:rsidR="004D53A0">
        <w:t xml:space="preserve"> could </w:t>
      </w:r>
      <w:r>
        <w:t>act to avoid the shut-down;</w:t>
      </w:r>
    </w:p>
    <w:p w14:paraId="79E1D211" w14:textId="2A0009FB" w:rsidR="0028619D" w:rsidRDefault="0028619D" w:rsidP="00327FB0">
      <w:pPr>
        <w:pStyle w:val="ListParagraph"/>
        <w:numPr>
          <w:ilvl w:val="0"/>
          <w:numId w:val="14"/>
        </w:numPr>
        <w:spacing w:after="0"/>
        <w:ind w:left="303"/>
      </w:pPr>
      <w:r>
        <w:t xml:space="preserve">it implied </w:t>
      </w:r>
      <w:r w:rsidR="00476753">
        <w:t>neither</w:t>
      </w:r>
      <w:r>
        <w:t xml:space="preserve"> Minister</w:t>
      </w:r>
      <w:r w:rsidR="00C429D1">
        <w:t xml:space="preserve"> </w:t>
      </w:r>
      <w:r w:rsidR="00476753">
        <w:t xml:space="preserve">– nor the other party, the union - </w:t>
      </w:r>
      <w:r w:rsidR="00C429D1">
        <w:t>w</w:t>
      </w:r>
      <w:r w:rsidR="00476753">
        <w:t>ere</w:t>
      </w:r>
      <w:r w:rsidR="00C429D1">
        <w:t xml:space="preserve"> told or consulted about </w:t>
      </w:r>
      <w:r>
        <w:t>i</w:t>
      </w:r>
      <w:r w:rsidR="00C429D1">
        <w:t>t</w:t>
      </w:r>
      <w:r>
        <w:t>;</w:t>
      </w:r>
    </w:p>
    <w:p w14:paraId="51281F1D" w14:textId="3A02B059" w:rsidR="00820491" w:rsidRDefault="003D35BC" w:rsidP="00327FB0">
      <w:pPr>
        <w:pStyle w:val="ListParagraph"/>
        <w:numPr>
          <w:ilvl w:val="0"/>
          <w:numId w:val="14"/>
        </w:numPr>
        <w:spacing w:after="0"/>
        <w:ind w:left="303"/>
      </w:pPr>
      <w:r>
        <w:t>it was not provided to the Minister until after the shutdown</w:t>
      </w:r>
      <w:r w:rsidR="00C429D1">
        <w:t>.</w:t>
      </w:r>
    </w:p>
    <w:p w14:paraId="3442DDE7" w14:textId="3970DE08" w:rsidR="003D35BC" w:rsidRDefault="003D35BC" w:rsidP="008B65E8">
      <w:pPr>
        <w:spacing w:after="0"/>
      </w:pPr>
    </w:p>
    <w:p w14:paraId="58409B91" w14:textId="1FA20708" w:rsidR="000C7B69" w:rsidRDefault="000F6DFD" w:rsidP="008B65E8">
      <w:pPr>
        <w:spacing w:after="0"/>
      </w:pPr>
      <w:r>
        <w:t>The direction t</w:t>
      </w:r>
      <w:r w:rsidR="00136829">
        <w:t>o</w:t>
      </w:r>
      <w:r>
        <w:t xml:space="preserve"> </w:t>
      </w:r>
      <w:r w:rsidR="00136829">
        <w:t>a</w:t>
      </w:r>
      <w:r>
        <w:t xml:space="preserve"> </w:t>
      </w:r>
      <w:r w:rsidR="00136829">
        <w:t xml:space="preserve">relevant </w:t>
      </w:r>
      <w:r>
        <w:t>senior official</w:t>
      </w:r>
      <w:r w:rsidR="00136829">
        <w:t xml:space="preserve"> to </w:t>
      </w:r>
      <w:r>
        <w:t>take leave and therefore not a</w:t>
      </w:r>
      <w:r w:rsidR="00136829">
        <w:t xml:space="preserve">nswer </w:t>
      </w:r>
      <w:r>
        <w:t>a Parliamentary committee</w:t>
      </w:r>
      <w:r w:rsidR="00136829">
        <w:t>’s</w:t>
      </w:r>
      <w:r>
        <w:t xml:space="preserve"> relevant questions </w:t>
      </w:r>
      <w:r w:rsidR="00136829">
        <w:t xml:space="preserve">about the shutdown </w:t>
      </w:r>
      <w:r>
        <w:t xml:space="preserve">is also not the shock it should be.  It is to be hoped such direction </w:t>
      </w:r>
      <w:r w:rsidR="00136829">
        <w:t>was</w:t>
      </w:r>
      <w:r>
        <w:t xml:space="preserve"> not necessitated by the </w:t>
      </w:r>
      <w:r w:rsidR="00136829">
        <w:t xml:space="preserve">personal </w:t>
      </w:r>
      <w:r>
        <w:t xml:space="preserve">pressure the official </w:t>
      </w:r>
      <w:r w:rsidR="00136829">
        <w:t>is</w:t>
      </w:r>
      <w:r>
        <w:t xml:space="preserve"> under</w:t>
      </w:r>
      <w:r w:rsidR="00456DB2">
        <w:t xml:space="preserve"> </w:t>
      </w:r>
      <w:r>
        <w:t xml:space="preserve">because of </w:t>
      </w:r>
      <w:r w:rsidR="00456DB2">
        <w:t xml:space="preserve">dreadful policy mistakes </w:t>
      </w:r>
      <w:r>
        <w:t>of others.</w:t>
      </w:r>
      <w:r>
        <w:rPr>
          <w:rStyle w:val="FootnoteReference"/>
        </w:rPr>
        <w:footnoteReference w:id="47"/>
      </w:r>
      <w:r>
        <w:t xml:space="preserve"> </w:t>
      </w:r>
      <w:r w:rsidR="00A67F99">
        <w:t xml:space="preserve"> </w:t>
      </w:r>
    </w:p>
    <w:p w14:paraId="3D2F9556" w14:textId="77777777" w:rsidR="000C7B69" w:rsidRDefault="000C7B69" w:rsidP="008B65E8">
      <w:pPr>
        <w:spacing w:after="0"/>
      </w:pPr>
    </w:p>
    <w:p w14:paraId="46561A3C" w14:textId="4E0718EC" w:rsidR="00136829" w:rsidRDefault="000C7B69" w:rsidP="008B65E8">
      <w:pPr>
        <w:spacing w:after="0"/>
      </w:pPr>
      <w:r>
        <w:t xml:space="preserve">While such actions by </w:t>
      </w:r>
      <w:r w:rsidR="00850EB0">
        <w:t>Government parties</w:t>
      </w:r>
      <w:r w:rsidR="00A67F99">
        <w:t xml:space="preserve"> </w:t>
      </w:r>
      <w:r>
        <w:t xml:space="preserve">might not surprise the </w:t>
      </w:r>
      <w:r w:rsidR="00D25F14">
        <w:t>cynical,</w:t>
      </w:r>
      <w:r>
        <w:t xml:space="preserve"> they should be unacceptable.  Worse, they – like </w:t>
      </w:r>
      <w:r w:rsidR="00A67F99">
        <w:t>po</w:t>
      </w:r>
      <w:r w:rsidR="00B77082">
        <w:t>l</w:t>
      </w:r>
      <w:r w:rsidR="00A67F99">
        <w:t>icies</w:t>
      </w:r>
      <w:r>
        <w:t xml:space="preserve"> behind Sydney Metr</w:t>
      </w:r>
      <w:r w:rsidR="00A33C5B">
        <w:t xml:space="preserve">o and the Transport Asset Holding Entity - </w:t>
      </w:r>
      <w:r>
        <w:t xml:space="preserve">indicate </w:t>
      </w:r>
      <w:r w:rsidR="00E751CC">
        <w:t xml:space="preserve">at least </w:t>
      </w:r>
      <w:r w:rsidR="00EF55B2">
        <w:t xml:space="preserve">a </w:t>
      </w:r>
      <w:r w:rsidR="00850EB0">
        <w:t xml:space="preserve">lack of </w:t>
      </w:r>
      <w:r w:rsidR="007A1158">
        <w:t>interest</w:t>
      </w:r>
      <w:r w:rsidR="00EF55B2">
        <w:t xml:space="preserve"> in public service</w:t>
      </w:r>
      <w:r>
        <w:t>.</w:t>
      </w:r>
      <w:r w:rsidR="00B77082">
        <w:t xml:space="preserve">  Eventually, </w:t>
      </w:r>
      <w:r w:rsidR="00E963A1">
        <w:t>organisations</w:t>
      </w:r>
      <w:r w:rsidR="00850EB0">
        <w:t xml:space="preserve"> holding</w:t>
      </w:r>
      <w:r w:rsidR="00B77082">
        <w:t xml:space="preserve"> such attitudes believe their own </w:t>
      </w:r>
      <w:r w:rsidR="00850EB0">
        <w:t>falsehoods</w:t>
      </w:r>
      <w:r w:rsidR="00B77082">
        <w:t>, giving rise to real danger.</w:t>
      </w:r>
      <w:r w:rsidR="00136829">
        <w:t xml:space="preserve">  </w:t>
      </w:r>
    </w:p>
    <w:p w14:paraId="2EEA642F" w14:textId="77777777" w:rsidR="00476753" w:rsidRDefault="00476753" w:rsidP="008B65E8">
      <w:pPr>
        <w:spacing w:after="0"/>
      </w:pPr>
    </w:p>
    <w:p w14:paraId="4F774D6D" w14:textId="54C5A1A3" w:rsidR="000C7B69" w:rsidRDefault="00136829" w:rsidP="008B65E8">
      <w:pPr>
        <w:spacing w:after="0"/>
      </w:pPr>
      <w:r>
        <w:t xml:space="preserve">In summary, the shut-down due to a workforce lock-out is the latest in a long series of pointers to administrative cancer affecting NSW rail policy.  Unaddressed, it is likely to </w:t>
      </w:r>
      <w:r w:rsidR="00F223BE">
        <w:t>affect</w:t>
      </w:r>
      <w:r>
        <w:t xml:space="preserve"> operations.</w:t>
      </w:r>
      <w:r w:rsidR="00544503">
        <w:t xml:space="preserve">  The visible flaws in the risk assessment tabled in Parliament suggest this is occurring already.</w:t>
      </w:r>
    </w:p>
    <w:p w14:paraId="3CD6D177" w14:textId="182EA79C" w:rsidR="0048235E" w:rsidRDefault="0048235E" w:rsidP="008B65E8">
      <w:pPr>
        <w:spacing w:after="0"/>
      </w:pPr>
    </w:p>
    <w:p w14:paraId="50E0DC4B" w14:textId="60CAF2E0" w:rsidR="0048235E" w:rsidRDefault="0048235E" w:rsidP="008B65E8">
      <w:pPr>
        <w:spacing w:after="0"/>
      </w:pPr>
      <w:r>
        <w:t xml:space="preserve">The postscript – of ongoing industrial action – and the Minister claiming the union was unwilling to work with the Government is a natural consequence of the above.  After a decade of the Government undermining the commuter railway </w:t>
      </w:r>
      <w:r w:rsidR="00EF55B2">
        <w:t>that is to be</w:t>
      </w:r>
      <w:r>
        <w:t xml:space="preserve"> expected</w:t>
      </w:r>
      <w:r w:rsidR="00EF55B2">
        <w:t>.</w:t>
      </w:r>
      <w:r>
        <w:t xml:space="preserve">  </w:t>
      </w:r>
    </w:p>
    <w:p w14:paraId="2D1C8E98" w14:textId="3B97376F" w:rsidR="00A33C5B" w:rsidRDefault="00A33C5B" w:rsidP="008B65E8">
      <w:pPr>
        <w:spacing w:after="0"/>
      </w:pPr>
    </w:p>
    <w:p w14:paraId="33366B7A" w14:textId="6F0E0779" w:rsidR="00A33C5B" w:rsidRDefault="00A33C5B" w:rsidP="008B65E8">
      <w:pPr>
        <w:spacing w:after="0"/>
      </w:pPr>
      <w:r>
        <w:t>That is among the reasons there should be an inquiry, with special commission powers, into rail policy in NSW.</w:t>
      </w:r>
    </w:p>
    <w:p w14:paraId="74E55047" w14:textId="1C45AA1B" w:rsidR="00820491" w:rsidRDefault="00820491" w:rsidP="008B65E8">
      <w:pPr>
        <w:spacing w:after="0"/>
      </w:pPr>
    </w:p>
    <w:p w14:paraId="5A5E1692" w14:textId="21823B33" w:rsidR="00A33C5B" w:rsidRDefault="00A33C5B" w:rsidP="008B65E8">
      <w:pPr>
        <w:spacing w:after="0"/>
      </w:pPr>
    </w:p>
    <w:p w14:paraId="1C25DB76" w14:textId="77777777" w:rsidR="00C900D9" w:rsidRDefault="00C900D9" w:rsidP="008B65E8">
      <w:pPr>
        <w:spacing w:after="0"/>
      </w:pPr>
    </w:p>
    <w:p w14:paraId="45984D55" w14:textId="7B698167" w:rsidR="0065116B" w:rsidRDefault="0065116B" w:rsidP="008B65E8">
      <w:pPr>
        <w:spacing w:after="0"/>
      </w:pPr>
      <w:r>
        <w:t>J Austen</w:t>
      </w:r>
    </w:p>
    <w:p w14:paraId="19965683" w14:textId="7A0F7220" w:rsidR="0065116B" w:rsidRDefault="00E963A1" w:rsidP="008B65E8">
      <w:pPr>
        <w:spacing w:after="0"/>
      </w:pPr>
      <w:r>
        <w:t>12</w:t>
      </w:r>
      <w:r w:rsidR="0065116B">
        <w:t xml:space="preserve"> March 2022</w:t>
      </w:r>
    </w:p>
    <w:p w14:paraId="3C20FC32" w14:textId="77777777" w:rsidR="00F1608B" w:rsidRDefault="00F1608B"/>
    <w:p w14:paraId="6B3F75CF" w14:textId="77777777" w:rsidR="00C900D9" w:rsidRDefault="00C900D9">
      <w:r>
        <w:br w:type="page"/>
      </w:r>
    </w:p>
    <w:p w14:paraId="09419A2E" w14:textId="7360FFBA" w:rsidR="00F1608B" w:rsidRDefault="00F1608B" w:rsidP="00C900D9">
      <w:pPr>
        <w:pStyle w:val="Heading2"/>
      </w:pPr>
      <w:bookmarkStart w:id="17" w:name="_Toc99035255"/>
      <w:r>
        <w:lastRenderedPageBreak/>
        <w:t>Post script</w:t>
      </w:r>
      <w:bookmarkEnd w:id="17"/>
    </w:p>
    <w:p w14:paraId="3D285BDA" w14:textId="128AA015" w:rsidR="00C900D9" w:rsidRDefault="00F83EFD">
      <w:r>
        <w:t xml:space="preserve">By mid-March, there were reports of </w:t>
      </w:r>
      <w:r w:rsidR="00C900D9">
        <w:t xml:space="preserve">some </w:t>
      </w:r>
      <w:r>
        <w:t xml:space="preserve">common-sense being reinstated within the </w:t>
      </w:r>
      <w:r w:rsidR="00C900D9">
        <w:t>transport portfolio</w:t>
      </w:r>
      <w:r>
        <w:t xml:space="preserve">.  The Minister and union agreed to a period in which certain industrial action would be undertaken.  The Minister agreed – probably ordered – that </w:t>
      </w:r>
      <w:r w:rsidR="00C900D9">
        <w:t xml:space="preserve">Sydney Trains and Transport for NSW consult </w:t>
      </w:r>
      <w:r>
        <w:t>the union on risk assessments and on things like the design of trains.</w:t>
      </w:r>
      <w:r w:rsidR="00C900D9">
        <w:rPr>
          <w:rStyle w:val="FootnoteReference"/>
        </w:rPr>
        <w:footnoteReference w:id="48"/>
      </w:r>
      <w:r>
        <w:t xml:space="preserve">  </w:t>
      </w:r>
    </w:p>
    <w:p w14:paraId="1FBBC0C5" w14:textId="77777777" w:rsidR="00756BB5" w:rsidRDefault="00F83EFD">
      <w:r>
        <w:t>That will reduce the prospects of the Government procuring trains too wide for tunnels etc.</w:t>
      </w:r>
      <w:r w:rsidR="00C900D9">
        <w:t xml:space="preserve">  However, it will not address the central issue identified in this article – </w:t>
      </w:r>
      <w:r w:rsidR="00756BB5">
        <w:t xml:space="preserve">cancerous </w:t>
      </w:r>
      <w:r w:rsidR="00C900D9">
        <w:t>problems in transport</w:t>
      </w:r>
      <w:r w:rsidR="00756BB5">
        <w:t xml:space="preserve"> – that become manifested in issues like the shut-down/lockout</w:t>
      </w:r>
      <w:r w:rsidR="00C900D9">
        <w:t xml:space="preserve">.  </w:t>
      </w:r>
    </w:p>
    <w:p w14:paraId="31476124" w14:textId="40AEF80D" w:rsidR="00F4570B" w:rsidRDefault="00756BB5">
      <w:r>
        <w:t xml:space="preserve">What the public can see is </w:t>
      </w:r>
      <w:r w:rsidR="00A54DB7">
        <w:t>bad</w:t>
      </w:r>
      <w:r>
        <w:t xml:space="preserve"> </w:t>
      </w:r>
      <w:r w:rsidR="00893C5A">
        <w:t xml:space="preserve">enough.  </w:t>
      </w:r>
      <w:r w:rsidR="00781F19">
        <w:t>The overt debacles</w:t>
      </w:r>
      <w:r>
        <w:t xml:space="preserve"> suggest there are latent issues yet to surface</w:t>
      </w:r>
      <w:r w:rsidR="00893C5A">
        <w:t>.  The problem</w:t>
      </w:r>
      <w:r w:rsidR="00781F19">
        <w:t>:</w:t>
      </w:r>
      <w:r w:rsidR="00893C5A">
        <w:t xml:space="preserve"> </w:t>
      </w:r>
      <w:r w:rsidR="00F4570B">
        <w:t xml:space="preserve">improper </w:t>
      </w:r>
      <w:r w:rsidR="00893C5A">
        <w:t>strateg</w:t>
      </w:r>
      <w:r w:rsidR="00F4570B">
        <w:t xml:space="preserve">y since </w:t>
      </w:r>
      <w:r w:rsidR="001B046E">
        <w:t>mid-</w:t>
      </w:r>
      <w:r w:rsidR="00F4570B">
        <w:t>2012.  A</w:t>
      </w:r>
      <w:r w:rsidR="00893C5A">
        <w:t xml:space="preserve">s is the case with </w:t>
      </w:r>
      <w:r w:rsidR="00781F19">
        <w:t>strategic</w:t>
      </w:r>
      <w:r w:rsidR="00893C5A">
        <w:t xml:space="preserve"> failures</w:t>
      </w:r>
      <w:r w:rsidR="00F4570B">
        <w:t xml:space="preserve"> in other fields</w:t>
      </w:r>
      <w:r w:rsidR="00893C5A">
        <w:t xml:space="preserve">, it is likely to continue to </w:t>
      </w:r>
      <w:r w:rsidR="00F4570B">
        <w:t>have increasing but u</w:t>
      </w:r>
      <w:r w:rsidR="00893C5A">
        <w:t xml:space="preserve">npredictable </w:t>
      </w:r>
      <w:r w:rsidR="00F4570B">
        <w:t>adverse consequences for the public until policy is put on a proper footing.</w:t>
      </w:r>
    </w:p>
    <w:p w14:paraId="72410DDC" w14:textId="671CEB1D" w:rsidR="00756BB5" w:rsidRDefault="00756BB5">
      <w:r>
        <w:t>The Minister’s actions, commendable as they are, fall far short of what is needed</w:t>
      </w:r>
      <w:r w:rsidR="00893C5A">
        <w:t xml:space="preserve"> to address risks arising from the accretion of bad </w:t>
      </w:r>
      <w:r w:rsidR="00F4570B">
        <w:t>decisions</w:t>
      </w:r>
      <w:r w:rsidR="00893C5A">
        <w:t xml:space="preserve"> </w:t>
      </w:r>
      <w:r w:rsidR="001B046E">
        <w:t>from</w:t>
      </w:r>
      <w:r w:rsidR="00893C5A">
        <w:t xml:space="preserve"> </w:t>
      </w:r>
      <w:r w:rsidR="001B046E">
        <w:t>mid-</w:t>
      </w:r>
      <w:r w:rsidR="00893C5A">
        <w:t>2012</w:t>
      </w:r>
      <w:r>
        <w:t>.</w:t>
      </w:r>
      <w:r w:rsidR="00F4570B">
        <w:t xml:space="preserve">  </w:t>
      </w:r>
    </w:p>
    <w:p w14:paraId="19D7B49D" w14:textId="77777777" w:rsidR="00756BB5" w:rsidRDefault="00756BB5">
      <w:r>
        <w:br w:type="page"/>
      </w:r>
    </w:p>
    <w:p w14:paraId="1F999398" w14:textId="77777777" w:rsidR="003D35BC" w:rsidRDefault="003D35BC"/>
    <w:p w14:paraId="7BABA46D" w14:textId="77777777" w:rsidR="00136829" w:rsidRDefault="00136829" w:rsidP="008B65E8">
      <w:pPr>
        <w:spacing w:after="0"/>
      </w:pPr>
    </w:p>
    <w:p w14:paraId="12143721" w14:textId="38316849" w:rsidR="00136829" w:rsidRDefault="00E020D8" w:rsidP="008B65E8">
      <w:pPr>
        <w:spacing w:after="0"/>
      </w:pPr>
      <w:r>
        <w:t xml:space="preserve"> </w:t>
      </w:r>
    </w:p>
    <w:p w14:paraId="374BDDB9" w14:textId="7485C38B" w:rsidR="00136829" w:rsidRDefault="00136829" w:rsidP="008B65E8">
      <w:pPr>
        <w:spacing w:after="0"/>
      </w:pPr>
    </w:p>
    <w:p w14:paraId="4AAB9452" w14:textId="3365EC20" w:rsidR="00136829" w:rsidRDefault="00136829" w:rsidP="008B65E8">
      <w:pPr>
        <w:spacing w:after="0"/>
      </w:pPr>
    </w:p>
    <w:p w14:paraId="78D5033E" w14:textId="7A9DAF1D" w:rsidR="00627526" w:rsidRDefault="006C0374" w:rsidP="008B65E8">
      <w:pPr>
        <w:pStyle w:val="Heading2"/>
        <w:spacing w:before="0"/>
      </w:pPr>
      <w:bookmarkStart w:id="18" w:name="_Toc99035256"/>
      <w:r>
        <w:t>Appendix 1: Legislation</w:t>
      </w:r>
      <w:bookmarkEnd w:id="18"/>
    </w:p>
    <w:p w14:paraId="33173127" w14:textId="77777777" w:rsidR="006C0374" w:rsidRDefault="006C0374" w:rsidP="008B65E8">
      <w:pPr>
        <w:spacing w:after="0"/>
        <w:rPr>
          <w:rFonts w:eastAsia="Times New Roman" w:cstheme="minorHAnsi"/>
          <w:b/>
          <w:bCs/>
          <w:i/>
          <w:iCs/>
          <w:color w:val="000000"/>
          <w:sz w:val="16"/>
          <w:szCs w:val="16"/>
          <w:lang w:eastAsia="en-AU"/>
        </w:rPr>
      </w:pPr>
    </w:p>
    <w:p w14:paraId="7A1979F4" w14:textId="10A122C0" w:rsidR="006C0374" w:rsidRDefault="006C0374" w:rsidP="008B65E8">
      <w:pPr>
        <w:pStyle w:val="Heading3"/>
        <w:spacing w:before="0"/>
        <w:rPr>
          <w:rFonts w:eastAsia="Times New Roman"/>
          <w:lang w:eastAsia="en-AU"/>
        </w:rPr>
      </w:pPr>
      <w:bookmarkStart w:id="19" w:name="_Toc99035257"/>
      <w:r>
        <w:rPr>
          <w:rFonts w:eastAsia="Times New Roman"/>
          <w:lang w:eastAsia="en-AU"/>
        </w:rPr>
        <w:t>A1.1:</w:t>
      </w:r>
      <w:r w:rsidR="00CC79DF">
        <w:rPr>
          <w:rFonts w:eastAsia="Times New Roman"/>
          <w:lang w:eastAsia="en-AU"/>
        </w:rPr>
        <w:tab/>
      </w:r>
      <w:r>
        <w:rPr>
          <w:rFonts w:eastAsia="Times New Roman"/>
          <w:lang w:eastAsia="en-AU"/>
        </w:rPr>
        <w:t>Transport Administration Act 1988</w:t>
      </w:r>
      <w:r w:rsidR="00A03032">
        <w:rPr>
          <w:rStyle w:val="FootnoteReference"/>
          <w:rFonts w:eastAsia="Times New Roman"/>
          <w:lang w:eastAsia="en-AU"/>
        </w:rPr>
        <w:footnoteReference w:id="49"/>
      </w:r>
      <w:bookmarkEnd w:id="19"/>
    </w:p>
    <w:p w14:paraId="142F7BA3" w14:textId="04879655" w:rsidR="006C0374" w:rsidRDefault="006C0374" w:rsidP="008B65E8">
      <w:pPr>
        <w:spacing w:after="0"/>
        <w:rPr>
          <w:rFonts w:eastAsia="Times New Roman" w:cstheme="minorHAnsi"/>
          <w:b/>
          <w:bCs/>
          <w:i/>
          <w:iCs/>
          <w:color w:val="000000"/>
          <w:sz w:val="16"/>
          <w:szCs w:val="16"/>
          <w:lang w:eastAsia="en-AU"/>
        </w:rPr>
      </w:pPr>
    </w:p>
    <w:p w14:paraId="609EED9B" w14:textId="315B4EE5" w:rsidR="006C0374" w:rsidRPr="006C0374" w:rsidRDefault="006C0374" w:rsidP="008B65E8">
      <w:pPr>
        <w:spacing w:after="0"/>
        <w:rPr>
          <w:rFonts w:eastAsia="Times New Roman" w:cstheme="minorHAnsi"/>
          <w:color w:val="000000"/>
          <w:sz w:val="20"/>
          <w:szCs w:val="20"/>
          <w:lang w:eastAsia="en-AU"/>
        </w:rPr>
      </w:pPr>
      <w:r w:rsidRPr="006C0374">
        <w:rPr>
          <w:rFonts w:eastAsia="Times New Roman" w:cstheme="minorHAnsi"/>
          <w:color w:val="000000"/>
          <w:sz w:val="20"/>
          <w:szCs w:val="20"/>
          <w:lang w:eastAsia="en-AU"/>
        </w:rPr>
        <w:t>The Act requires Sydney Trains to keep the Minister informed:</w:t>
      </w:r>
    </w:p>
    <w:p w14:paraId="414BA8A7" w14:textId="4CF39807" w:rsidR="006C0374" w:rsidRPr="006C0374" w:rsidRDefault="006C0374" w:rsidP="008B65E8">
      <w:pPr>
        <w:spacing w:after="0"/>
        <w:ind w:firstLine="720"/>
        <w:rPr>
          <w:rFonts w:eastAsia="Times New Roman" w:cstheme="minorHAnsi"/>
          <w:i/>
          <w:iCs/>
          <w:color w:val="000000"/>
          <w:sz w:val="20"/>
          <w:szCs w:val="20"/>
          <w:lang w:eastAsia="en-AU"/>
        </w:rPr>
      </w:pPr>
      <w:r w:rsidRPr="006C0374">
        <w:rPr>
          <w:rFonts w:eastAsia="Times New Roman" w:cstheme="minorHAnsi"/>
          <w:b/>
          <w:bCs/>
          <w:i/>
          <w:iCs/>
          <w:color w:val="000000"/>
          <w:sz w:val="20"/>
          <w:szCs w:val="20"/>
          <w:lang w:eastAsia="en-AU"/>
        </w:rPr>
        <w:t>36I Sydney Trains to supply information to Minister</w:t>
      </w:r>
    </w:p>
    <w:p w14:paraId="0E91ECA2" w14:textId="77777777" w:rsidR="006C0374" w:rsidRPr="006C0374" w:rsidRDefault="006C0374" w:rsidP="008B65E8">
      <w:pPr>
        <w:spacing w:after="0"/>
        <w:ind w:firstLine="720"/>
        <w:rPr>
          <w:rFonts w:eastAsia="Times New Roman" w:cstheme="minorHAnsi"/>
          <w:i/>
          <w:iCs/>
          <w:color w:val="000000"/>
          <w:sz w:val="20"/>
          <w:szCs w:val="20"/>
          <w:lang w:eastAsia="en-AU"/>
        </w:rPr>
      </w:pPr>
      <w:r w:rsidRPr="006C0374">
        <w:rPr>
          <w:rFonts w:eastAsia="Times New Roman" w:cstheme="minorHAnsi"/>
          <w:i/>
          <w:iCs/>
          <w:color w:val="000000"/>
          <w:sz w:val="20"/>
          <w:szCs w:val="20"/>
          <w:lang w:eastAsia="en-AU"/>
        </w:rPr>
        <w:t>Sydney Trains must—</w:t>
      </w:r>
    </w:p>
    <w:p w14:paraId="0F2FADCA" w14:textId="77777777" w:rsidR="006C0374" w:rsidRPr="006C0374" w:rsidRDefault="006C0374" w:rsidP="008B65E8">
      <w:pPr>
        <w:spacing w:after="0"/>
        <w:ind w:left="720"/>
        <w:rPr>
          <w:rFonts w:eastAsia="Times New Roman" w:cstheme="minorHAnsi"/>
          <w:i/>
          <w:iCs/>
          <w:color w:val="000000"/>
          <w:sz w:val="20"/>
          <w:szCs w:val="20"/>
          <w:lang w:eastAsia="en-AU"/>
        </w:rPr>
      </w:pPr>
      <w:r w:rsidRPr="006C0374">
        <w:rPr>
          <w:rFonts w:eastAsia="Times New Roman" w:cstheme="minorHAnsi"/>
          <w:i/>
          <w:iCs/>
          <w:color w:val="000000"/>
          <w:sz w:val="20"/>
          <w:szCs w:val="20"/>
          <w:lang w:eastAsia="en-AU"/>
        </w:rPr>
        <w:t>(a)  supply the Minister or a person nominated by the Minister with any information relating to its activities that the Minister or person may require, and</w:t>
      </w:r>
    </w:p>
    <w:p w14:paraId="332AD4EF" w14:textId="77777777" w:rsidR="006C0374" w:rsidRPr="006C0374" w:rsidRDefault="006C0374" w:rsidP="008B65E8">
      <w:pPr>
        <w:spacing w:after="0"/>
        <w:ind w:left="720"/>
        <w:rPr>
          <w:rFonts w:eastAsia="Times New Roman" w:cstheme="minorHAnsi"/>
          <w:i/>
          <w:iCs/>
          <w:color w:val="000000"/>
          <w:sz w:val="20"/>
          <w:szCs w:val="20"/>
          <w:lang w:eastAsia="en-AU"/>
        </w:rPr>
      </w:pPr>
      <w:r w:rsidRPr="006C0374">
        <w:rPr>
          <w:rFonts w:eastAsia="Times New Roman" w:cstheme="minorHAnsi"/>
          <w:i/>
          <w:iCs/>
          <w:color w:val="000000"/>
          <w:sz w:val="20"/>
          <w:szCs w:val="20"/>
          <w:lang w:eastAsia="en-AU"/>
        </w:rPr>
        <w:t>(b)  keep the Minister informed of the general conduct of its activities and of any significant development in its activities.’</w:t>
      </w:r>
    </w:p>
    <w:p w14:paraId="3143790C" w14:textId="77777777" w:rsidR="006C0374" w:rsidRDefault="006C0374" w:rsidP="008B65E8">
      <w:pPr>
        <w:spacing w:after="0"/>
        <w:rPr>
          <w:rFonts w:cstheme="minorHAnsi"/>
          <w:sz w:val="20"/>
          <w:szCs w:val="20"/>
        </w:rPr>
      </w:pPr>
    </w:p>
    <w:p w14:paraId="0D37914B" w14:textId="1659B865" w:rsidR="006C0374" w:rsidRPr="006C0374" w:rsidRDefault="00A03032" w:rsidP="008B65E8">
      <w:pPr>
        <w:spacing w:after="0"/>
        <w:rPr>
          <w:rFonts w:cstheme="minorHAnsi"/>
          <w:sz w:val="20"/>
          <w:szCs w:val="20"/>
        </w:rPr>
      </w:pPr>
      <w:r>
        <w:rPr>
          <w:rFonts w:cstheme="minorHAnsi"/>
          <w:sz w:val="20"/>
          <w:szCs w:val="20"/>
        </w:rPr>
        <w:t>T</w:t>
      </w:r>
      <w:r w:rsidR="006C0374" w:rsidRPr="006C0374">
        <w:rPr>
          <w:rFonts w:cstheme="minorHAnsi"/>
          <w:sz w:val="20"/>
          <w:szCs w:val="20"/>
        </w:rPr>
        <w:t xml:space="preserve">he Act puts Sydney Trains </w:t>
      </w:r>
      <w:r>
        <w:rPr>
          <w:rFonts w:cstheme="minorHAnsi"/>
          <w:sz w:val="20"/>
          <w:szCs w:val="20"/>
        </w:rPr>
        <w:t xml:space="preserve">and Transport for NSW </w:t>
      </w:r>
      <w:r w:rsidR="006C0374" w:rsidRPr="006C0374">
        <w:rPr>
          <w:rFonts w:cstheme="minorHAnsi"/>
          <w:sz w:val="20"/>
          <w:szCs w:val="20"/>
        </w:rPr>
        <w:t>under the (potential) control of the Minister</w:t>
      </w:r>
      <w:r>
        <w:rPr>
          <w:rFonts w:cstheme="minorHAnsi"/>
          <w:sz w:val="20"/>
          <w:szCs w:val="20"/>
        </w:rPr>
        <w:t>:</w:t>
      </w:r>
    </w:p>
    <w:p w14:paraId="19840D37" w14:textId="528DAC6E" w:rsidR="006C0374" w:rsidRPr="006C0374" w:rsidRDefault="00A03032" w:rsidP="008B65E8">
      <w:pPr>
        <w:spacing w:after="0"/>
        <w:ind w:firstLine="720"/>
        <w:rPr>
          <w:rFonts w:cstheme="minorHAnsi"/>
          <w:b/>
          <w:bCs/>
          <w:i/>
          <w:iCs/>
          <w:sz w:val="20"/>
          <w:szCs w:val="20"/>
          <w:lang w:eastAsia="en-AU"/>
        </w:rPr>
      </w:pPr>
      <w:r>
        <w:rPr>
          <w:rFonts w:cstheme="minorHAnsi"/>
          <w:b/>
          <w:bCs/>
          <w:i/>
          <w:iCs/>
          <w:sz w:val="20"/>
          <w:szCs w:val="20"/>
          <w:lang w:eastAsia="en-AU"/>
        </w:rPr>
        <w:t xml:space="preserve">3B </w:t>
      </w:r>
      <w:r w:rsidR="006C0374" w:rsidRPr="006C0374">
        <w:rPr>
          <w:rFonts w:cstheme="minorHAnsi"/>
          <w:b/>
          <w:bCs/>
          <w:i/>
          <w:iCs/>
          <w:sz w:val="20"/>
          <w:szCs w:val="20"/>
          <w:lang w:eastAsia="en-AU"/>
        </w:rPr>
        <w:t>Ministerial responsibility and delegation</w:t>
      </w:r>
    </w:p>
    <w:p w14:paraId="79FBA56F" w14:textId="77777777" w:rsidR="006C0374" w:rsidRPr="006C0374" w:rsidRDefault="006C0374" w:rsidP="008B65E8">
      <w:pPr>
        <w:spacing w:after="0"/>
        <w:ind w:left="720"/>
        <w:rPr>
          <w:rFonts w:cstheme="minorHAnsi"/>
          <w:i/>
          <w:iCs/>
          <w:sz w:val="20"/>
          <w:szCs w:val="20"/>
          <w:lang w:eastAsia="en-AU"/>
        </w:rPr>
      </w:pPr>
      <w:r w:rsidRPr="006C0374">
        <w:rPr>
          <w:rFonts w:cstheme="minorHAnsi"/>
          <w:i/>
          <w:iCs/>
          <w:sz w:val="20"/>
          <w:szCs w:val="20"/>
          <w:lang w:eastAsia="en-AU"/>
        </w:rPr>
        <w:t>(1)  The Transport Secretary and the chief executives of the following bodies are, in the exercise of their functions, subject to the control and direction of the Minister—</w:t>
      </w:r>
    </w:p>
    <w:p w14:paraId="460684D7" w14:textId="77777777" w:rsidR="006C0374" w:rsidRPr="006C0374" w:rsidRDefault="006C0374" w:rsidP="008B65E8">
      <w:pPr>
        <w:spacing w:after="0"/>
        <w:ind w:left="720" w:firstLine="720"/>
        <w:rPr>
          <w:rFonts w:cstheme="minorHAnsi"/>
          <w:i/>
          <w:iCs/>
          <w:sz w:val="20"/>
          <w:szCs w:val="20"/>
          <w:lang w:eastAsia="en-AU"/>
        </w:rPr>
      </w:pPr>
      <w:r w:rsidRPr="006C0374">
        <w:rPr>
          <w:rFonts w:cstheme="minorHAnsi"/>
          <w:i/>
          <w:iCs/>
          <w:sz w:val="20"/>
          <w:szCs w:val="20"/>
          <w:lang w:eastAsia="en-AU"/>
        </w:rPr>
        <w:t>(f)  Sydney Trains…’</w:t>
      </w:r>
    </w:p>
    <w:p w14:paraId="0FB753F9" w14:textId="77777777" w:rsidR="00A03032" w:rsidRDefault="00A03032" w:rsidP="008B65E8">
      <w:pPr>
        <w:spacing w:after="0"/>
        <w:rPr>
          <w:rFonts w:cstheme="minorHAnsi"/>
          <w:sz w:val="20"/>
          <w:szCs w:val="20"/>
          <w:lang w:eastAsia="en-AU"/>
        </w:rPr>
      </w:pPr>
    </w:p>
    <w:p w14:paraId="03230D24" w14:textId="1A055BDE" w:rsidR="006C0374" w:rsidRPr="006C0374" w:rsidRDefault="00A03032" w:rsidP="008B65E8">
      <w:pPr>
        <w:spacing w:after="0"/>
        <w:rPr>
          <w:rFonts w:cstheme="minorHAnsi"/>
          <w:sz w:val="20"/>
          <w:szCs w:val="20"/>
          <w:lang w:eastAsia="en-AU"/>
        </w:rPr>
      </w:pPr>
      <w:r>
        <w:rPr>
          <w:rFonts w:cstheme="minorHAnsi"/>
          <w:sz w:val="20"/>
          <w:szCs w:val="20"/>
          <w:lang w:eastAsia="en-AU"/>
        </w:rPr>
        <w:t>The Act puts Sydney Trains under the potential control of Transport for NSW</w:t>
      </w:r>
      <w:r w:rsidR="006C0374" w:rsidRPr="006C0374">
        <w:rPr>
          <w:rFonts w:cstheme="minorHAnsi"/>
          <w:sz w:val="20"/>
          <w:szCs w:val="20"/>
          <w:lang w:eastAsia="en-AU"/>
        </w:rPr>
        <w:t>NSW power over Sydney Trains:</w:t>
      </w:r>
    </w:p>
    <w:p w14:paraId="72BBDA2B" w14:textId="037A3320" w:rsidR="006C0374" w:rsidRPr="006C0374" w:rsidRDefault="00A03032" w:rsidP="008B65E8">
      <w:pPr>
        <w:spacing w:after="0"/>
        <w:ind w:firstLine="720"/>
        <w:rPr>
          <w:rFonts w:cstheme="minorHAnsi"/>
          <w:b/>
          <w:bCs/>
          <w:i/>
          <w:iCs/>
          <w:sz w:val="20"/>
          <w:szCs w:val="20"/>
          <w:lang w:eastAsia="en-AU"/>
        </w:rPr>
      </w:pPr>
      <w:r>
        <w:rPr>
          <w:rFonts w:cstheme="minorHAnsi"/>
          <w:b/>
          <w:bCs/>
          <w:i/>
          <w:iCs/>
          <w:sz w:val="20"/>
          <w:szCs w:val="20"/>
          <w:lang w:eastAsia="en-AU"/>
        </w:rPr>
        <w:t xml:space="preserve">3G </w:t>
      </w:r>
      <w:r w:rsidR="006C0374" w:rsidRPr="006C0374">
        <w:rPr>
          <w:rFonts w:cstheme="minorHAnsi"/>
          <w:b/>
          <w:bCs/>
          <w:i/>
          <w:iCs/>
          <w:sz w:val="20"/>
          <w:szCs w:val="20"/>
          <w:lang w:eastAsia="en-AU"/>
        </w:rPr>
        <w:t>Directions by TfNSW to public transport agencies</w:t>
      </w:r>
    </w:p>
    <w:p w14:paraId="2BAD9764" w14:textId="77777777" w:rsidR="006C0374" w:rsidRPr="006C0374" w:rsidRDefault="006C0374" w:rsidP="008B65E8">
      <w:pPr>
        <w:spacing w:after="0"/>
        <w:ind w:left="720"/>
        <w:rPr>
          <w:rFonts w:cstheme="minorHAnsi"/>
          <w:i/>
          <w:iCs/>
          <w:sz w:val="20"/>
          <w:szCs w:val="20"/>
          <w:lang w:eastAsia="en-AU"/>
        </w:rPr>
      </w:pPr>
      <w:r w:rsidRPr="006C0374">
        <w:rPr>
          <w:rFonts w:cstheme="minorHAnsi"/>
          <w:i/>
          <w:iCs/>
          <w:sz w:val="20"/>
          <w:szCs w:val="20"/>
          <w:lang w:eastAsia="en-AU"/>
        </w:rPr>
        <w:t>(1)  TfNSW may, for the purpose of exercising its functions, give directions to the following bodies in relation to the exercise of their functions—</w:t>
      </w:r>
    </w:p>
    <w:p w14:paraId="3D9593CC" w14:textId="77777777" w:rsidR="006C0374" w:rsidRPr="006C0374" w:rsidRDefault="006C0374" w:rsidP="008B65E8">
      <w:pPr>
        <w:spacing w:after="0"/>
        <w:ind w:left="720" w:firstLine="720"/>
        <w:rPr>
          <w:rFonts w:cstheme="minorHAnsi"/>
          <w:i/>
          <w:iCs/>
          <w:sz w:val="20"/>
          <w:szCs w:val="20"/>
          <w:lang w:eastAsia="en-AU"/>
        </w:rPr>
      </w:pPr>
      <w:r w:rsidRPr="006C0374">
        <w:rPr>
          <w:rFonts w:cstheme="minorHAnsi"/>
          <w:i/>
          <w:iCs/>
          <w:sz w:val="20"/>
          <w:szCs w:val="20"/>
          <w:lang w:eastAsia="en-AU"/>
        </w:rPr>
        <w:t>(f)  Sydney Trains,’</w:t>
      </w:r>
    </w:p>
    <w:p w14:paraId="09F89872" w14:textId="37B4B979" w:rsidR="00A03032" w:rsidRDefault="00A03032" w:rsidP="008B65E8">
      <w:pPr>
        <w:pStyle w:val="FootnoteText"/>
      </w:pPr>
    </w:p>
    <w:p w14:paraId="66F38C60" w14:textId="10BEDEEB" w:rsidR="00B9076B" w:rsidRPr="00B9076B" w:rsidRDefault="00B9076B" w:rsidP="008B65E8">
      <w:pPr>
        <w:pStyle w:val="Heading3"/>
        <w:spacing w:before="0"/>
      </w:pPr>
      <w:bookmarkStart w:id="20" w:name="_Toc99035258"/>
      <w:r w:rsidRPr="00B9076B">
        <w:t>A1.2</w:t>
      </w:r>
      <w:r w:rsidR="00CC79DF">
        <w:t>:</w:t>
      </w:r>
      <w:r w:rsidR="00CC79DF">
        <w:tab/>
      </w:r>
      <w:r w:rsidRPr="00B9076B">
        <w:t>Rail Safety National Law (NSW) 2012</w:t>
      </w:r>
      <w:r>
        <w:rPr>
          <w:rStyle w:val="FootnoteReference"/>
        </w:rPr>
        <w:footnoteReference w:id="50"/>
      </w:r>
      <w:bookmarkEnd w:id="20"/>
    </w:p>
    <w:p w14:paraId="62D05FFE" w14:textId="24CD1D53" w:rsidR="00B9076B" w:rsidRPr="00B9076B" w:rsidRDefault="00B9076B" w:rsidP="008B65E8">
      <w:pPr>
        <w:spacing w:after="0"/>
        <w:rPr>
          <w:rFonts w:eastAsia="Times New Roman" w:cstheme="minorHAnsi"/>
          <w:color w:val="000000"/>
          <w:sz w:val="20"/>
          <w:szCs w:val="20"/>
          <w:lang w:eastAsia="en-AU"/>
        </w:rPr>
      </w:pPr>
      <w:r w:rsidRPr="00B9076B">
        <w:rPr>
          <w:rFonts w:eastAsia="Times New Roman" w:cstheme="minorHAnsi"/>
          <w:color w:val="000000"/>
          <w:sz w:val="20"/>
          <w:szCs w:val="20"/>
          <w:lang w:eastAsia="en-AU"/>
        </w:rPr>
        <w:t>The national law is administered by the Office of the National Rail Safety Regulation.  The basis of the law includes principles such as for responsibility:</w:t>
      </w:r>
    </w:p>
    <w:p w14:paraId="6BEAB82A" w14:textId="77777777" w:rsidR="00B9076B" w:rsidRDefault="00B9076B" w:rsidP="008B65E8">
      <w:pPr>
        <w:spacing w:after="0"/>
        <w:rPr>
          <w:rFonts w:eastAsia="Times New Roman" w:cstheme="minorHAnsi"/>
          <w:b/>
          <w:bCs/>
          <w:i/>
          <w:iCs/>
          <w:color w:val="000000"/>
          <w:sz w:val="20"/>
          <w:szCs w:val="20"/>
          <w:lang w:eastAsia="en-AU"/>
        </w:rPr>
      </w:pPr>
    </w:p>
    <w:p w14:paraId="4195C7AC" w14:textId="27BEEE80" w:rsidR="00B9076B" w:rsidRPr="00B9076B" w:rsidRDefault="00B9076B" w:rsidP="008B65E8">
      <w:pPr>
        <w:spacing w:after="0"/>
        <w:ind w:firstLine="720"/>
        <w:rPr>
          <w:rFonts w:eastAsia="Times New Roman" w:cstheme="minorHAnsi"/>
          <w:i/>
          <w:iCs/>
          <w:color w:val="000000"/>
          <w:sz w:val="20"/>
          <w:szCs w:val="20"/>
          <w:lang w:eastAsia="en-AU"/>
        </w:rPr>
      </w:pPr>
      <w:r w:rsidRPr="00B9076B">
        <w:rPr>
          <w:rFonts w:eastAsia="Times New Roman" w:cstheme="minorHAnsi"/>
          <w:b/>
          <w:bCs/>
          <w:i/>
          <w:iCs/>
          <w:color w:val="000000"/>
          <w:sz w:val="20"/>
          <w:szCs w:val="20"/>
          <w:lang w:eastAsia="en-AU"/>
        </w:rPr>
        <w:t>50</w:t>
      </w:r>
      <w:r w:rsidRPr="00B9076B">
        <w:rPr>
          <w:rFonts w:eastAsia="Times New Roman" w:cstheme="minorHAnsi"/>
          <w:i/>
          <w:iCs/>
          <w:color w:val="000000"/>
          <w:sz w:val="20"/>
          <w:szCs w:val="20"/>
          <w:lang w:eastAsia="en-AU"/>
        </w:rPr>
        <w:t>   </w:t>
      </w:r>
      <w:r w:rsidRPr="00B9076B">
        <w:rPr>
          <w:rFonts w:eastAsia="Times New Roman" w:cstheme="minorHAnsi"/>
          <w:b/>
          <w:bCs/>
          <w:i/>
          <w:iCs/>
          <w:color w:val="000000"/>
          <w:sz w:val="20"/>
          <w:szCs w:val="20"/>
          <w:lang w:eastAsia="en-AU"/>
        </w:rPr>
        <w:t>Principles of shared responsibility, accountability, integrated risk management, etc</w:t>
      </w:r>
    </w:p>
    <w:p w14:paraId="2A19E8B4" w14:textId="77777777" w:rsidR="00B9076B" w:rsidRPr="00B9076B" w:rsidRDefault="00B9076B" w:rsidP="008B65E8">
      <w:pPr>
        <w:spacing w:after="0"/>
        <w:ind w:firstLine="720"/>
        <w:rPr>
          <w:rFonts w:eastAsia="Times New Roman" w:cstheme="minorHAnsi"/>
          <w:i/>
          <w:iCs/>
          <w:color w:val="000000"/>
          <w:sz w:val="20"/>
          <w:szCs w:val="20"/>
          <w:lang w:eastAsia="en-AU"/>
        </w:rPr>
      </w:pPr>
      <w:r w:rsidRPr="00B9076B">
        <w:rPr>
          <w:rFonts w:eastAsia="Times New Roman" w:cstheme="minorHAnsi"/>
          <w:i/>
          <w:iCs/>
          <w:color w:val="000000"/>
          <w:sz w:val="20"/>
          <w:szCs w:val="20"/>
          <w:lang w:eastAsia="en-AU"/>
        </w:rPr>
        <w:t>(1)  Rail safety is the shared responsibility of—</w:t>
      </w:r>
    </w:p>
    <w:p w14:paraId="3F01055A" w14:textId="77777777" w:rsidR="00B9076B" w:rsidRPr="00B9076B" w:rsidRDefault="00B9076B" w:rsidP="008B65E8">
      <w:pPr>
        <w:spacing w:after="0"/>
        <w:ind w:left="720" w:firstLine="720"/>
        <w:rPr>
          <w:rFonts w:eastAsia="Times New Roman" w:cstheme="minorHAnsi"/>
          <w:i/>
          <w:iCs/>
          <w:color w:val="000000"/>
          <w:sz w:val="20"/>
          <w:szCs w:val="20"/>
          <w:lang w:eastAsia="en-AU"/>
        </w:rPr>
      </w:pPr>
      <w:r w:rsidRPr="00B9076B">
        <w:rPr>
          <w:rFonts w:eastAsia="Times New Roman" w:cstheme="minorHAnsi"/>
          <w:i/>
          <w:iCs/>
          <w:color w:val="000000"/>
          <w:sz w:val="20"/>
          <w:szCs w:val="20"/>
          <w:lang w:eastAsia="en-AU"/>
        </w:rPr>
        <w:t>(a)  rail transport operators; and</w:t>
      </w:r>
    </w:p>
    <w:p w14:paraId="25371DDF" w14:textId="77777777" w:rsidR="00B9076B" w:rsidRPr="00B9076B" w:rsidRDefault="00B9076B" w:rsidP="008B65E8">
      <w:pPr>
        <w:spacing w:after="0"/>
        <w:ind w:left="720" w:firstLine="720"/>
        <w:rPr>
          <w:rFonts w:eastAsia="Times New Roman" w:cstheme="minorHAnsi"/>
          <w:i/>
          <w:iCs/>
          <w:color w:val="000000"/>
          <w:sz w:val="20"/>
          <w:szCs w:val="20"/>
          <w:lang w:eastAsia="en-AU"/>
        </w:rPr>
      </w:pPr>
      <w:r w:rsidRPr="00B9076B">
        <w:rPr>
          <w:rFonts w:eastAsia="Times New Roman" w:cstheme="minorHAnsi"/>
          <w:i/>
          <w:iCs/>
          <w:color w:val="000000"/>
          <w:sz w:val="20"/>
          <w:szCs w:val="20"/>
          <w:lang w:eastAsia="en-AU"/>
        </w:rPr>
        <w:t>(b)  rail safety workers; and…</w:t>
      </w:r>
      <w:proofErr w:type="gramStart"/>
      <w:r w:rsidRPr="00B9076B">
        <w:rPr>
          <w:rFonts w:eastAsia="Times New Roman" w:cstheme="minorHAnsi"/>
          <w:i/>
          <w:iCs/>
          <w:color w:val="000000"/>
          <w:sz w:val="20"/>
          <w:szCs w:val="20"/>
          <w:lang w:eastAsia="en-AU"/>
        </w:rPr>
        <w:t>…..</w:t>
      </w:r>
      <w:proofErr w:type="gramEnd"/>
    </w:p>
    <w:p w14:paraId="4E81B520" w14:textId="77777777" w:rsidR="00B9076B" w:rsidRPr="00B9076B" w:rsidRDefault="00B9076B" w:rsidP="008B65E8">
      <w:pPr>
        <w:spacing w:after="0"/>
        <w:ind w:left="720"/>
        <w:rPr>
          <w:rFonts w:eastAsia="Times New Roman" w:cstheme="minorHAnsi"/>
          <w:i/>
          <w:iCs/>
          <w:color w:val="000000"/>
          <w:sz w:val="20"/>
          <w:szCs w:val="20"/>
          <w:lang w:eastAsia="en-AU"/>
        </w:rPr>
      </w:pPr>
      <w:r w:rsidRPr="00B9076B">
        <w:rPr>
          <w:rFonts w:eastAsia="Times New Roman" w:cstheme="minorHAnsi"/>
          <w:i/>
          <w:iCs/>
          <w:color w:val="000000"/>
          <w:sz w:val="20"/>
          <w:szCs w:val="20"/>
          <w:lang w:eastAsia="en-AU"/>
        </w:rPr>
        <w:t>(2)  The level and nature of responsibility that a person …… has for rail safety is dependent on the nature of the risk to rail safety that the person creates from the carrying out of an activity (or the making of a decision) and the capacity that person has to control, eliminate or mitigate those risks.</w:t>
      </w:r>
    </w:p>
    <w:p w14:paraId="610E608B" w14:textId="77777777" w:rsidR="00B9076B" w:rsidRPr="00B9076B" w:rsidRDefault="00B9076B" w:rsidP="008B65E8">
      <w:pPr>
        <w:spacing w:after="0"/>
        <w:ind w:firstLine="720"/>
        <w:rPr>
          <w:rFonts w:eastAsia="Times New Roman" w:cstheme="minorHAnsi"/>
          <w:i/>
          <w:iCs/>
          <w:color w:val="000000"/>
          <w:sz w:val="20"/>
          <w:szCs w:val="20"/>
          <w:lang w:eastAsia="en-AU"/>
        </w:rPr>
      </w:pPr>
      <w:r w:rsidRPr="00B9076B">
        <w:rPr>
          <w:rFonts w:eastAsia="Times New Roman" w:cstheme="minorHAnsi"/>
          <w:i/>
          <w:iCs/>
          <w:color w:val="000000"/>
          <w:sz w:val="20"/>
          <w:szCs w:val="20"/>
          <w:lang w:eastAsia="en-AU"/>
        </w:rPr>
        <w:t>(3)  The persons and classes of persons referred to in subsection (1) should—</w:t>
      </w:r>
    </w:p>
    <w:p w14:paraId="7F9A9F1E" w14:textId="77777777" w:rsidR="00B9076B" w:rsidRPr="00B9076B" w:rsidRDefault="00B9076B" w:rsidP="008B65E8">
      <w:pPr>
        <w:spacing w:after="0"/>
        <w:ind w:left="720" w:firstLine="720"/>
        <w:rPr>
          <w:rFonts w:eastAsia="Times New Roman" w:cstheme="minorHAnsi"/>
          <w:i/>
          <w:iCs/>
          <w:color w:val="000000"/>
          <w:sz w:val="20"/>
          <w:szCs w:val="20"/>
          <w:lang w:eastAsia="en-AU"/>
        </w:rPr>
      </w:pPr>
      <w:r w:rsidRPr="00B9076B">
        <w:rPr>
          <w:rFonts w:eastAsia="Times New Roman" w:cstheme="minorHAnsi"/>
          <w:i/>
          <w:iCs/>
          <w:color w:val="000000"/>
          <w:sz w:val="20"/>
          <w:szCs w:val="20"/>
          <w:lang w:eastAsia="en-AU"/>
        </w:rPr>
        <w:t>(a)  participate in or be able to participate in; and</w:t>
      </w:r>
    </w:p>
    <w:p w14:paraId="69D72DF1" w14:textId="77777777" w:rsidR="00B9076B" w:rsidRPr="00B9076B" w:rsidRDefault="00B9076B" w:rsidP="008B65E8">
      <w:pPr>
        <w:spacing w:after="0"/>
        <w:ind w:left="720" w:firstLine="720"/>
        <w:rPr>
          <w:rFonts w:eastAsia="Times New Roman" w:cstheme="minorHAnsi"/>
          <w:i/>
          <w:iCs/>
          <w:color w:val="000000"/>
          <w:sz w:val="20"/>
          <w:szCs w:val="20"/>
          <w:lang w:eastAsia="en-AU"/>
        </w:rPr>
      </w:pPr>
      <w:r w:rsidRPr="00B9076B">
        <w:rPr>
          <w:rFonts w:eastAsia="Times New Roman" w:cstheme="minorHAnsi"/>
          <w:i/>
          <w:iCs/>
          <w:color w:val="000000"/>
          <w:sz w:val="20"/>
          <w:szCs w:val="20"/>
          <w:lang w:eastAsia="en-AU"/>
        </w:rPr>
        <w:t>(b)  be consulted on; and</w:t>
      </w:r>
    </w:p>
    <w:p w14:paraId="7F0A740D" w14:textId="77777777" w:rsidR="00B9076B" w:rsidRPr="00B9076B" w:rsidRDefault="00B9076B" w:rsidP="008B65E8">
      <w:pPr>
        <w:spacing w:after="0"/>
        <w:ind w:left="720" w:firstLine="720"/>
        <w:rPr>
          <w:rFonts w:eastAsia="Times New Roman" w:cstheme="minorHAnsi"/>
          <w:i/>
          <w:iCs/>
          <w:color w:val="000000"/>
          <w:sz w:val="20"/>
          <w:szCs w:val="20"/>
          <w:lang w:eastAsia="en-AU"/>
        </w:rPr>
      </w:pPr>
      <w:r w:rsidRPr="00B9076B">
        <w:rPr>
          <w:rFonts w:eastAsia="Times New Roman" w:cstheme="minorHAnsi"/>
          <w:i/>
          <w:iCs/>
          <w:color w:val="000000"/>
          <w:sz w:val="20"/>
          <w:szCs w:val="20"/>
          <w:lang w:eastAsia="en-AU"/>
        </w:rPr>
        <w:t>(c)  be involved in the formulation and implementation of,</w:t>
      </w:r>
    </w:p>
    <w:p w14:paraId="4F132071" w14:textId="77777777" w:rsidR="00B9076B" w:rsidRPr="00B9076B" w:rsidRDefault="00B9076B" w:rsidP="008B65E8">
      <w:pPr>
        <w:spacing w:after="0"/>
        <w:ind w:firstLine="720"/>
        <w:rPr>
          <w:rFonts w:eastAsia="Times New Roman" w:cstheme="minorHAnsi"/>
          <w:i/>
          <w:iCs/>
          <w:color w:val="000000"/>
          <w:sz w:val="20"/>
          <w:szCs w:val="20"/>
          <w:lang w:eastAsia="en-AU"/>
        </w:rPr>
      </w:pPr>
      <w:r w:rsidRPr="00B9076B">
        <w:rPr>
          <w:rFonts w:eastAsia="Times New Roman" w:cstheme="minorHAnsi"/>
          <w:i/>
          <w:iCs/>
          <w:color w:val="000000"/>
          <w:sz w:val="20"/>
          <w:szCs w:val="20"/>
          <w:lang w:eastAsia="en-AU"/>
        </w:rPr>
        <w:t>measures to manage risks to safety associated with railway operations.</w:t>
      </w:r>
    </w:p>
    <w:p w14:paraId="2BD0637F" w14:textId="77777777" w:rsidR="00B9076B" w:rsidRPr="00B9076B" w:rsidRDefault="00B9076B" w:rsidP="008B65E8">
      <w:pPr>
        <w:spacing w:after="0"/>
        <w:ind w:left="720"/>
        <w:rPr>
          <w:rFonts w:eastAsia="Times New Roman" w:cstheme="minorHAnsi"/>
          <w:i/>
          <w:iCs/>
          <w:color w:val="000000"/>
          <w:sz w:val="20"/>
          <w:szCs w:val="20"/>
          <w:lang w:eastAsia="en-AU"/>
        </w:rPr>
      </w:pPr>
      <w:r w:rsidRPr="00B9076B">
        <w:rPr>
          <w:rFonts w:eastAsia="Times New Roman" w:cstheme="minorHAnsi"/>
          <w:i/>
          <w:iCs/>
          <w:color w:val="000000"/>
          <w:sz w:val="20"/>
          <w:szCs w:val="20"/>
          <w:lang w:eastAsia="en-AU"/>
        </w:rPr>
        <w:t>(4)  Managing risks associated with the carrying out of rail infrastructure operations or rolling stock operations is the responsibility of the person best able to control those risks.’</w:t>
      </w:r>
    </w:p>
    <w:p w14:paraId="2B3C1CCB" w14:textId="4C3573C3" w:rsidR="00B9076B" w:rsidRDefault="00B9076B" w:rsidP="008B65E8">
      <w:pPr>
        <w:pStyle w:val="FootnoteText"/>
      </w:pPr>
    </w:p>
    <w:sectPr w:rsidR="00B9076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6D5DE" w14:textId="77777777" w:rsidR="00E94B0E" w:rsidRDefault="00E94B0E" w:rsidP="004E05E0">
      <w:pPr>
        <w:spacing w:after="0" w:line="240" w:lineRule="auto"/>
      </w:pPr>
      <w:r>
        <w:separator/>
      </w:r>
    </w:p>
  </w:endnote>
  <w:endnote w:type="continuationSeparator" w:id="0">
    <w:p w14:paraId="0026C908" w14:textId="77777777" w:rsidR="00E94B0E" w:rsidRDefault="00E94B0E" w:rsidP="004E0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leway">
    <w:altName w:val="Raleway"/>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5F2D0" w14:textId="77777777" w:rsidR="00FA5488" w:rsidRDefault="00FA54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9913598"/>
      <w:docPartObj>
        <w:docPartGallery w:val="Page Numbers (Bottom of Page)"/>
        <w:docPartUnique/>
      </w:docPartObj>
    </w:sdtPr>
    <w:sdtEndPr>
      <w:rPr>
        <w:noProof/>
      </w:rPr>
    </w:sdtEndPr>
    <w:sdtContent>
      <w:p w14:paraId="46527603" w14:textId="0963670F" w:rsidR="00FA5488" w:rsidRDefault="00FA54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CEC98B" w14:textId="77777777" w:rsidR="00FA5488" w:rsidRDefault="00FA54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A1774" w14:textId="77777777" w:rsidR="00FA5488" w:rsidRDefault="00FA54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821F6" w14:textId="77777777" w:rsidR="00E94B0E" w:rsidRDefault="00E94B0E" w:rsidP="004E05E0">
      <w:pPr>
        <w:spacing w:after="0" w:line="240" w:lineRule="auto"/>
      </w:pPr>
      <w:r>
        <w:separator/>
      </w:r>
    </w:p>
  </w:footnote>
  <w:footnote w:type="continuationSeparator" w:id="0">
    <w:p w14:paraId="47623020" w14:textId="77777777" w:rsidR="00E94B0E" w:rsidRDefault="00E94B0E" w:rsidP="004E05E0">
      <w:pPr>
        <w:spacing w:after="0" w:line="240" w:lineRule="auto"/>
      </w:pPr>
      <w:r>
        <w:continuationSeparator/>
      </w:r>
    </w:p>
  </w:footnote>
  <w:footnote w:id="1">
    <w:p w14:paraId="144455A4" w14:textId="722CA102" w:rsidR="006354D9" w:rsidRDefault="006354D9" w:rsidP="005F3648">
      <w:pPr>
        <w:spacing w:after="0"/>
        <w:rPr>
          <w:sz w:val="16"/>
          <w:szCs w:val="16"/>
        </w:rPr>
      </w:pPr>
      <w:r w:rsidRPr="006354D9">
        <w:rPr>
          <w:rStyle w:val="FootnoteReference"/>
          <w:sz w:val="16"/>
          <w:szCs w:val="16"/>
        </w:rPr>
        <w:footnoteRef/>
      </w:r>
      <w:r w:rsidRPr="006354D9">
        <w:rPr>
          <w:sz w:val="16"/>
          <w:szCs w:val="16"/>
        </w:rPr>
        <w:t xml:space="preserve"> $90m: </w:t>
      </w:r>
      <w:hyperlink r:id="rId1" w:history="1">
        <w:r w:rsidRPr="006354D9">
          <w:rPr>
            <w:rStyle w:val="Hyperlink"/>
            <w:sz w:val="16"/>
            <w:szCs w:val="16"/>
          </w:rPr>
          <w:t>https://www.smh.com.au/national/nsw/serious-hole-in-claim-that-safety-demanded-sydney-s-train-shutdown-20220222-p59yhj.html</w:t>
        </w:r>
      </w:hyperlink>
      <w:r w:rsidR="005F3648">
        <w:rPr>
          <w:rStyle w:val="Hyperlink"/>
          <w:sz w:val="16"/>
          <w:szCs w:val="16"/>
        </w:rPr>
        <w:t xml:space="preserve">.  </w:t>
      </w:r>
      <w:r w:rsidRPr="006354D9">
        <w:rPr>
          <w:sz w:val="16"/>
          <w:szCs w:val="16"/>
        </w:rPr>
        <w:t xml:space="preserve">$33m: </w:t>
      </w:r>
      <w:hyperlink r:id="rId2" w:history="1">
        <w:r w:rsidRPr="006354D9">
          <w:rPr>
            <w:rStyle w:val="Hyperlink"/>
            <w:sz w:val="16"/>
            <w:szCs w:val="16"/>
          </w:rPr>
          <w:t>https://www.abc.net.au/news/2022-02-24/government-was-preparing-for-train-shutdown-last-week-docs-show/100857252</w:t>
        </w:r>
      </w:hyperlink>
      <w:r w:rsidR="005F3648">
        <w:rPr>
          <w:rStyle w:val="Hyperlink"/>
          <w:sz w:val="16"/>
          <w:szCs w:val="16"/>
        </w:rPr>
        <w:t xml:space="preserve">.  </w:t>
      </w:r>
      <w:r w:rsidR="00EC3198">
        <w:rPr>
          <w:sz w:val="16"/>
          <w:szCs w:val="16"/>
        </w:rPr>
        <w:t xml:space="preserve">The latter estimated 150,000 workers would be affected.  In comparison with </w:t>
      </w:r>
      <w:r w:rsidR="00B25938">
        <w:rPr>
          <w:sz w:val="16"/>
          <w:szCs w:val="16"/>
        </w:rPr>
        <w:t xml:space="preserve">the number of </w:t>
      </w:r>
      <w:r w:rsidR="00EC3198">
        <w:rPr>
          <w:sz w:val="16"/>
          <w:szCs w:val="16"/>
        </w:rPr>
        <w:t>commuters who travel by train, that appears to be a very low estimate.</w:t>
      </w:r>
    </w:p>
    <w:p w14:paraId="6DD43A96" w14:textId="77777777" w:rsidR="00EC3198" w:rsidRPr="006354D9" w:rsidRDefault="00EC3198">
      <w:pPr>
        <w:pStyle w:val="FootnoteText"/>
        <w:rPr>
          <w:sz w:val="16"/>
          <w:szCs w:val="16"/>
        </w:rPr>
      </w:pPr>
    </w:p>
  </w:footnote>
  <w:footnote w:id="2">
    <w:p w14:paraId="052F3FBB" w14:textId="77777777" w:rsidR="006354D9" w:rsidRPr="006354D9" w:rsidRDefault="006354D9" w:rsidP="006354D9">
      <w:pPr>
        <w:spacing w:after="0"/>
        <w:rPr>
          <w:sz w:val="16"/>
          <w:szCs w:val="16"/>
        </w:rPr>
      </w:pPr>
      <w:r w:rsidRPr="006354D9">
        <w:rPr>
          <w:rStyle w:val="FootnoteReference"/>
          <w:sz w:val="16"/>
          <w:szCs w:val="16"/>
        </w:rPr>
        <w:footnoteRef/>
      </w:r>
      <w:r w:rsidRPr="006354D9">
        <w:rPr>
          <w:sz w:val="16"/>
          <w:szCs w:val="16"/>
        </w:rPr>
        <w:t xml:space="preserve"> </w:t>
      </w:r>
      <w:hyperlink r:id="rId3" w:history="1">
        <w:r w:rsidRPr="006354D9">
          <w:rPr>
            <w:rStyle w:val="Hyperlink"/>
            <w:sz w:val="16"/>
            <w:szCs w:val="16"/>
          </w:rPr>
          <w:t>https://www.news.com.au/technology/motoring/on-the-road/commuters-on-roads-public-transport-facing-huge-delays-amid-industrial-dispute/news-story/d513425260d532e7a0e943ddb33c05e1</w:t>
        </w:r>
      </w:hyperlink>
    </w:p>
    <w:p w14:paraId="5F556EBD" w14:textId="00AC98F8" w:rsidR="006354D9" w:rsidRPr="006354D9" w:rsidRDefault="006354D9">
      <w:pPr>
        <w:pStyle w:val="FootnoteText"/>
        <w:rPr>
          <w:sz w:val="16"/>
          <w:szCs w:val="16"/>
        </w:rPr>
      </w:pPr>
    </w:p>
  </w:footnote>
  <w:footnote w:id="3">
    <w:p w14:paraId="27641796" w14:textId="42BD0972" w:rsidR="006354D9" w:rsidRDefault="006354D9">
      <w:pPr>
        <w:pStyle w:val="FootnoteText"/>
        <w:rPr>
          <w:sz w:val="16"/>
          <w:szCs w:val="16"/>
        </w:rPr>
      </w:pPr>
      <w:r w:rsidRPr="006354D9">
        <w:rPr>
          <w:rStyle w:val="FootnoteReference"/>
          <w:sz w:val="16"/>
          <w:szCs w:val="16"/>
        </w:rPr>
        <w:footnoteRef/>
      </w:r>
      <w:r w:rsidRPr="006354D9">
        <w:rPr>
          <w:sz w:val="16"/>
          <w:szCs w:val="16"/>
        </w:rPr>
        <w:t xml:space="preserve"> Initially: </w:t>
      </w:r>
      <w:hyperlink r:id="rId4" w:history="1">
        <w:r w:rsidR="00871C01" w:rsidRPr="00AA20EA">
          <w:rPr>
            <w:rStyle w:val="Hyperlink"/>
            <w:sz w:val="16"/>
            <w:szCs w:val="16"/>
          </w:rPr>
          <w:t>https://www.theguardian.com/australia-news/2022/feb/22/nsw-transport-minister-went-to-bed-before-train-shutdown-decision-was-made</w:t>
        </w:r>
      </w:hyperlink>
      <w:r w:rsidR="005F3648">
        <w:rPr>
          <w:rStyle w:val="Hyperlink"/>
          <w:sz w:val="16"/>
          <w:szCs w:val="16"/>
        </w:rPr>
        <w:t xml:space="preserve">  </w:t>
      </w:r>
      <w:r w:rsidRPr="006354D9">
        <w:rPr>
          <w:sz w:val="16"/>
          <w:szCs w:val="16"/>
        </w:rPr>
        <w:t xml:space="preserve">Later: </w:t>
      </w:r>
      <w:hyperlink r:id="rId5" w:history="1">
        <w:r w:rsidRPr="006354D9">
          <w:rPr>
            <w:rStyle w:val="Hyperlink"/>
            <w:sz w:val="16"/>
            <w:szCs w:val="16"/>
          </w:rPr>
          <w:t>https://www.theaustralian.com.au/breaking-news/commuters-left-stranded-after-sydney-trains-shutdown-could-receive-compensation/news-story/d03f0cac7e7308d68a09103b68ba19df</w:t>
        </w:r>
      </w:hyperlink>
    </w:p>
    <w:p w14:paraId="20D58FC9" w14:textId="77777777" w:rsidR="006354D9" w:rsidRPr="006354D9" w:rsidRDefault="006354D9">
      <w:pPr>
        <w:pStyle w:val="FootnoteText"/>
        <w:rPr>
          <w:sz w:val="16"/>
          <w:szCs w:val="16"/>
        </w:rPr>
      </w:pPr>
    </w:p>
  </w:footnote>
  <w:footnote w:id="4">
    <w:p w14:paraId="5CFE8202" w14:textId="47AFDA34" w:rsidR="0077041E" w:rsidRPr="0077041E" w:rsidRDefault="0077041E">
      <w:pPr>
        <w:pStyle w:val="FootnoteText"/>
        <w:rPr>
          <w:sz w:val="16"/>
          <w:szCs w:val="16"/>
        </w:rPr>
      </w:pPr>
      <w:r w:rsidRPr="0077041E">
        <w:rPr>
          <w:rStyle w:val="FootnoteReference"/>
          <w:sz w:val="16"/>
          <w:szCs w:val="16"/>
        </w:rPr>
        <w:footnoteRef/>
      </w:r>
      <w:r w:rsidRPr="0077041E">
        <w:rPr>
          <w:sz w:val="16"/>
          <w:szCs w:val="16"/>
        </w:rPr>
        <w:t xml:space="preserve"> </w:t>
      </w:r>
      <w:hyperlink r:id="rId6" w:history="1">
        <w:r w:rsidRPr="0077041E">
          <w:rPr>
            <w:rStyle w:val="Hyperlink"/>
            <w:sz w:val="16"/>
            <w:szCs w:val="16"/>
          </w:rPr>
          <w:t>https://www.9news.com.au/national/sydney-trains-shutdown-update-nsw-premier-dominic-perrottet-david-elliott-transport-decision/5ca08fdb-9c75-4e83-8fc7-de40dac987d6</w:t>
        </w:r>
      </w:hyperlink>
      <w:r w:rsidRPr="0077041E">
        <w:rPr>
          <w:sz w:val="16"/>
          <w:szCs w:val="16"/>
        </w:rPr>
        <w:t xml:space="preserve">; </w:t>
      </w:r>
      <w:hyperlink r:id="rId7" w:history="1">
        <w:r w:rsidRPr="0077041E">
          <w:rPr>
            <w:rStyle w:val="Hyperlink"/>
            <w:sz w:val="16"/>
            <w:szCs w:val="16"/>
          </w:rPr>
          <w:t>https://www.transport.nsw.gov.au/news-and-events/media-releases</w:t>
        </w:r>
      </w:hyperlink>
    </w:p>
    <w:p w14:paraId="2D2B6F2F" w14:textId="77777777" w:rsidR="0077041E" w:rsidRPr="0077041E" w:rsidRDefault="0077041E">
      <w:pPr>
        <w:pStyle w:val="FootnoteText"/>
        <w:rPr>
          <w:sz w:val="16"/>
          <w:szCs w:val="16"/>
        </w:rPr>
      </w:pPr>
    </w:p>
  </w:footnote>
  <w:footnote w:id="5">
    <w:p w14:paraId="3AEA3886" w14:textId="6930E54F" w:rsidR="006354D9" w:rsidRDefault="006354D9">
      <w:pPr>
        <w:pStyle w:val="FootnoteText"/>
        <w:rPr>
          <w:sz w:val="16"/>
          <w:szCs w:val="16"/>
        </w:rPr>
      </w:pPr>
      <w:r w:rsidRPr="006354D9">
        <w:rPr>
          <w:rStyle w:val="FootnoteReference"/>
          <w:sz w:val="16"/>
          <w:szCs w:val="16"/>
        </w:rPr>
        <w:footnoteRef/>
      </w:r>
      <w:r w:rsidRPr="006354D9">
        <w:rPr>
          <w:sz w:val="16"/>
          <w:szCs w:val="16"/>
        </w:rPr>
        <w:t xml:space="preserve"> For example: </w:t>
      </w:r>
      <w:hyperlink r:id="rId8" w:history="1">
        <w:r w:rsidRPr="006354D9">
          <w:rPr>
            <w:rStyle w:val="Hyperlink"/>
            <w:sz w:val="16"/>
            <w:szCs w:val="16"/>
          </w:rPr>
          <w:t>https://www.theguardian.com/australia-news/2022/feb/24/five-key-questions-about-the-sydney-train-network-fiasco</w:t>
        </w:r>
      </w:hyperlink>
    </w:p>
    <w:p w14:paraId="13D9FB64" w14:textId="77777777" w:rsidR="00EC3198" w:rsidRPr="006354D9" w:rsidRDefault="00EC3198">
      <w:pPr>
        <w:pStyle w:val="FootnoteText"/>
        <w:rPr>
          <w:sz w:val="16"/>
          <w:szCs w:val="16"/>
        </w:rPr>
      </w:pPr>
    </w:p>
  </w:footnote>
  <w:footnote w:id="6">
    <w:p w14:paraId="07723449" w14:textId="0CD1F889" w:rsidR="006354D9" w:rsidRDefault="006354D9">
      <w:pPr>
        <w:pStyle w:val="FootnoteText"/>
        <w:rPr>
          <w:sz w:val="16"/>
          <w:szCs w:val="16"/>
        </w:rPr>
      </w:pPr>
      <w:r w:rsidRPr="00191C29">
        <w:rPr>
          <w:rStyle w:val="FootnoteReference"/>
          <w:sz w:val="16"/>
          <w:szCs w:val="16"/>
        </w:rPr>
        <w:footnoteRef/>
      </w:r>
      <w:r w:rsidRPr="00191C29">
        <w:rPr>
          <w:sz w:val="16"/>
          <w:szCs w:val="16"/>
        </w:rPr>
        <w:t xml:space="preserve"> </w:t>
      </w:r>
      <w:hyperlink r:id="rId9" w:history="1">
        <w:r w:rsidR="00191C29" w:rsidRPr="00AA20EA">
          <w:rPr>
            <w:rStyle w:val="Hyperlink"/>
            <w:sz w:val="16"/>
            <w:szCs w:val="16"/>
          </w:rPr>
          <w:t>https://www.news.com.au/travel/travel-updates/commuters-left-stranded-after-sydney-trains-shutdown-could-receive-compensation/news-story/d03f0cac7e7308d68a09103b68ba19df</w:t>
        </w:r>
      </w:hyperlink>
    </w:p>
    <w:p w14:paraId="069D441A" w14:textId="77777777" w:rsidR="006354D9" w:rsidRPr="00191C29" w:rsidRDefault="006354D9">
      <w:pPr>
        <w:pStyle w:val="FootnoteText"/>
        <w:rPr>
          <w:sz w:val="16"/>
          <w:szCs w:val="16"/>
        </w:rPr>
      </w:pPr>
    </w:p>
  </w:footnote>
  <w:footnote w:id="7">
    <w:p w14:paraId="24B172FB" w14:textId="3C9FAFFE" w:rsidR="00DE6496" w:rsidRPr="00DE017F" w:rsidRDefault="00DE6496" w:rsidP="005F3648">
      <w:pPr>
        <w:pStyle w:val="NormalWeb"/>
        <w:shd w:val="clear" w:color="auto" w:fill="FFFFFF"/>
        <w:spacing w:before="0" w:beforeAutospacing="0" w:after="0" w:afterAutospacing="0"/>
        <w:textAlignment w:val="baseline"/>
        <w:rPr>
          <w:rFonts w:asciiTheme="minorHAnsi" w:hAnsiTheme="minorHAnsi" w:cstheme="minorHAnsi"/>
          <w:color w:val="0A1633"/>
          <w:sz w:val="16"/>
          <w:szCs w:val="16"/>
        </w:rPr>
      </w:pPr>
      <w:r w:rsidRPr="00DE017F">
        <w:rPr>
          <w:rStyle w:val="FootnoteReference"/>
          <w:rFonts w:asciiTheme="minorHAnsi" w:hAnsiTheme="minorHAnsi" w:cstheme="minorHAnsi"/>
          <w:sz w:val="16"/>
          <w:szCs w:val="16"/>
        </w:rPr>
        <w:footnoteRef/>
      </w:r>
      <w:r w:rsidR="00DE017F" w:rsidRPr="00DE017F">
        <w:rPr>
          <w:rStyle w:val="Emphasis"/>
          <w:rFonts w:asciiTheme="minorHAnsi" w:hAnsiTheme="minorHAnsi" w:cstheme="minorHAnsi"/>
          <w:i w:val="0"/>
          <w:iCs w:val="0"/>
          <w:color w:val="0A1633"/>
          <w:sz w:val="16"/>
          <w:szCs w:val="16"/>
          <w:bdr w:val="none" w:sz="0" w:space="0" w:color="auto" w:frame="1"/>
        </w:rPr>
        <w:t xml:space="preserve">According to one report the Premier said: </w:t>
      </w:r>
      <w:r w:rsidR="00DE017F" w:rsidRPr="00DE017F">
        <w:rPr>
          <w:rStyle w:val="Emphasis"/>
          <w:rFonts w:asciiTheme="minorHAnsi" w:hAnsiTheme="minorHAnsi" w:cstheme="minorHAnsi"/>
          <w:color w:val="0A1633"/>
          <w:sz w:val="16"/>
          <w:szCs w:val="16"/>
          <w:bdr w:val="none" w:sz="0" w:space="0" w:color="auto" w:frame="1"/>
        </w:rPr>
        <w:t>‘</w:t>
      </w:r>
      <w:r w:rsidRPr="00DE017F">
        <w:rPr>
          <w:rStyle w:val="Emphasis"/>
          <w:rFonts w:asciiTheme="minorHAnsi" w:hAnsiTheme="minorHAnsi" w:cstheme="minorHAnsi"/>
          <w:color w:val="0A1633"/>
          <w:sz w:val="16"/>
          <w:szCs w:val="16"/>
          <w:bdr w:val="none" w:sz="0" w:space="0" w:color="auto" w:frame="1"/>
        </w:rPr>
        <w:t>This is a co-ordinated attack by the Labor party and the labour movement. This is no accident. This is a concerted campaign by the unions and the Labor party to cause mass disruption across our city. The first day when we have international arrivals in… many people, as a result of our announcement last week, returning to work, the unions were intent on causing chaos.</w:t>
      </w:r>
      <w:r w:rsidR="00DE017F" w:rsidRPr="00DE017F">
        <w:rPr>
          <w:rStyle w:val="Emphasis"/>
          <w:rFonts w:asciiTheme="minorHAnsi" w:hAnsiTheme="minorHAnsi" w:cstheme="minorHAnsi"/>
          <w:color w:val="0A1633"/>
          <w:sz w:val="16"/>
          <w:szCs w:val="16"/>
          <w:bdr w:val="none" w:sz="0" w:space="0" w:color="auto" w:frame="1"/>
        </w:rPr>
        <w:t xml:space="preserve"> </w:t>
      </w:r>
      <w:r w:rsidRPr="00DE017F">
        <w:rPr>
          <w:rStyle w:val="Emphasis"/>
          <w:rFonts w:asciiTheme="minorHAnsi" w:hAnsiTheme="minorHAnsi" w:cstheme="minorHAnsi"/>
          <w:color w:val="0A1633"/>
          <w:sz w:val="16"/>
          <w:szCs w:val="16"/>
          <w:bdr w:val="none" w:sz="0" w:space="0" w:color="auto" w:frame="1"/>
        </w:rPr>
        <w:t>“This is going back to the wildcat strikes, that’s what this is.”</w:t>
      </w:r>
    </w:p>
    <w:p w14:paraId="60E34B1C" w14:textId="78DBC872" w:rsidR="00DE6496" w:rsidRPr="00DE017F" w:rsidRDefault="00DE6496" w:rsidP="00253096">
      <w:pPr>
        <w:pStyle w:val="FootnoteText"/>
        <w:rPr>
          <w:rFonts w:cstheme="minorHAnsi"/>
          <w:sz w:val="16"/>
          <w:szCs w:val="16"/>
        </w:rPr>
      </w:pPr>
      <w:r w:rsidRPr="00DE017F">
        <w:rPr>
          <w:rFonts w:cstheme="minorHAnsi"/>
          <w:sz w:val="16"/>
          <w:szCs w:val="16"/>
        </w:rPr>
        <w:t xml:space="preserve"> </w:t>
      </w:r>
      <w:hyperlink r:id="rId10" w:history="1">
        <w:r w:rsidR="00DE017F" w:rsidRPr="00DE017F">
          <w:rPr>
            <w:rStyle w:val="Hyperlink"/>
            <w:rFonts w:cstheme="minorHAnsi"/>
            <w:sz w:val="16"/>
            <w:szCs w:val="16"/>
          </w:rPr>
          <w:t>https://www.brisbanetimes.com.au/national/australia-news-live-billionaire-launches-agl-takeover-bid-sydney-s-train-network-suspended-clive-palmer-spends-31-million-on-political-advertising-20220220-p59y44.html?post=p53d0i</w:t>
        </w:r>
      </w:hyperlink>
    </w:p>
  </w:footnote>
  <w:footnote w:id="8">
    <w:p w14:paraId="28C8EDE9" w14:textId="77777777" w:rsidR="00253096" w:rsidRDefault="00253096" w:rsidP="00253096">
      <w:pPr>
        <w:pStyle w:val="selectionshareable"/>
        <w:shd w:val="clear" w:color="auto" w:fill="FEFEFE"/>
        <w:spacing w:before="0" w:beforeAutospacing="0" w:after="0" w:afterAutospacing="0"/>
        <w:rPr>
          <w:rFonts w:asciiTheme="minorHAnsi" w:hAnsiTheme="minorHAnsi" w:cstheme="minorHAnsi"/>
          <w:sz w:val="16"/>
          <w:szCs w:val="16"/>
        </w:rPr>
      </w:pPr>
    </w:p>
    <w:p w14:paraId="2066E75E" w14:textId="163C72C3" w:rsidR="00164098" w:rsidRPr="00253096" w:rsidRDefault="00164098" w:rsidP="002E1AC1">
      <w:pPr>
        <w:pStyle w:val="selectionshareable"/>
        <w:shd w:val="clear" w:color="auto" w:fill="FEFEFE"/>
        <w:spacing w:before="0" w:beforeAutospacing="0" w:after="0" w:afterAutospacing="0"/>
        <w:rPr>
          <w:rFonts w:asciiTheme="minorHAnsi" w:hAnsiTheme="minorHAnsi" w:cstheme="minorHAnsi"/>
          <w:color w:val="333333"/>
          <w:sz w:val="16"/>
          <w:szCs w:val="16"/>
          <w:shd w:val="clear" w:color="auto" w:fill="FEFEFE"/>
        </w:rPr>
      </w:pPr>
      <w:r w:rsidRPr="00253096">
        <w:rPr>
          <w:rStyle w:val="FootnoteReference"/>
          <w:rFonts w:asciiTheme="minorHAnsi" w:hAnsiTheme="minorHAnsi" w:cstheme="minorHAnsi"/>
          <w:sz w:val="16"/>
          <w:szCs w:val="16"/>
        </w:rPr>
        <w:footnoteRef/>
      </w:r>
      <w:r w:rsidRPr="00253096">
        <w:rPr>
          <w:rFonts w:asciiTheme="minorHAnsi" w:hAnsiTheme="minorHAnsi" w:cstheme="minorHAnsi"/>
          <w:sz w:val="16"/>
          <w:szCs w:val="16"/>
        </w:rPr>
        <w:t xml:space="preserve"> </w:t>
      </w:r>
      <w:hyperlink r:id="rId11" w:history="1">
        <w:r w:rsidR="009070A5" w:rsidRPr="00253096">
          <w:rPr>
            <w:rStyle w:val="Hyperlink"/>
            <w:rFonts w:asciiTheme="minorHAnsi" w:hAnsiTheme="minorHAnsi" w:cstheme="minorHAnsi"/>
            <w:sz w:val="16"/>
            <w:szCs w:val="16"/>
            <w:shd w:val="clear" w:color="auto" w:fill="FEFEFE"/>
          </w:rPr>
          <w:t>https://www.theaustralian.com.au/breaking-news/scott-morrison-blasts-sydney-train-drivers-union-for-carrying-on/news-story/f4e01f21d0a85ccc73174a95873218a1</w:t>
        </w:r>
      </w:hyperlink>
    </w:p>
    <w:p w14:paraId="7A17726D" w14:textId="77777777" w:rsidR="009070A5" w:rsidRPr="00253096" w:rsidRDefault="009070A5" w:rsidP="00253096">
      <w:pPr>
        <w:pStyle w:val="FootnoteText"/>
        <w:rPr>
          <w:sz w:val="16"/>
          <w:szCs w:val="16"/>
        </w:rPr>
      </w:pPr>
    </w:p>
  </w:footnote>
  <w:footnote w:id="9">
    <w:p w14:paraId="6393DF16" w14:textId="77777777" w:rsidR="002E1AC1" w:rsidRDefault="002E1AC1" w:rsidP="002E1AC1">
      <w:pPr>
        <w:pStyle w:val="xxmsofootnotetext"/>
        <w:shd w:val="clear" w:color="auto" w:fill="FFFFFF"/>
        <w:spacing w:before="0" w:beforeAutospacing="0" w:after="0" w:afterAutospacing="0"/>
        <w:rPr>
          <w:rFonts w:ascii="Calibri" w:hAnsi="Calibri" w:cs="Calibri"/>
          <w:sz w:val="16"/>
          <w:szCs w:val="16"/>
        </w:rPr>
      </w:pPr>
      <w:r w:rsidRPr="008316C8">
        <w:rPr>
          <w:rStyle w:val="FootnoteReference"/>
          <w:rFonts w:ascii="Calibri" w:hAnsi="Calibri" w:cs="Calibri"/>
          <w:sz w:val="16"/>
          <w:szCs w:val="16"/>
        </w:rPr>
        <w:footnoteRef/>
      </w:r>
      <w:r w:rsidRPr="008316C8">
        <w:rPr>
          <w:rFonts w:ascii="Calibri" w:hAnsi="Calibri" w:cs="Calibri"/>
          <w:sz w:val="16"/>
          <w:szCs w:val="16"/>
        </w:rPr>
        <w:t xml:space="preserve"> </w:t>
      </w:r>
      <w:hyperlink r:id="rId12" w:history="1">
        <w:r w:rsidRPr="00AA20EA">
          <w:rPr>
            <w:rStyle w:val="Hyperlink"/>
            <w:rFonts w:ascii="Calibri" w:hAnsi="Calibri" w:cs="Calibri"/>
            <w:sz w:val="16"/>
            <w:szCs w:val="16"/>
          </w:rPr>
          <w:t>https://www.abc.net.au/news/2022-02-22/nsw-sydney-train-shutdown-analysis/100849986</w:t>
        </w:r>
      </w:hyperlink>
    </w:p>
    <w:p w14:paraId="3AE22B28" w14:textId="77777777" w:rsidR="002E1AC1" w:rsidRPr="008316C8" w:rsidRDefault="002E1AC1" w:rsidP="002E1AC1">
      <w:pPr>
        <w:pStyle w:val="FootnoteText"/>
        <w:rPr>
          <w:rFonts w:ascii="Calibri" w:hAnsi="Calibri" w:cs="Calibri"/>
          <w:sz w:val="16"/>
          <w:szCs w:val="16"/>
        </w:rPr>
      </w:pPr>
    </w:p>
  </w:footnote>
  <w:footnote w:id="10">
    <w:p w14:paraId="76BDBE74" w14:textId="22E65E8D" w:rsidR="008316C8" w:rsidRPr="00CE7D83" w:rsidRDefault="00AC16E5" w:rsidP="008316C8">
      <w:pPr>
        <w:pStyle w:val="xxmsofootnotetext"/>
        <w:shd w:val="clear" w:color="auto" w:fill="FFFFFF"/>
        <w:spacing w:before="0" w:beforeAutospacing="0" w:after="0" w:afterAutospacing="0"/>
        <w:rPr>
          <w:sz w:val="16"/>
          <w:szCs w:val="16"/>
        </w:rPr>
      </w:pPr>
      <w:r w:rsidRPr="00CE7D83">
        <w:rPr>
          <w:rStyle w:val="FootnoteReference"/>
          <w:sz w:val="16"/>
          <w:szCs w:val="16"/>
        </w:rPr>
        <w:footnoteRef/>
      </w:r>
      <w:r w:rsidRPr="00CE7D83">
        <w:rPr>
          <w:sz w:val="16"/>
          <w:szCs w:val="16"/>
        </w:rPr>
        <w:t xml:space="preserve"> </w:t>
      </w:r>
      <w:hyperlink r:id="rId13" w:history="1">
        <w:r w:rsidR="008316C8" w:rsidRPr="008316C8">
          <w:rPr>
            <w:rStyle w:val="Hyperlink"/>
            <w:rFonts w:ascii="Calibri" w:hAnsi="Calibri" w:cs="Calibri"/>
            <w:sz w:val="16"/>
            <w:szCs w:val="16"/>
          </w:rPr>
          <w:t>https://7news.com.au/news/nsw/when-will-sydney-train-services-resume--c-5773477</w:t>
        </w:r>
      </w:hyperlink>
      <w:r w:rsidR="008316C8" w:rsidRPr="008316C8">
        <w:rPr>
          <w:rFonts w:ascii="Calibri" w:hAnsi="Calibri" w:cs="Calibri"/>
          <w:color w:val="000000"/>
          <w:sz w:val="16"/>
          <w:szCs w:val="16"/>
          <w:bdr w:val="none" w:sz="0" w:space="0" w:color="auto" w:frame="1"/>
        </w:rPr>
        <w:t xml:space="preserve"> </w:t>
      </w:r>
    </w:p>
    <w:p w14:paraId="10D40D2D" w14:textId="77777777" w:rsidR="00AC16E5" w:rsidRPr="00CE7D83" w:rsidRDefault="00AC16E5">
      <w:pPr>
        <w:pStyle w:val="FootnoteText"/>
        <w:rPr>
          <w:sz w:val="16"/>
          <w:szCs w:val="16"/>
        </w:rPr>
      </w:pPr>
    </w:p>
  </w:footnote>
  <w:footnote w:id="11">
    <w:p w14:paraId="4889790A" w14:textId="77777777" w:rsidR="008316C8" w:rsidRPr="008316C8" w:rsidRDefault="00506B50" w:rsidP="008316C8">
      <w:pPr>
        <w:pStyle w:val="xxmsofootnotetext"/>
        <w:shd w:val="clear" w:color="auto" w:fill="FFFFFF"/>
        <w:spacing w:before="0" w:beforeAutospacing="0" w:after="0" w:afterAutospacing="0"/>
        <w:rPr>
          <w:rFonts w:ascii="Calibri" w:hAnsi="Calibri" w:cs="Calibri"/>
          <w:color w:val="000000"/>
          <w:sz w:val="20"/>
          <w:szCs w:val="20"/>
        </w:rPr>
      </w:pPr>
      <w:r w:rsidRPr="005A7D9A">
        <w:rPr>
          <w:rStyle w:val="FootnoteReference"/>
          <w:rFonts w:asciiTheme="minorHAnsi" w:hAnsiTheme="minorHAnsi" w:cstheme="minorHAnsi"/>
          <w:sz w:val="16"/>
          <w:szCs w:val="16"/>
        </w:rPr>
        <w:footnoteRef/>
      </w:r>
      <w:r w:rsidRPr="005A7D9A">
        <w:rPr>
          <w:rFonts w:asciiTheme="minorHAnsi" w:hAnsiTheme="minorHAnsi" w:cstheme="minorHAnsi"/>
          <w:sz w:val="16"/>
          <w:szCs w:val="16"/>
        </w:rPr>
        <w:t xml:space="preserve"> </w:t>
      </w:r>
      <w:hyperlink r:id="rId14" w:tgtFrame="_blank" w:history="1">
        <w:r w:rsidR="008316C8" w:rsidRPr="008316C8">
          <w:rPr>
            <w:rStyle w:val="Hyperlink"/>
            <w:rFonts w:ascii="Calibri" w:hAnsi="Calibri" w:cs="Calibri"/>
            <w:sz w:val="16"/>
            <w:szCs w:val="16"/>
            <w:bdr w:val="none" w:sz="0" w:space="0" w:color="auto" w:frame="1"/>
          </w:rPr>
          <w:t>https://www.facebook.com/page/108878629136279/search/?q=airport%20line</w:t>
        </w:r>
      </w:hyperlink>
      <w:r w:rsidR="008316C8" w:rsidRPr="008316C8">
        <w:rPr>
          <w:rFonts w:ascii="Calibri" w:hAnsi="Calibri" w:cs="Calibri"/>
          <w:color w:val="000000"/>
          <w:sz w:val="16"/>
          <w:szCs w:val="16"/>
          <w:bdr w:val="none" w:sz="0" w:space="0" w:color="auto" w:frame="1"/>
        </w:rPr>
        <w:t> </w:t>
      </w:r>
    </w:p>
    <w:p w14:paraId="5CB78263" w14:textId="09DFE5C8" w:rsidR="008316C8" w:rsidRDefault="008316C8" w:rsidP="00627552">
      <w:pPr>
        <w:spacing w:after="0"/>
        <w:rPr>
          <w:sz w:val="16"/>
          <w:szCs w:val="16"/>
        </w:rPr>
      </w:pPr>
      <w:r w:rsidRPr="008316C8">
        <w:rPr>
          <w:rFonts w:ascii="Calibri" w:hAnsi="Calibri" w:cs="Calibri"/>
          <w:color w:val="000000"/>
          <w:sz w:val="16"/>
          <w:szCs w:val="16"/>
          <w:bdr w:val="none" w:sz="0" w:space="0" w:color="auto" w:frame="1"/>
        </w:rPr>
        <w:t>Government: </w:t>
      </w:r>
      <w:r w:rsidRPr="008316C8">
        <w:rPr>
          <w:rFonts w:ascii="Calibri" w:hAnsi="Calibri" w:cs="Calibri"/>
          <w:i/>
          <w:iCs/>
          <w:color w:val="050505"/>
          <w:sz w:val="16"/>
          <w:szCs w:val="16"/>
          <w:bdr w:val="none" w:sz="0" w:space="0" w:color="auto" w:frame="1"/>
          <w:shd w:val="clear" w:color="auto" w:fill="FFFFFF"/>
        </w:rPr>
        <w:t>“Due to Industrial Action there are suspended services between Glenfield and Sydenham in both directions. Replacement bus services have been ordered, no eta of arrival. Macarthur City Services will now be operating via Bankstown Line</w:t>
      </w:r>
      <w:r w:rsidR="00633F27">
        <w:rPr>
          <w:rFonts w:ascii="Calibri" w:hAnsi="Calibri" w:cs="Calibri"/>
          <w:i/>
          <w:iCs/>
          <w:color w:val="050505"/>
          <w:sz w:val="16"/>
          <w:szCs w:val="16"/>
          <w:bdr w:val="none" w:sz="0" w:space="0" w:color="auto" w:frame="1"/>
          <w:shd w:val="clear" w:color="auto" w:fill="FFFFFF"/>
        </w:rPr>
        <w:t>’</w:t>
      </w:r>
      <w:r w:rsidRPr="00CE7D83">
        <w:rPr>
          <w:sz w:val="16"/>
          <w:szCs w:val="16"/>
        </w:rPr>
        <w:t xml:space="preserve"> </w:t>
      </w:r>
    </w:p>
    <w:p w14:paraId="45B8C82F" w14:textId="1B7A4AEA" w:rsidR="00506B50" w:rsidRDefault="002E1AC1" w:rsidP="00627552">
      <w:pPr>
        <w:spacing w:after="0"/>
        <w:rPr>
          <w:rFonts w:cstheme="minorHAnsi"/>
          <w:i/>
          <w:iCs/>
          <w:sz w:val="16"/>
          <w:szCs w:val="16"/>
          <w:shd w:val="clear" w:color="auto" w:fill="F0F2F5"/>
        </w:rPr>
      </w:pPr>
      <w:r w:rsidRPr="002E1AC1">
        <w:rPr>
          <w:rFonts w:cstheme="minorHAnsi"/>
          <w:sz w:val="16"/>
          <w:szCs w:val="16"/>
        </w:rPr>
        <w:t xml:space="preserve">Comment: </w:t>
      </w:r>
      <w:r w:rsidR="00506B50" w:rsidRPr="005A7D9A">
        <w:rPr>
          <w:rFonts w:cstheme="minorHAnsi"/>
          <w:i/>
          <w:iCs/>
          <w:sz w:val="16"/>
          <w:szCs w:val="16"/>
        </w:rPr>
        <w:t>‘</w:t>
      </w:r>
      <w:r w:rsidR="00E143B9">
        <w:rPr>
          <w:rFonts w:cstheme="minorHAnsi"/>
          <w:i/>
          <w:iCs/>
          <w:sz w:val="16"/>
          <w:szCs w:val="16"/>
        </w:rPr>
        <w:t>……</w:t>
      </w:r>
      <w:r w:rsidR="00506B50" w:rsidRPr="00A538A5">
        <w:rPr>
          <w:rFonts w:cstheme="minorHAnsi"/>
          <w:i/>
          <w:iCs/>
          <w:sz w:val="16"/>
          <w:szCs w:val="16"/>
          <w:lang w:eastAsia="en-AU"/>
        </w:rPr>
        <w:t>Due to the over time ban they were down a signaller to cover part of a line and were unable to move trains safely through that section. Stop calling the industrial action “strikes”.</w:t>
      </w:r>
      <w:r w:rsidR="00627552">
        <w:rPr>
          <w:rFonts w:cstheme="minorHAnsi"/>
          <w:i/>
          <w:iCs/>
          <w:sz w:val="16"/>
          <w:szCs w:val="16"/>
          <w:lang w:eastAsia="en-AU"/>
        </w:rPr>
        <w:t xml:space="preserve"> </w:t>
      </w:r>
      <w:r w:rsidR="00506B50" w:rsidRPr="005A7D9A">
        <w:rPr>
          <w:rFonts w:cstheme="minorHAnsi"/>
          <w:i/>
          <w:iCs/>
          <w:sz w:val="16"/>
          <w:szCs w:val="16"/>
          <w:lang w:eastAsia="en-AU"/>
        </w:rPr>
        <w:t>Management have known about this protected industrial action for weeks and yet again have failed to provide the public with adequate and timely information</w:t>
      </w:r>
      <w:r w:rsidR="00B04C65">
        <w:rPr>
          <w:rFonts w:cstheme="minorHAnsi"/>
          <w:i/>
          <w:iCs/>
          <w:sz w:val="16"/>
          <w:szCs w:val="16"/>
          <w:lang w:eastAsia="en-AU"/>
        </w:rPr>
        <w:t>….</w:t>
      </w:r>
      <w:r w:rsidR="00B04C65" w:rsidRPr="005A7D9A">
        <w:rPr>
          <w:rFonts w:cstheme="minorHAnsi"/>
          <w:i/>
          <w:iCs/>
          <w:sz w:val="16"/>
          <w:szCs w:val="16"/>
          <w:lang w:eastAsia="en-AU"/>
        </w:rPr>
        <w:t xml:space="preserve"> etc.</w:t>
      </w:r>
      <w:r w:rsidR="00506B50" w:rsidRPr="005A7D9A">
        <w:rPr>
          <w:rFonts w:cstheme="minorHAnsi"/>
          <w:i/>
          <w:iCs/>
          <w:sz w:val="16"/>
          <w:szCs w:val="16"/>
          <w:shd w:val="clear" w:color="auto" w:fill="F0F2F5"/>
        </w:rPr>
        <w:t>’</w:t>
      </w:r>
    </w:p>
    <w:p w14:paraId="5DC30890" w14:textId="77777777" w:rsidR="00EB497B" w:rsidRPr="00EB497B" w:rsidRDefault="00EB497B" w:rsidP="00BF75E9">
      <w:pPr>
        <w:spacing w:after="0"/>
        <w:rPr>
          <w:rFonts w:cstheme="minorHAnsi"/>
          <w:i/>
          <w:iCs/>
          <w:sz w:val="16"/>
          <w:szCs w:val="16"/>
          <w:lang w:eastAsia="en-AU"/>
        </w:rPr>
      </w:pPr>
    </w:p>
  </w:footnote>
  <w:footnote w:id="12">
    <w:p w14:paraId="01015F29" w14:textId="72CC9495" w:rsidR="004F36F7" w:rsidRPr="004F36F7" w:rsidRDefault="004F36F7">
      <w:pPr>
        <w:pStyle w:val="FootnoteText"/>
        <w:rPr>
          <w:sz w:val="16"/>
          <w:szCs w:val="16"/>
        </w:rPr>
      </w:pPr>
      <w:r w:rsidRPr="004F36F7">
        <w:rPr>
          <w:rStyle w:val="FootnoteReference"/>
          <w:sz w:val="16"/>
          <w:szCs w:val="16"/>
        </w:rPr>
        <w:footnoteRef/>
      </w:r>
      <w:r w:rsidRPr="004F36F7">
        <w:rPr>
          <w:sz w:val="16"/>
          <w:szCs w:val="16"/>
        </w:rPr>
        <w:t xml:space="preserve"> </w:t>
      </w:r>
      <w:r>
        <w:rPr>
          <w:sz w:val="16"/>
          <w:szCs w:val="16"/>
        </w:rPr>
        <w:t xml:space="preserve">Chief Executive Sydney Trains at </w:t>
      </w:r>
      <w:hyperlink r:id="rId15" w:history="1">
        <w:r w:rsidRPr="00AA20EA">
          <w:rPr>
            <w:rStyle w:val="Hyperlink"/>
            <w:sz w:val="16"/>
            <w:szCs w:val="16"/>
          </w:rPr>
          <w:t>https://www.parliament.nsw.gov.au/lcdocs/transcripts/2873/Transcript%20-%20UNCORRECTED%20-%20PC6%20-%20Transport,%20Veterans%20-%204%20March%202022.pdf</w:t>
        </w:r>
      </w:hyperlink>
      <w:r w:rsidRPr="004F36F7">
        <w:rPr>
          <w:sz w:val="16"/>
          <w:szCs w:val="16"/>
        </w:rPr>
        <w:t xml:space="preserve"> p.88.</w:t>
      </w:r>
    </w:p>
    <w:p w14:paraId="1589B366" w14:textId="77777777" w:rsidR="004F36F7" w:rsidRPr="00376E4A" w:rsidRDefault="004F36F7">
      <w:pPr>
        <w:pStyle w:val="FootnoteText"/>
        <w:rPr>
          <w:sz w:val="16"/>
          <w:szCs w:val="16"/>
        </w:rPr>
      </w:pPr>
    </w:p>
  </w:footnote>
  <w:footnote w:id="13">
    <w:p w14:paraId="54957A4E" w14:textId="264FDFCA" w:rsidR="00376E4A" w:rsidRPr="00376E4A" w:rsidRDefault="00376E4A">
      <w:pPr>
        <w:pStyle w:val="FootnoteText"/>
        <w:rPr>
          <w:sz w:val="16"/>
          <w:szCs w:val="16"/>
        </w:rPr>
      </w:pPr>
      <w:r w:rsidRPr="00376E4A">
        <w:rPr>
          <w:rStyle w:val="FootnoteReference"/>
          <w:sz w:val="16"/>
          <w:szCs w:val="16"/>
        </w:rPr>
        <w:footnoteRef/>
      </w:r>
      <w:r w:rsidRPr="00376E4A">
        <w:rPr>
          <w:sz w:val="16"/>
          <w:szCs w:val="16"/>
        </w:rPr>
        <w:t xml:space="preserve"> </w:t>
      </w:r>
      <w:hyperlink r:id="rId16" w:history="1">
        <w:r w:rsidRPr="00376E4A">
          <w:rPr>
            <w:rStyle w:val="Hyperlink"/>
            <w:sz w:val="16"/>
            <w:szCs w:val="16"/>
          </w:rPr>
          <w:t>https://www.parliament.nsw.gov.au/lcdocs/other/16778/7%20-%20Risk%20assessment%20-%20operational%20impacts%20associated%20with%20Protected%20Industrial%20Action.pdf</w:t>
        </w:r>
      </w:hyperlink>
      <w:r w:rsidRPr="00376E4A">
        <w:rPr>
          <w:sz w:val="16"/>
          <w:szCs w:val="16"/>
        </w:rPr>
        <w:t xml:space="preserve"> network operations at fourth page.</w:t>
      </w:r>
    </w:p>
    <w:p w14:paraId="614906B9" w14:textId="77777777" w:rsidR="00376E4A" w:rsidRPr="00376E4A" w:rsidRDefault="00376E4A">
      <w:pPr>
        <w:pStyle w:val="FootnoteText"/>
        <w:rPr>
          <w:sz w:val="16"/>
          <w:szCs w:val="16"/>
        </w:rPr>
      </w:pPr>
    </w:p>
  </w:footnote>
  <w:footnote w:id="14">
    <w:p w14:paraId="73B87FC4" w14:textId="00180533" w:rsidR="00A02BA0" w:rsidRPr="00A02BA0" w:rsidRDefault="00A02BA0">
      <w:pPr>
        <w:pStyle w:val="FootnoteText"/>
        <w:rPr>
          <w:sz w:val="16"/>
          <w:szCs w:val="16"/>
        </w:rPr>
      </w:pPr>
      <w:r w:rsidRPr="00A02BA0">
        <w:rPr>
          <w:rStyle w:val="FootnoteReference"/>
          <w:sz w:val="16"/>
          <w:szCs w:val="16"/>
        </w:rPr>
        <w:footnoteRef/>
      </w:r>
      <w:r w:rsidRPr="00A02BA0">
        <w:rPr>
          <w:sz w:val="16"/>
          <w:szCs w:val="16"/>
        </w:rPr>
        <w:t xml:space="preserve"> </w:t>
      </w:r>
      <w:hyperlink r:id="rId17" w:history="1">
        <w:r w:rsidRPr="00A02BA0">
          <w:rPr>
            <w:rStyle w:val="Hyperlink"/>
            <w:sz w:val="16"/>
            <w:szCs w:val="16"/>
          </w:rPr>
          <w:t>https://www.transport.nsw.gov.au/news-and-events/media-releases/application-to-fair-work-seeks-to-halt-industrial-action-from</w:t>
        </w:r>
      </w:hyperlink>
    </w:p>
    <w:p w14:paraId="46DD031E" w14:textId="77777777" w:rsidR="00A02BA0" w:rsidRDefault="00A02BA0">
      <w:pPr>
        <w:pStyle w:val="FootnoteText"/>
      </w:pPr>
    </w:p>
  </w:footnote>
  <w:footnote w:id="15">
    <w:p w14:paraId="234C1933" w14:textId="637D5AB2" w:rsidR="001636C5" w:rsidRPr="00CE7D83" w:rsidRDefault="001636C5" w:rsidP="00B50380">
      <w:pPr>
        <w:spacing w:after="0"/>
        <w:rPr>
          <w:i/>
          <w:iCs/>
          <w:sz w:val="16"/>
          <w:szCs w:val="16"/>
        </w:rPr>
      </w:pPr>
      <w:r w:rsidRPr="00CE7D83">
        <w:rPr>
          <w:rStyle w:val="FootnoteReference"/>
          <w:sz w:val="16"/>
          <w:szCs w:val="16"/>
        </w:rPr>
        <w:footnoteRef/>
      </w:r>
      <w:r w:rsidRPr="00CE7D83">
        <w:rPr>
          <w:sz w:val="16"/>
          <w:szCs w:val="16"/>
        </w:rPr>
        <w:t xml:space="preserve"> Professor McCrystal </w:t>
      </w:r>
      <w:r w:rsidR="00633F27">
        <w:rPr>
          <w:sz w:val="16"/>
          <w:szCs w:val="16"/>
        </w:rPr>
        <w:t>said</w:t>
      </w:r>
      <w:r w:rsidRPr="00CE7D83">
        <w:rPr>
          <w:sz w:val="16"/>
          <w:szCs w:val="16"/>
        </w:rPr>
        <w:t xml:space="preserve"> Mr Perrottet, as Industrial Relations Minister</w:t>
      </w:r>
      <w:r w:rsidR="00B904BF" w:rsidRPr="00B904BF">
        <w:rPr>
          <w:sz w:val="16"/>
          <w:szCs w:val="16"/>
        </w:rPr>
        <w:t xml:space="preserve"> </w:t>
      </w:r>
      <w:r w:rsidR="00B904BF" w:rsidRPr="00CE7D83">
        <w:rPr>
          <w:sz w:val="16"/>
          <w:szCs w:val="16"/>
        </w:rPr>
        <w:t>in 2018</w:t>
      </w:r>
      <w:r w:rsidRPr="00CE7D83">
        <w:rPr>
          <w:sz w:val="16"/>
          <w:szCs w:val="16"/>
        </w:rPr>
        <w:t>:</w:t>
      </w:r>
      <w:r w:rsidR="00B50380">
        <w:rPr>
          <w:sz w:val="16"/>
          <w:szCs w:val="16"/>
        </w:rPr>
        <w:t xml:space="preserve"> </w:t>
      </w:r>
      <w:r w:rsidRPr="00CE7D83">
        <w:rPr>
          <w:i/>
          <w:iCs/>
          <w:sz w:val="16"/>
          <w:szCs w:val="16"/>
        </w:rPr>
        <w:t xml:space="preserve">‘obtained an order….in the Fair Work Commission suspending proposed action by the same union, citing the desire to avoid the very same chaos that descended on Monday. </w:t>
      </w:r>
      <w:proofErr w:type="gramStart"/>
      <w:r w:rsidRPr="00CE7D83">
        <w:rPr>
          <w:i/>
          <w:iCs/>
          <w:sz w:val="16"/>
          <w:szCs w:val="16"/>
        </w:rPr>
        <w:t>…(</w:t>
      </w:r>
      <w:proofErr w:type="gramEnd"/>
      <w:r w:rsidRPr="00CE7D83">
        <w:rPr>
          <w:i/>
          <w:iCs/>
          <w:sz w:val="16"/>
          <w:szCs w:val="16"/>
        </w:rPr>
        <w:t xml:space="preserve">the </w:t>
      </w:r>
      <w:r w:rsidR="00EC1BFA" w:rsidRPr="00CE7D83">
        <w:rPr>
          <w:i/>
          <w:iCs/>
          <w:sz w:val="16"/>
          <w:szCs w:val="16"/>
        </w:rPr>
        <w:t>Commission</w:t>
      </w:r>
      <w:r w:rsidRPr="00CE7D83">
        <w:rPr>
          <w:i/>
          <w:iCs/>
          <w:sz w:val="16"/>
          <w:szCs w:val="16"/>
        </w:rPr>
        <w:t>) relied on evidence presented by the NSW government that the proposed (similar) action threatened the welfare of commuters, would increase road congestion, reduce waste collection, not to mention a purported $90million hit to the economy’.</w:t>
      </w:r>
      <w:r w:rsidRPr="00CE7D83">
        <w:rPr>
          <w:rStyle w:val="FootnoteReference"/>
          <w:i/>
          <w:iCs/>
          <w:sz w:val="16"/>
          <w:szCs w:val="16"/>
        </w:rPr>
        <w:footnoteRef/>
      </w:r>
    </w:p>
    <w:p w14:paraId="396F6D9A" w14:textId="78872974" w:rsidR="001636C5" w:rsidRPr="00B904BF" w:rsidRDefault="00CE7D83" w:rsidP="001636C5">
      <w:pPr>
        <w:spacing w:after="0"/>
        <w:rPr>
          <w:sz w:val="16"/>
          <w:szCs w:val="16"/>
        </w:rPr>
      </w:pPr>
      <w:r w:rsidRPr="00B904BF">
        <w:rPr>
          <w:sz w:val="16"/>
          <w:szCs w:val="16"/>
        </w:rPr>
        <w:t>Shae McCrystal,</w:t>
      </w:r>
      <w:r w:rsidRPr="00B904BF">
        <w:rPr>
          <w:i/>
          <w:iCs/>
          <w:sz w:val="16"/>
          <w:szCs w:val="16"/>
        </w:rPr>
        <w:t xml:space="preserve"> Was safety really behind trains shutdown</w:t>
      </w:r>
      <w:r w:rsidRPr="00B904BF">
        <w:rPr>
          <w:sz w:val="16"/>
          <w:szCs w:val="16"/>
        </w:rPr>
        <w:t>?  Sydney Morning Herald 23 February 2022.</w:t>
      </w:r>
    </w:p>
    <w:p w14:paraId="1A16932D" w14:textId="02CC9001" w:rsidR="001636C5" w:rsidRPr="00B904BF" w:rsidRDefault="001636C5">
      <w:pPr>
        <w:pStyle w:val="FootnoteText"/>
        <w:rPr>
          <w:sz w:val="16"/>
          <w:szCs w:val="16"/>
        </w:rPr>
      </w:pPr>
    </w:p>
  </w:footnote>
  <w:footnote w:id="16">
    <w:p w14:paraId="1669830E" w14:textId="77777777" w:rsidR="00633F27" w:rsidRPr="00B904BF" w:rsidRDefault="00633F27" w:rsidP="00633F27">
      <w:pPr>
        <w:pStyle w:val="FootnoteText"/>
        <w:rPr>
          <w:sz w:val="16"/>
          <w:szCs w:val="16"/>
        </w:rPr>
      </w:pPr>
      <w:r w:rsidRPr="00B904BF">
        <w:rPr>
          <w:rStyle w:val="FootnoteReference"/>
          <w:sz w:val="16"/>
          <w:szCs w:val="16"/>
        </w:rPr>
        <w:footnoteRef/>
      </w:r>
      <w:r w:rsidRPr="00B904BF">
        <w:rPr>
          <w:sz w:val="16"/>
          <w:szCs w:val="16"/>
        </w:rPr>
        <w:t xml:space="preserve"> </w:t>
      </w:r>
      <w:hyperlink r:id="rId18" w:history="1">
        <w:r w:rsidRPr="00B904BF">
          <w:rPr>
            <w:rStyle w:val="Hyperlink"/>
            <w:sz w:val="16"/>
            <w:szCs w:val="16"/>
          </w:rPr>
          <w:t>https://www.abc.net.au/news/2022-02-25/nsw-train-crisis-came-down-to-just-four-words/100857186</w:t>
        </w:r>
      </w:hyperlink>
    </w:p>
    <w:p w14:paraId="68D56522" w14:textId="77777777" w:rsidR="00633F27" w:rsidRPr="00B904BF" w:rsidRDefault="00633F27" w:rsidP="00633F27">
      <w:pPr>
        <w:pStyle w:val="FootnoteText"/>
        <w:rPr>
          <w:sz w:val="16"/>
          <w:szCs w:val="16"/>
        </w:rPr>
      </w:pPr>
    </w:p>
  </w:footnote>
  <w:footnote w:id="17">
    <w:p w14:paraId="6D6FDB46" w14:textId="77777777" w:rsidR="00EB497B" w:rsidRDefault="00E8267C">
      <w:pPr>
        <w:pStyle w:val="FootnoteText"/>
        <w:rPr>
          <w:sz w:val="16"/>
          <w:szCs w:val="16"/>
        </w:rPr>
      </w:pPr>
      <w:r w:rsidRPr="00CE7D83">
        <w:rPr>
          <w:rStyle w:val="FootnoteReference"/>
          <w:sz w:val="16"/>
          <w:szCs w:val="16"/>
        </w:rPr>
        <w:footnoteRef/>
      </w:r>
      <w:r w:rsidRPr="00CE7D83">
        <w:rPr>
          <w:sz w:val="16"/>
          <w:szCs w:val="16"/>
        </w:rPr>
        <w:t xml:space="preserve"> </w:t>
      </w:r>
      <w:hyperlink r:id="rId19" w:history="1">
        <w:r w:rsidR="00FA1A41" w:rsidRPr="00AA20EA">
          <w:rPr>
            <w:rStyle w:val="Hyperlink"/>
            <w:sz w:val="16"/>
            <w:szCs w:val="16"/>
          </w:rPr>
          <w:t>https://www.abc.net.au/news/2022-02-25/nsw-train-crisis-came-down-to-just-four-words/100857186</w:t>
        </w:r>
      </w:hyperlink>
      <w:r w:rsidR="00432703">
        <w:rPr>
          <w:sz w:val="16"/>
          <w:szCs w:val="16"/>
        </w:rPr>
        <w:t xml:space="preserve">  </w:t>
      </w:r>
    </w:p>
    <w:p w14:paraId="08BE7175" w14:textId="4287C3D0" w:rsidR="00EB497B" w:rsidRDefault="00EB497B">
      <w:pPr>
        <w:pStyle w:val="FootnoteText"/>
        <w:rPr>
          <w:sz w:val="16"/>
          <w:szCs w:val="16"/>
        </w:rPr>
      </w:pPr>
      <w:r w:rsidRPr="00BD7F9D">
        <w:rPr>
          <w:i/>
          <w:iCs/>
          <w:sz w:val="16"/>
          <w:szCs w:val="16"/>
        </w:rPr>
        <w:t xml:space="preserve"> </w:t>
      </w:r>
      <w:hyperlink r:id="rId20" w:history="1">
        <w:r w:rsidRPr="00BD7F9D">
          <w:rPr>
            <w:rStyle w:val="Hyperlink"/>
            <w:sz w:val="16"/>
            <w:szCs w:val="16"/>
          </w:rPr>
          <w:t>https://www.afr.com/work-and-careers/workplace/the-politics-of-the-sydney-train-strike-that-wasn-t-20220224-p59zep</w:t>
        </w:r>
      </w:hyperlink>
    </w:p>
    <w:p w14:paraId="076C190D" w14:textId="77777777" w:rsidR="00FA1A41" w:rsidRPr="00CE7D83" w:rsidRDefault="00FA1A41">
      <w:pPr>
        <w:pStyle w:val="FootnoteText"/>
        <w:rPr>
          <w:sz w:val="16"/>
          <w:szCs w:val="16"/>
        </w:rPr>
      </w:pPr>
    </w:p>
  </w:footnote>
  <w:footnote w:id="18">
    <w:p w14:paraId="3691E411" w14:textId="77777777" w:rsidR="00C55A89" w:rsidRPr="00061CE8" w:rsidRDefault="00C55A89" w:rsidP="00C55A89">
      <w:pPr>
        <w:pStyle w:val="FootnoteText"/>
        <w:rPr>
          <w:sz w:val="16"/>
          <w:szCs w:val="16"/>
        </w:rPr>
      </w:pPr>
      <w:r w:rsidRPr="00061CE8">
        <w:rPr>
          <w:rStyle w:val="FootnoteReference"/>
          <w:rFonts w:cstheme="minorHAnsi"/>
          <w:sz w:val="16"/>
          <w:szCs w:val="16"/>
        </w:rPr>
        <w:footnoteRef/>
      </w:r>
      <w:r w:rsidRPr="00061CE8">
        <w:rPr>
          <w:rFonts w:cstheme="minorHAnsi"/>
          <w:sz w:val="16"/>
          <w:szCs w:val="16"/>
        </w:rPr>
        <w:t xml:space="preserve"> </w:t>
      </w:r>
      <w:r w:rsidRPr="00061CE8">
        <w:rPr>
          <w:rFonts w:cstheme="minorHAnsi"/>
          <w:i/>
          <w:iCs/>
          <w:sz w:val="16"/>
          <w:szCs w:val="16"/>
        </w:rPr>
        <w:t>‘</w:t>
      </w:r>
      <w:r w:rsidRPr="00061CE8">
        <w:rPr>
          <w:rFonts w:cstheme="minorHAnsi"/>
          <w:i/>
          <w:iCs/>
          <w:color w:val="111111"/>
          <w:sz w:val="16"/>
          <w:szCs w:val="16"/>
          <w:shd w:val="clear" w:color="auto" w:fill="FFFFFF"/>
        </w:rPr>
        <w:t xml:space="preserve">The transport body was expected to </w:t>
      </w:r>
      <w:r w:rsidRPr="00190B9E">
        <w:rPr>
          <w:rFonts w:cstheme="minorHAnsi"/>
          <w:i/>
          <w:iCs/>
          <w:sz w:val="16"/>
          <w:szCs w:val="16"/>
          <w:shd w:val="clear" w:color="auto" w:fill="FFFFFF"/>
        </w:rPr>
        <w:t>use </w:t>
      </w:r>
      <w:hyperlink r:id="rId21" w:history="1">
        <w:r w:rsidRPr="00190B9E">
          <w:rPr>
            <w:rStyle w:val="Hyperlink"/>
            <w:rFonts w:cstheme="minorHAnsi"/>
            <w:i/>
            <w:iCs/>
            <w:color w:val="auto"/>
            <w:sz w:val="16"/>
            <w:szCs w:val="16"/>
            <w:u w:val="none"/>
            <w:bdr w:val="none" w:sz="0" w:space="0" w:color="auto" w:frame="1"/>
            <w:shd w:val="clear" w:color="auto" w:fill="FFFFFF"/>
          </w:rPr>
          <w:t>its shutdown of the train network</w:t>
        </w:r>
      </w:hyperlink>
      <w:r w:rsidRPr="00190B9E">
        <w:rPr>
          <w:rFonts w:cstheme="minorHAnsi"/>
          <w:i/>
          <w:iCs/>
          <w:color w:val="111111"/>
          <w:sz w:val="16"/>
          <w:szCs w:val="16"/>
          <w:shd w:val="clear" w:color="auto" w:fill="FFFFFF"/>
        </w:rPr>
        <w:t> on</w:t>
      </w:r>
      <w:r w:rsidRPr="00061CE8">
        <w:rPr>
          <w:rFonts w:cstheme="minorHAnsi"/>
          <w:i/>
          <w:iCs/>
          <w:color w:val="111111"/>
          <w:sz w:val="16"/>
          <w:szCs w:val="16"/>
          <w:shd w:val="clear" w:color="auto" w:fill="FFFFFF"/>
        </w:rPr>
        <w:t xml:space="preserve"> Monday in response to the union’s planned action to bolster its argument.’</w:t>
      </w:r>
      <w:r w:rsidRPr="00061CE8">
        <w:rPr>
          <w:rFonts w:cstheme="minorHAnsi"/>
          <w:color w:val="111111"/>
          <w:sz w:val="16"/>
          <w:szCs w:val="16"/>
          <w:shd w:val="clear" w:color="auto" w:fill="FFFFFF"/>
        </w:rPr>
        <w:t xml:space="preserve">  </w:t>
      </w:r>
      <w:hyperlink r:id="rId22" w:history="1">
        <w:r w:rsidRPr="00061CE8">
          <w:rPr>
            <w:rStyle w:val="Hyperlink"/>
            <w:sz w:val="16"/>
            <w:szCs w:val="16"/>
          </w:rPr>
          <w:t>https://www.afr.com/work-and-careers/workplace/twist-in-sydney-trains-dispute-as-government-backs-down-20220222-p59yjp</w:t>
        </w:r>
      </w:hyperlink>
    </w:p>
    <w:p w14:paraId="41A1A3A1" w14:textId="15E71FDE" w:rsidR="00C55A89" w:rsidRPr="00061CE8" w:rsidRDefault="00C55A89">
      <w:pPr>
        <w:pStyle w:val="FootnoteText"/>
        <w:rPr>
          <w:rFonts w:cstheme="minorHAnsi"/>
          <w:sz w:val="16"/>
          <w:szCs w:val="16"/>
        </w:rPr>
      </w:pPr>
    </w:p>
  </w:footnote>
  <w:footnote w:id="19">
    <w:p w14:paraId="498669E3" w14:textId="5DFAC418" w:rsidR="00C55A89" w:rsidRPr="00061CE8" w:rsidRDefault="00C55A89">
      <w:pPr>
        <w:pStyle w:val="FootnoteText"/>
        <w:rPr>
          <w:sz w:val="16"/>
          <w:szCs w:val="16"/>
        </w:rPr>
      </w:pPr>
      <w:r w:rsidRPr="00061CE8">
        <w:rPr>
          <w:rStyle w:val="FootnoteReference"/>
          <w:sz w:val="16"/>
          <w:szCs w:val="16"/>
        </w:rPr>
        <w:footnoteRef/>
      </w:r>
      <w:r w:rsidRPr="00061CE8">
        <w:rPr>
          <w:sz w:val="16"/>
          <w:szCs w:val="16"/>
        </w:rPr>
        <w:t xml:space="preserve"> See note 1</w:t>
      </w:r>
      <w:r w:rsidR="00F17889">
        <w:rPr>
          <w:sz w:val="16"/>
          <w:szCs w:val="16"/>
        </w:rPr>
        <w:t>6</w:t>
      </w:r>
      <w:r w:rsidRPr="00061CE8">
        <w:rPr>
          <w:sz w:val="16"/>
          <w:szCs w:val="16"/>
        </w:rPr>
        <w:t>.</w:t>
      </w:r>
    </w:p>
    <w:p w14:paraId="7B1860E3" w14:textId="77777777" w:rsidR="00C55A89" w:rsidRPr="00061CE8" w:rsidRDefault="00C55A89">
      <w:pPr>
        <w:pStyle w:val="FootnoteText"/>
        <w:rPr>
          <w:sz w:val="16"/>
          <w:szCs w:val="16"/>
        </w:rPr>
      </w:pPr>
    </w:p>
  </w:footnote>
  <w:footnote w:id="20">
    <w:p w14:paraId="457801F8" w14:textId="0C0991D2" w:rsidR="00C55A89" w:rsidRPr="00061CE8" w:rsidRDefault="00C55A89">
      <w:pPr>
        <w:pStyle w:val="FootnoteText"/>
        <w:rPr>
          <w:sz w:val="16"/>
          <w:szCs w:val="16"/>
        </w:rPr>
      </w:pPr>
      <w:r w:rsidRPr="00061CE8">
        <w:rPr>
          <w:rStyle w:val="FootnoteReference"/>
          <w:sz w:val="16"/>
          <w:szCs w:val="16"/>
        </w:rPr>
        <w:footnoteRef/>
      </w:r>
      <w:r w:rsidRPr="00061CE8">
        <w:rPr>
          <w:sz w:val="16"/>
          <w:szCs w:val="16"/>
        </w:rPr>
        <w:t xml:space="preserve"> See note 1</w:t>
      </w:r>
      <w:r w:rsidR="00F17889">
        <w:rPr>
          <w:sz w:val="16"/>
          <w:szCs w:val="16"/>
        </w:rPr>
        <w:t>6</w:t>
      </w:r>
      <w:r w:rsidRPr="00061CE8">
        <w:rPr>
          <w:sz w:val="16"/>
          <w:szCs w:val="16"/>
        </w:rPr>
        <w:t xml:space="preserve">, and </w:t>
      </w:r>
      <w:hyperlink r:id="rId23" w:history="1">
        <w:r w:rsidRPr="00061CE8">
          <w:rPr>
            <w:rStyle w:val="Hyperlink"/>
            <w:sz w:val="16"/>
            <w:szCs w:val="16"/>
          </w:rPr>
          <w:t>https://rtbuexpress.com.au/nsw-government-drops-its-case-in-fair-work-commission-after-union-demands-to-see-risk-assessment/</w:t>
        </w:r>
      </w:hyperlink>
    </w:p>
    <w:p w14:paraId="5D77FF24" w14:textId="77777777" w:rsidR="00C55A89" w:rsidRPr="00061CE8" w:rsidRDefault="00C55A89">
      <w:pPr>
        <w:pStyle w:val="FootnoteText"/>
        <w:rPr>
          <w:sz w:val="16"/>
          <w:szCs w:val="16"/>
        </w:rPr>
      </w:pPr>
    </w:p>
  </w:footnote>
  <w:footnote w:id="21">
    <w:p w14:paraId="3F479009" w14:textId="2706087D" w:rsidR="00220D41" w:rsidRDefault="00220D41" w:rsidP="00220D41">
      <w:pPr>
        <w:pStyle w:val="FootnoteText"/>
        <w:rPr>
          <w:sz w:val="16"/>
          <w:szCs w:val="16"/>
        </w:rPr>
      </w:pPr>
      <w:r w:rsidRPr="008E2AB6">
        <w:rPr>
          <w:rStyle w:val="FootnoteReference"/>
          <w:sz w:val="16"/>
          <w:szCs w:val="16"/>
        </w:rPr>
        <w:footnoteRef/>
      </w:r>
      <w:r w:rsidRPr="008E2AB6">
        <w:rPr>
          <w:sz w:val="16"/>
          <w:szCs w:val="16"/>
        </w:rPr>
        <w:t xml:space="preserve"> </w:t>
      </w:r>
      <w:hyperlink r:id="rId24" w:history="1">
        <w:r w:rsidR="00C2479B" w:rsidRPr="00AA20EA">
          <w:rPr>
            <w:rStyle w:val="Hyperlink"/>
            <w:sz w:val="16"/>
            <w:szCs w:val="16"/>
          </w:rPr>
          <w:t>https://www.theguardian.com/aust ralia-news/2022/mar/01/nsw-transport-official-placed-on-leave-before-hearing-on-rail-system-shutdown</w:t>
        </w:r>
      </w:hyperlink>
      <w:r w:rsidR="00F254D1">
        <w:rPr>
          <w:rStyle w:val="Hyperlink"/>
          <w:sz w:val="16"/>
          <w:szCs w:val="16"/>
        </w:rPr>
        <w:t xml:space="preserve">; </w:t>
      </w:r>
      <w:r>
        <w:rPr>
          <w:sz w:val="16"/>
          <w:szCs w:val="16"/>
        </w:rPr>
        <w:t xml:space="preserve"> </w:t>
      </w:r>
      <w:hyperlink r:id="rId25" w:history="1">
        <w:r w:rsidRPr="00AA20EA">
          <w:rPr>
            <w:rStyle w:val="Hyperlink"/>
            <w:sz w:val="16"/>
            <w:szCs w:val="16"/>
          </w:rPr>
          <w:t>https://www.9news.com.au/national/sydney-trains-shutdown-update-nsw-premier-dominic-perrottet-david-elliott-transport-decision/5ca08fdb-9c75-4e83-8fc7-de40dac987d6</w:t>
        </w:r>
      </w:hyperlink>
    </w:p>
    <w:p w14:paraId="376D7267" w14:textId="77777777" w:rsidR="00220D41" w:rsidRPr="008E2AB6" w:rsidRDefault="00220D41" w:rsidP="00220D41">
      <w:pPr>
        <w:pStyle w:val="FootnoteText"/>
        <w:rPr>
          <w:sz w:val="16"/>
          <w:szCs w:val="16"/>
        </w:rPr>
      </w:pPr>
    </w:p>
  </w:footnote>
  <w:footnote w:id="22">
    <w:p w14:paraId="5AA08C06" w14:textId="77777777" w:rsidR="000D7046" w:rsidRPr="00C34AA0" w:rsidRDefault="000D7046" w:rsidP="000D7046">
      <w:pPr>
        <w:pStyle w:val="FootnoteText"/>
        <w:rPr>
          <w:sz w:val="16"/>
          <w:szCs w:val="16"/>
        </w:rPr>
      </w:pPr>
      <w:r w:rsidRPr="00C34AA0">
        <w:rPr>
          <w:rStyle w:val="FootnoteReference"/>
          <w:sz w:val="16"/>
          <w:szCs w:val="16"/>
        </w:rPr>
        <w:footnoteRef/>
      </w:r>
      <w:r w:rsidRPr="00C34AA0">
        <w:rPr>
          <w:sz w:val="16"/>
          <w:szCs w:val="16"/>
        </w:rPr>
        <w:t xml:space="preserve"> </w:t>
      </w:r>
      <w:hyperlink r:id="rId26" w:history="1">
        <w:r w:rsidRPr="00C34AA0">
          <w:rPr>
            <w:rStyle w:val="Hyperlink"/>
            <w:sz w:val="16"/>
            <w:szCs w:val="16"/>
          </w:rPr>
          <w:t>https://www.theguardian.com/australia-news/2022/feb/23/sydney-trains-shutdown-nsw-premier-dominic-perrottet-rebuke-transport-minister-david-elliott</w:t>
        </w:r>
      </w:hyperlink>
    </w:p>
    <w:p w14:paraId="5C28A90E" w14:textId="77777777" w:rsidR="000D7046" w:rsidRPr="00C34AA0" w:rsidRDefault="000D7046" w:rsidP="000D7046">
      <w:pPr>
        <w:pStyle w:val="FootnoteText"/>
        <w:rPr>
          <w:sz w:val="16"/>
          <w:szCs w:val="16"/>
        </w:rPr>
      </w:pPr>
    </w:p>
  </w:footnote>
  <w:footnote w:id="23">
    <w:p w14:paraId="6D0DA651" w14:textId="77777777" w:rsidR="00A53141" w:rsidRPr="00C34AA0" w:rsidRDefault="007C1C70" w:rsidP="00A53141">
      <w:pPr>
        <w:pStyle w:val="FootnoteText"/>
        <w:rPr>
          <w:sz w:val="16"/>
          <w:szCs w:val="16"/>
        </w:rPr>
      </w:pPr>
      <w:r w:rsidRPr="00D06764">
        <w:rPr>
          <w:rStyle w:val="FootnoteReference"/>
          <w:rFonts w:cstheme="minorHAnsi"/>
          <w:sz w:val="16"/>
          <w:szCs w:val="16"/>
        </w:rPr>
        <w:footnoteRef/>
      </w:r>
      <w:r w:rsidRPr="00D06764">
        <w:rPr>
          <w:rFonts w:cstheme="minorHAnsi"/>
          <w:sz w:val="16"/>
          <w:szCs w:val="16"/>
        </w:rPr>
        <w:t xml:space="preserve"> </w:t>
      </w:r>
      <w:hyperlink r:id="rId27" w:history="1">
        <w:r w:rsidR="00A53141" w:rsidRPr="00C34AA0">
          <w:rPr>
            <w:rStyle w:val="Hyperlink"/>
            <w:sz w:val="16"/>
            <w:szCs w:val="16"/>
          </w:rPr>
          <w:t>https://www.abc.net.au/news/2022-02-23/sydney-trains-closure-premier-says-should-have-been-told/100853596</w:t>
        </w:r>
      </w:hyperlink>
    </w:p>
    <w:p w14:paraId="77F769B0" w14:textId="3FB25275" w:rsidR="00D06764" w:rsidRDefault="00C34AA0" w:rsidP="00D06764">
      <w:pPr>
        <w:spacing w:after="0"/>
        <w:rPr>
          <w:rFonts w:cstheme="minorHAnsi"/>
          <w:sz w:val="16"/>
          <w:szCs w:val="16"/>
        </w:rPr>
      </w:pPr>
      <w:r w:rsidRPr="00D06764">
        <w:rPr>
          <w:rFonts w:cstheme="minorHAnsi"/>
          <w:sz w:val="16"/>
          <w:szCs w:val="16"/>
        </w:rPr>
        <w:t>Presumably this relates to Transport Administration Ac</w:t>
      </w:r>
      <w:r w:rsidR="006C0374">
        <w:rPr>
          <w:rFonts w:cstheme="minorHAnsi"/>
          <w:sz w:val="16"/>
          <w:szCs w:val="16"/>
        </w:rPr>
        <w:t>t – see Appendix 1.</w:t>
      </w:r>
    </w:p>
    <w:p w14:paraId="62E680CA" w14:textId="391D7C00" w:rsidR="007C1C70" w:rsidRPr="00C34AA0" w:rsidRDefault="007C1C70" w:rsidP="007C1C70">
      <w:pPr>
        <w:pStyle w:val="FootnoteText"/>
        <w:rPr>
          <w:sz w:val="16"/>
          <w:szCs w:val="16"/>
        </w:rPr>
      </w:pPr>
    </w:p>
  </w:footnote>
  <w:footnote w:id="24">
    <w:p w14:paraId="726D92A5" w14:textId="102CFCF5" w:rsidR="006C0374" w:rsidRPr="00C34AA0" w:rsidRDefault="00BF75E9" w:rsidP="00C837D6">
      <w:pPr>
        <w:spacing w:after="0"/>
        <w:rPr>
          <w:sz w:val="16"/>
          <w:szCs w:val="16"/>
        </w:rPr>
      </w:pPr>
      <w:r w:rsidRPr="00C34AA0">
        <w:rPr>
          <w:rStyle w:val="FootnoteReference"/>
          <w:sz w:val="16"/>
          <w:szCs w:val="16"/>
        </w:rPr>
        <w:footnoteRef/>
      </w:r>
      <w:r w:rsidRPr="00C34AA0">
        <w:rPr>
          <w:sz w:val="16"/>
          <w:szCs w:val="16"/>
        </w:rPr>
        <w:t xml:space="preserve"> </w:t>
      </w:r>
      <w:hyperlink r:id="rId28" w:history="1">
        <w:r w:rsidR="006C0374" w:rsidRPr="00C34AA0">
          <w:rPr>
            <w:rStyle w:val="Hyperlink"/>
            <w:sz w:val="16"/>
            <w:szCs w:val="16"/>
          </w:rPr>
          <w:t>https://www.theguardian.com/australia-news/2022/feb/23/sydney-trains-shutdown-nsw-premier-dominic-perrottet-rebuke-transport-minister-david-elliott</w:t>
        </w:r>
      </w:hyperlink>
    </w:p>
  </w:footnote>
  <w:footnote w:id="25">
    <w:p w14:paraId="7FD518B2" w14:textId="77777777" w:rsidR="005978BE" w:rsidRDefault="005978BE">
      <w:pPr>
        <w:pStyle w:val="FootnoteText"/>
        <w:rPr>
          <w:sz w:val="16"/>
          <w:szCs w:val="16"/>
        </w:rPr>
      </w:pPr>
    </w:p>
    <w:p w14:paraId="458B9155" w14:textId="65155E72" w:rsidR="00C34AA0" w:rsidRDefault="00C34AA0">
      <w:pPr>
        <w:pStyle w:val="FootnoteText"/>
        <w:rPr>
          <w:sz w:val="16"/>
          <w:szCs w:val="16"/>
        </w:rPr>
      </w:pPr>
      <w:r w:rsidRPr="00C34AA0">
        <w:rPr>
          <w:rStyle w:val="FootnoteReference"/>
          <w:sz w:val="16"/>
          <w:szCs w:val="16"/>
        </w:rPr>
        <w:footnoteRef/>
      </w:r>
      <w:r w:rsidRPr="00C34AA0">
        <w:rPr>
          <w:sz w:val="16"/>
          <w:szCs w:val="16"/>
        </w:rPr>
        <w:t xml:space="preserve"> </w:t>
      </w:r>
      <w:hyperlink r:id="rId29" w:history="1">
        <w:r w:rsidRPr="00AA20EA">
          <w:rPr>
            <w:rStyle w:val="Hyperlink"/>
            <w:sz w:val="16"/>
            <w:szCs w:val="16"/>
          </w:rPr>
          <w:t>https://www.aap.com.au/news/limited-nsw-trains-back-on-track/</w:t>
        </w:r>
      </w:hyperlink>
    </w:p>
    <w:p w14:paraId="1DC492E3" w14:textId="77777777" w:rsidR="00C34AA0" w:rsidRDefault="00C34AA0">
      <w:pPr>
        <w:pStyle w:val="FootnoteText"/>
      </w:pPr>
    </w:p>
  </w:footnote>
  <w:footnote w:id="26">
    <w:p w14:paraId="0472B6C4" w14:textId="1660886F" w:rsidR="005D0CC1" w:rsidRPr="005D0CC1" w:rsidRDefault="005D0CC1">
      <w:pPr>
        <w:pStyle w:val="FootnoteText"/>
        <w:rPr>
          <w:sz w:val="16"/>
          <w:szCs w:val="16"/>
        </w:rPr>
      </w:pPr>
      <w:r w:rsidRPr="005D0CC1">
        <w:rPr>
          <w:rStyle w:val="FootnoteReference"/>
          <w:sz w:val="16"/>
          <w:szCs w:val="16"/>
        </w:rPr>
        <w:footnoteRef/>
      </w:r>
      <w:r w:rsidRPr="005D0CC1">
        <w:rPr>
          <w:sz w:val="16"/>
          <w:szCs w:val="16"/>
        </w:rPr>
        <w:t xml:space="preserve"> </w:t>
      </w:r>
      <w:hyperlink r:id="rId30" w:history="1">
        <w:r w:rsidRPr="005D0CC1">
          <w:rPr>
            <w:rStyle w:val="Hyperlink"/>
            <w:sz w:val="16"/>
            <w:szCs w:val="16"/>
          </w:rPr>
          <w:t>https://www.theguardian.com/australia-news/2022/mar/01/nsw-transport-official-placed-on-leave-before-hearing-on-rail-system-shutdown</w:t>
        </w:r>
      </w:hyperlink>
    </w:p>
    <w:p w14:paraId="0CA31927" w14:textId="77777777" w:rsidR="005D0CC1" w:rsidRPr="005D0CC1" w:rsidRDefault="005D0CC1">
      <w:pPr>
        <w:pStyle w:val="FootnoteText"/>
        <w:rPr>
          <w:sz w:val="16"/>
          <w:szCs w:val="16"/>
        </w:rPr>
      </w:pPr>
    </w:p>
  </w:footnote>
  <w:footnote w:id="27">
    <w:p w14:paraId="40BD7863" w14:textId="77777777" w:rsidR="009D6F51" w:rsidRPr="00C34AA0" w:rsidRDefault="009D6F51" w:rsidP="009D6F51">
      <w:pPr>
        <w:pStyle w:val="FootnoteText"/>
        <w:rPr>
          <w:sz w:val="16"/>
          <w:szCs w:val="16"/>
        </w:rPr>
      </w:pPr>
      <w:r w:rsidRPr="00C34AA0">
        <w:rPr>
          <w:rStyle w:val="FootnoteReference"/>
          <w:sz w:val="16"/>
          <w:szCs w:val="16"/>
        </w:rPr>
        <w:footnoteRef/>
      </w:r>
      <w:r w:rsidRPr="00C34AA0">
        <w:rPr>
          <w:sz w:val="16"/>
          <w:szCs w:val="16"/>
        </w:rPr>
        <w:t xml:space="preserve"> </w:t>
      </w:r>
      <w:hyperlink r:id="rId31" w:history="1">
        <w:r w:rsidRPr="00C34AA0">
          <w:rPr>
            <w:rStyle w:val="Hyperlink"/>
            <w:sz w:val="16"/>
            <w:szCs w:val="16"/>
          </w:rPr>
          <w:t>https://www.theguardian.com/australia-news/2022/feb/21/sydney-trains-cancelled-due-to-industrial-action-with-warning-of-very-difficult-day-ahead</w:t>
        </w:r>
      </w:hyperlink>
    </w:p>
    <w:p w14:paraId="3FC04807" w14:textId="77777777" w:rsidR="009D6F51" w:rsidRPr="00061CE8" w:rsidRDefault="009D6F51" w:rsidP="009D6F51">
      <w:pPr>
        <w:pStyle w:val="FootnoteText"/>
        <w:rPr>
          <w:sz w:val="16"/>
          <w:szCs w:val="16"/>
        </w:rPr>
      </w:pPr>
    </w:p>
  </w:footnote>
  <w:footnote w:id="28">
    <w:p w14:paraId="5713B6B1" w14:textId="1ED72B79" w:rsidR="00061CE8" w:rsidRDefault="00061CE8">
      <w:pPr>
        <w:pStyle w:val="FootnoteText"/>
        <w:rPr>
          <w:sz w:val="16"/>
          <w:szCs w:val="16"/>
        </w:rPr>
      </w:pPr>
      <w:r w:rsidRPr="00061CE8">
        <w:rPr>
          <w:rStyle w:val="FootnoteReference"/>
          <w:sz w:val="16"/>
          <w:szCs w:val="16"/>
        </w:rPr>
        <w:footnoteRef/>
      </w:r>
      <w:r w:rsidRPr="00061CE8">
        <w:rPr>
          <w:sz w:val="16"/>
          <w:szCs w:val="16"/>
        </w:rPr>
        <w:t xml:space="preserve"> See note</w:t>
      </w:r>
      <w:r w:rsidR="004F048F">
        <w:rPr>
          <w:sz w:val="16"/>
          <w:szCs w:val="16"/>
        </w:rPr>
        <w:t xml:space="preserve"> 1</w:t>
      </w:r>
      <w:r w:rsidR="00F17889">
        <w:rPr>
          <w:sz w:val="16"/>
          <w:szCs w:val="16"/>
        </w:rPr>
        <w:t>6</w:t>
      </w:r>
      <w:r w:rsidR="00EB497B">
        <w:rPr>
          <w:sz w:val="16"/>
          <w:szCs w:val="16"/>
        </w:rPr>
        <w:t>.</w:t>
      </w:r>
    </w:p>
    <w:p w14:paraId="271E8B87" w14:textId="77777777" w:rsidR="00695CD7" w:rsidRPr="00B33AB1" w:rsidRDefault="00695CD7">
      <w:pPr>
        <w:pStyle w:val="FootnoteText"/>
        <w:rPr>
          <w:sz w:val="16"/>
          <w:szCs w:val="16"/>
        </w:rPr>
      </w:pPr>
    </w:p>
  </w:footnote>
  <w:footnote w:id="29">
    <w:p w14:paraId="1B749AFA" w14:textId="23126B23" w:rsidR="00BD7F9D" w:rsidRPr="00BD7F9D" w:rsidRDefault="00BD7F9D">
      <w:pPr>
        <w:pStyle w:val="FootnoteText"/>
        <w:rPr>
          <w:sz w:val="16"/>
          <w:szCs w:val="16"/>
        </w:rPr>
      </w:pPr>
      <w:r w:rsidRPr="00BD7F9D">
        <w:rPr>
          <w:rStyle w:val="FootnoteReference"/>
          <w:sz w:val="16"/>
          <w:szCs w:val="16"/>
        </w:rPr>
        <w:footnoteRef/>
      </w:r>
      <w:r w:rsidRPr="00BD7F9D">
        <w:rPr>
          <w:sz w:val="16"/>
          <w:szCs w:val="16"/>
        </w:rPr>
        <w:t xml:space="preserve"> Reports had the head of train crewing people advising Sydney Trains </w:t>
      </w:r>
      <w:r w:rsidR="00CB4561">
        <w:rPr>
          <w:sz w:val="16"/>
          <w:szCs w:val="16"/>
        </w:rPr>
        <w:t>C</w:t>
      </w:r>
      <w:r w:rsidRPr="00BD7F9D">
        <w:rPr>
          <w:sz w:val="16"/>
          <w:szCs w:val="16"/>
        </w:rPr>
        <w:t xml:space="preserve">hief </w:t>
      </w:r>
      <w:r w:rsidR="00CB4561">
        <w:rPr>
          <w:sz w:val="16"/>
          <w:szCs w:val="16"/>
        </w:rPr>
        <w:t xml:space="preserve">Executive </w:t>
      </w:r>
      <w:r w:rsidRPr="00BD7F9D">
        <w:rPr>
          <w:sz w:val="16"/>
          <w:szCs w:val="16"/>
        </w:rPr>
        <w:t xml:space="preserve">after midnight to give the shut-down order after consulting with other executives.  The risk manager </w:t>
      </w:r>
      <w:r w:rsidRPr="00BD7F9D">
        <w:rPr>
          <w:i/>
          <w:iCs/>
          <w:sz w:val="16"/>
          <w:szCs w:val="16"/>
        </w:rPr>
        <w:t xml:space="preserve">‘did not appear to be involved in the decision’. </w:t>
      </w:r>
      <w:hyperlink r:id="rId32" w:history="1">
        <w:r w:rsidRPr="00BD7F9D">
          <w:rPr>
            <w:rStyle w:val="Hyperlink"/>
            <w:sz w:val="16"/>
            <w:szCs w:val="16"/>
          </w:rPr>
          <w:t>https://www.afr.com/work-and-careers/workplace/the-politics-of-the-sydney-train-strike-that-wasn-t-20220224-p59zep</w:t>
        </w:r>
      </w:hyperlink>
    </w:p>
  </w:footnote>
  <w:footnote w:id="30">
    <w:p w14:paraId="4C409809" w14:textId="77777777" w:rsidR="005978BE" w:rsidRDefault="005978BE">
      <w:pPr>
        <w:pStyle w:val="FootnoteText"/>
        <w:rPr>
          <w:sz w:val="16"/>
          <w:szCs w:val="16"/>
        </w:rPr>
      </w:pPr>
    </w:p>
    <w:p w14:paraId="171013AF" w14:textId="55AC048A" w:rsidR="004F048F" w:rsidRDefault="004F048F">
      <w:pPr>
        <w:pStyle w:val="FootnoteText"/>
        <w:rPr>
          <w:rStyle w:val="Hyperlink"/>
          <w:sz w:val="16"/>
          <w:szCs w:val="16"/>
        </w:rPr>
      </w:pPr>
      <w:r w:rsidRPr="002F3F45">
        <w:rPr>
          <w:rStyle w:val="FootnoteReference"/>
          <w:sz w:val="16"/>
          <w:szCs w:val="16"/>
        </w:rPr>
        <w:footnoteRef/>
      </w:r>
      <w:hyperlink r:id="rId33" w:history="1">
        <w:r w:rsidR="002F3F45" w:rsidRPr="002F3F45">
          <w:rPr>
            <w:rStyle w:val="Hyperlink"/>
            <w:sz w:val="16"/>
            <w:szCs w:val="16"/>
          </w:rPr>
          <w:t>https://rtbuexpress.com.au/nsw-government-drops-its-case-in-fair-work-commission-after-union-demands-to-see-risk-assessment/</w:t>
        </w:r>
      </w:hyperlink>
    </w:p>
    <w:p w14:paraId="4337148C" w14:textId="77777777" w:rsidR="000C03A5" w:rsidRPr="002F3F45" w:rsidRDefault="000C03A5">
      <w:pPr>
        <w:pStyle w:val="FootnoteText"/>
        <w:rPr>
          <w:sz w:val="16"/>
          <w:szCs w:val="16"/>
        </w:rPr>
      </w:pPr>
    </w:p>
  </w:footnote>
  <w:footnote w:id="31">
    <w:p w14:paraId="0057E372" w14:textId="5A05E484" w:rsidR="00C837D6" w:rsidRPr="00C837D6" w:rsidRDefault="00C360B6" w:rsidP="00C837D6">
      <w:pPr>
        <w:spacing w:after="0"/>
        <w:rPr>
          <w:rFonts w:cstheme="minorHAnsi"/>
          <w:sz w:val="16"/>
          <w:szCs w:val="16"/>
        </w:rPr>
      </w:pPr>
      <w:r w:rsidRPr="00C837D6">
        <w:rPr>
          <w:rStyle w:val="FootnoteReference"/>
          <w:rFonts w:cstheme="minorHAnsi"/>
          <w:sz w:val="16"/>
          <w:szCs w:val="16"/>
        </w:rPr>
        <w:footnoteRef/>
      </w:r>
      <w:r w:rsidRPr="00C837D6">
        <w:rPr>
          <w:rFonts w:cstheme="minorHAnsi"/>
          <w:sz w:val="16"/>
          <w:szCs w:val="16"/>
        </w:rPr>
        <w:t xml:space="preserve"> </w:t>
      </w:r>
      <w:r w:rsidR="00B9076B" w:rsidRPr="00C837D6">
        <w:rPr>
          <w:rFonts w:cstheme="minorHAnsi"/>
          <w:sz w:val="16"/>
          <w:szCs w:val="16"/>
        </w:rPr>
        <w:t xml:space="preserve">National rail safety law </w:t>
      </w:r>
      <w:r w:rsidR="00C837D6" w:rsidRPr="00C837D6">
        <w:rPr>
          <w:rFonts w:cstheme="minorHAnsi"/>
          <w:sz w:val="16"/>
          <w:szCs w:val="16"/>
        </w:rPr>
        <w:t xml:space="preserve">s.50 </w:t>
      </w:r>
      <w:r w:rsidR="00B9076B" w:rsidRPr="00C837D6">
        <w:rPr>
          <w:rFonts w:cstheme="minorHAnsi"/>
          <w:sz w:val="16"/>
          <w:szCs w:val="16"/>
        </w:rPr>
        <w:t xml:space="preserve">– see </w:t>
      </w:r>
      <w:r w:rsidR="000C03A5">
        <w:rPr>
          <w:rFonts w:cstheme="minorHAnsi"/>
          <w:sz w:val="16"/>
          <w:szCs w:val="16"/>
        </w:rPr>
        <w:t>A</w:t>
      </w:r>
      <w:r w:rsidR="00B9076B" w:rsidRPr="00C837D6">
        <w:rPr>
          <w:rFonts w:cstheme="minorHAnsi"/>
          <w:sz w:val="16"/>
          <w:szCs w:val="16"/>
        </w:rPr>
        <w:t>ppendix 1.</w:t>
      </w:r>
    </w:p>
    <w:p w14:paraId="3613CBEB" w14:textId="4BF7E6A3" w:rsidR="00B9076B" w:rsidRPr="00C837D6" w:rsidRDefault="00B9076B" w:rsidP="00B9076B">
      <w:pPr>
        <w:spacing w:after="0"/>
        <w:rPr>
          <w:sz w:val="16"/>
          <w:szCs w:val="16"/>
        </w:rPr>
      </w:pPr>
      <w:r w:rsidRPr="00C837D6">
        <w:rPr>
          <w:rFonts w:cstheme="minorHAnsi"/>
          <w:sz w:val="16"/>
          <w:szCs w:val="16"/>
        </w:rPr>
        <w:t xml:space="preserve">  </w:t>
      </w:r>
    </w:p>
  </w:footnote>
  <w:footnote w:id="32">
    <w:p w14:paraId="0785CB7C" w14:textId="35430BD6" w:rsidR="005D0CC1" w:rsidRPr="005D0CC1" w:rsidRDefault="005D0CC1">
      <w:pPr>
        <w:pStyle w:val="FootnoteText"/>
        <w:rPr>
          <w:sz w:val="16"/>
          <w:szCs w:val="16"/>
        </w:rPr>
      </w:pPr>
      <w:r w:rsidRPr="005D0CC1">
        <w:rPr>
          <w:rStyle w:val="FootnoteReference"/>
          <w:sz w:val="16"/>
          <w:szCs w:val="16"/>
        </w:rPr>
        <w:footnoteRef/>
      </w:r>
      <w:r w:rsidRPr="005D0CC1">
        <w:rPr>
          <w:sz w:val="16"/>
          <w:szCs w:val="16"/>
        </w:rPr>
        <w:t xml:space="preserve"> </w:t>
      </w:r>
      <w:hyperlink r:id="rId34" w:history="1">
        <w:r w:rsidRPr="005D0CC1">
          <w:rPr>
            <w:rStyle w:val="Hyperlink"/>
            <w:sz w:val="16"/>
            <w:szCs w:val="16"/>
          </w:rPr>
          <w:t>https://www.parliament.nsw.gov.au/lcdocs/other/16778/7%20-%20Risk%20assessment%20-%20operational%20impacts%20associated%20with%20Protected%20Industrial%20Action.pdf</w:t>
        </w:r>
      </w:hyperlink>
    </w:p>
    <w:p w14:paraId="106B2CAD" w14:textId="77777777" w:rsidR="005D0CC1" w:rsidRDefault="005D0CC1">
      <w:pPr>
        <w:pStyle w:val="FootnoteText"/>
      </w:pPr>
    </w:p>
  </w:footnote>
  <w:footnote w:id="33">
    <w:p w14:paraId="38BD5573" w14:textId="6F3C7EC5" w:rsidR="00C429D1" w:rsidRPr="00C429D1" w:rsidRDefault="00C429D1">
      <w:pPr>
        <w:pStyle w:val="FootnoteText"/>
        <w:rPr>
          <w:sz w:val="16"/>
          <w:szCs w:val="16"/>
        </w:rPr>
      </w:pPr>
      <w:r w:rsidRPr="00C429D1">
        <w:rPr>
          <w:rStyle w:val="FootnoteReference"/>
          <w:sz w:val="16"/>
          <w:szCs w:val="16"/>
        </w:rPr>
        <w:footnoteRef/>
      </w:r>
      <w:r w:rsidRPr="00C429D1">
        <w:rPr>
          <w:sz w:val="16"/>
          <w:szCs w:val="16"/>
        </w:rPr>
        <w:t xml:space="preserve">   </w:t>
      </w:r>
      <w:hyperlink r:id="rId35" w:history="1">
        <w:r w:rsidRPr="00C429D1">
          <w:rPr>
            <w:rStyle w:val="Hyperlink"/>
            <w:sz w:val="16"/>
            <w:szCs w:val="16"/>
          </w:rPr>
          <w:t>https://www.parliament.nsw.gov.au/lcdocs/other/16778/7%20-%20Risk%20assessment%20-%20operational%20impacts%20associated%20with%20Protected%20Industrial%20Action.pdf</w:t>
        </w:r>
      </w:hyperlink>
      <w:r w:rsidRPr="00C429D1">
        <w:rPr>
          <w:sz w:val="16"/>
          <w:szCs w:val="16"/>
        </w:rPr>
        <w:t xml:space="preserve"> twelth page</w:t>
      </w:r>
    </w:p>
    <w:p w14:paraId="6D5074A8" w14:textId="77777777" w:rsidR="00C429D1" w:rsidRPr="00C9384A" w:rsidRDefault="00C429D1">
      <w:pPr>
        <w:pStyle w:val="FootnoteText"/>
        <w:rPr>
          <w:sz w:val="16"/>
          <w:szCs w:val="16"/>
        </w:rPr>
      </w:pPr>
    </w:p>
  </w:footnote>
  <w:footnote w:id="34">
    <w:p w14:paraId="2EF1C1C6" w14:textId="44736E93" w:rsidR="00336525" w:rsidRDefault="00336525" w:rsidP="00336525">
      <w:pPr>
        <w:pStyle w:val="FootnoteText"/>
        <w:rPr>
          <w:sz w:val="16"/>
          <w:szCs w:val="16"/>
        </w:rPr>
      </w:pPr>
      <w:r w:rsidRPr="00C9384A">
        <w:rPr>
          <w:rStyle w:val="FootnoteReference"/>
          <w:sz w:val="16"/>
          <w:szCs w:val="16"/>
        </w:rPr>
        <w:footnoteRef/>
      </w:r>
      <w:r w:rsidRPr="00C9384A">
        <w:rPr>
          <w:sz w:val="16"/>
          <w:szCs w:val="16"/>
        </w:rPr>
        <w:t xml:space="preserve"> </w:t>
      </w:r>
      <w:hyperlink r:id="rId36" w:history="1">
        <w:r w:rsidRPr="00C9384A">
          <w:rPr>
            <w:rStyle w:val="Hyperlink"/>
            <w:sz w:val="16"/>
            <w:szCs w:val="16"/>
          </w:rPr>
          <w:t>https://www.parliament.nsw.gov.au/lcdocs/transcripts/2873/Transcript%20-%20UNCORRECTED%20-%20PC6%20-%20Transport,%20Veterans%20-%204%20March%202022.pdf</w:t>
        </w:r>
      </w:hyperlink>
      <w:r w:rsidRPr="00C9384A">
        <w:rPr>
          <w:sz w:val="16"/>
          <w:szCs w:val="16"/>
        </w:rPr>
        <w:t xml:space="preserve"> pages 87-89.</w:t>
      </w:r>
    </w:p>
    <w:p w14:paraId="1B65DA04" w14:textId="77777777" w:rsidR="006544C4" w:rsidRDefault="006544C4" w:rsidP="00336525">
      <w:pPr>
        <w:pStyle w:val="FootnoteText"/>
      </w:pPr>
    </w:p>
  </w:footnote>
  <w:footnote w:id="35">
    <w:p w14:paraId="7662033C" w14:textId="46750027" w:rsidR="00914FC2" w:rsidRDefault="00914FC2">
      <w:pPr>
        <w:pStyle w:val="FootnoteText"/>
        <w:rPr>
          <w:sz w:val="16"/>
          <w:szCs w:val="16"/>
        </w:rPr>
      </w:pPr>
      <w:r w:rsidRPr="00914FC2">
        <w:rPr>
          <w:rStyle w:val="FootnoteReference"/>
          <w:sz w:val="16"/>
          <w:szCs w:val="16"/>
        </w:rPr>
        <w:footnoteRef/>
      </w:r>
      <w:r w:rsidRPr="00914FC2">
        <w:rPr>
          <w:sz w:val="16"/>
          <w:szCs w:val="16"/>
        </w:rPr>
        <w:t xml:space="preserve"> </w:t>
      </w:r>
      <w:r>
        <w:rPr>
          <w:sz w:val="16"/>
          <w:szCs w:val="16"/>
        </w:rPr>
        <w:t>See note 34 a</w:t>
      </w:r>
      <w:r w:rsidRPr="00914FC2">
        <w:rPr>
          <w:sz w:val="16"/>
          <w:szCs w:val="16"/>
        </w:rPr>
        <w:t>t p.88</w:t>
      </w:r>
    </w:p>
    <w:p w14:paraId="7F407D2E" w14:textId="77777777" w:rsidR="00914FC2" w:rsidRPr="00914FC2" w:rsidRDefault="00914FC2">
      <w:pPr>
        <w:pStyle w:val="FootnoteText"/>
        <w:rPr>
          <w:sz w:val="16"/>
          <w:szCs w:val="16"/>
        </w:rPr>
      </w:pPr>
    </w:p>
  </w:footnote>
  <w:footnote w:id="36">
    <w:p w14:paraId="4B1AAE63" w14:textId="0C8438C4" w:rsidR="00CF317B" w:rsidRDefault="00CF317B" w:rsidP="00CF317B">
      <w:pPr>
        <w:pStyle w:val="FootnoteText"/>
        <w:rPr>
          <w:i/>
          <w:iCs/>
          <w:sz w:val="16"/>
          <w:szCs w:val="16"/>
        </w:rPr>
      </w:pPr>
      <w:r w:rsidRPr="00CF317B">
        <w:rPr>
          <w:rStyle w:val="FootnoteReference"/>
          <w:sz w:val="16"/>
          <w:szCs w:val="16"/>
        </w:rPr>
        <w:footnoteRef/>
      </w:r>
      <w:r w:rsidRPr="00CF317B">
        <w:rPr>
          <w:sz w:val="16"/>
          <w:szCs w:val="16"/>
        </w:rPr>
        <w:t xml:space="preserve"> </w:t>
      </w:r>
      <w:r>
        <w:rPr>
          <w:i/>
          <w:iCs/>
          <w:sz w:val="16"/>
          <w:szCs w:val="16"/>
        </w:rPr>
        <w:t>‘</w:t>
      </w:r>
      <w:r w:rsidRPr="00CF317B">
        <w:rPr>
          <w:i/>
          <w:iCs/>
          <w:sz w:val="16"/>
          <w:szCs w:val="16"/>
        </w:rPr>
        <w:t xml:space="preserve">The Hon. DANIEL MOOKHEY: Let me simplify it. On the Monday, prior to you adopting measures that would facilitate the return of some services on the Tuesday, did you update the risk assessment? </w:t>
      </w:r>
    </w:p>
    <w:p w14:paraId="59A0D88A" w14:textId="77777777" w:rsidR="00CF317B" w:rsidRDefault="00CF317B" w:rsidP="00CF317B">
      <w:pPr>
        <w:pStyle w:val="FootnoteText"/>
        <w:rPr>
          <w:i/>
          <w:iCs/>
          <w:sz w:val="16"/>
          <w:szCs w:val="16"/>
        </w:rPr>
      </w:pPr>
      <w:r w:rsidRPr="00CF317B">
        <w:rPr>
          <w:i/>
          <w:iCs/>
          <w:sz w:val="16"/>
          <w:szCs w:val="16"/>
        </w:rPr>
        <w:t xml:space="preserve">MATT LONGLAND: We discussed the risk assessment, but we did not provide a published version of a new risk assessment, no. The Hon. DANIEL MOOKHEY: Between Monday and Tuesday, Transport does not update or does not document an update to the risk assessment that would facilitate the return of the network on Tuesday. </w:t>
      </w:r>
    </w:p>
    <w:p w14:paraId="0AA01867" w14:textId="77777777" w:rsidR="00CF317B" w:rsidRDefault="00CF317B" w:rsidP="00CF317B">
      <w:pPr>
        <w:pStyle w:val="FootnoteText"/>
        <w:rPr>
          <w:i/>
          <w:iCs/>
          <w:sz w:val="16"/>
          <w:szCs w:val="16"/>
        </w:rPr>
      </w:pPr>
      <w:r w:rsidRPr="00CF317B">
        <w:rPr>
          <w:i/>
          <w:iCs/>
          <w:sz w:val="16"/>
          <w:szCs w:val="16"/>
        </w:rPr>
        <w:t xml:space="preserve">MATT LONGLAND: We presented a train plan, as I said, that was the basic level of service. We took that to the RTBU delegates </w:t>
      </w:r>
      <w:r>
        <w:rPr>
          <w:i/>
          <w:iCs/>
          <w:sz w:val="16"/>
          <w:szCs w:val="16"/>
        </w:rPr>
        <w:t>…….’</w:t>
      </w:r>
    </w:p>
    <w:p w14:paraId="3AD4DAF8" w14:textId="77777777" w:rsidR="00CF317B" w:rsidRPr="00CF317B" w:rsidRDefault="00CF317B" w:rsidP="00CF317B">
      <w:pPr>
        <w:pStyle w:val="FootnoteText"/>
        <w:rPr>
          <w:sz w:val="16"/>
          <w:szCs w:val="16"/>
        </w:rPr>
      </w:pPr>
      <w:r w:rsidRPr="00CF317B">
        <w:rPr>
          <w:sz w:val="16"/>
          <w:szCs w:val="16"/>
        </w:rPr>
        <w:t>See note 34 at p.88</w:t>
      </w:r>
    </w:p>
    <w:p w14:paraId="07841DC4" w14:textId="12E134BD" w:rsidR="00CF317B" w:rsidRDefault="00CF317B">
      <w:pPr>
        <w:pStyle w:val="FootnoteText"/>
      </w:pPr>
    </w:p>
  </w:footnote>
  <w:footnote w:id="37">
    <w:p w14:paraId="2611007B" w14:textId="786363DF" w:rsidR="00704621" w:rsidRPr="006441BF" w:rsidRDefault="00704621">
      <w:pPr>
        <w:pStyle w:val="FootnoteText"/>
        <w:rPr>
          <w:sz w:val="16"/>
          <w:szCs w:val="16"/>
        </w:rPr>
      </w:pPr>
      <w:r w:rsidRPr="006441BF">
        <w:rPr>
          <w:rStyle w:val="FootnoteReference"/>
          <w:sz w:val="16"/>
          <w:szCs w:val="16"/>
        </w:rPr>
        <w:footnoteRef/>
      </w:r>
      <w:r w:rsidRPr="006441BF">
        <w:rPr>
          <w:sz w:val="16"/>
          <w:szCs w:val="16"/>
        </w:rPr>
        <w:t xml:space="preserve"> </w:t>
      </w:r>
      <w:hyperlink r:id="rId37" w:history="1">
        <w:r w:rsidR="006441BF" w:rsidRPr="006441BF">
          <w:rPr>
            <w:rStyle w:val="Hyperlink"/>
            <w:sz w:val="16"/>
            <w:szCs w:val="16"/>
          </w:rPr>
          <w:t>https://www.thejadebeagle.com/policy-spad-update-2-background.html</w:t>
        </w:r>
      </w:hyperlink>
    </w:p>
    <w:p w14:paraId="6275F1C2" w14:textId="77777777" w:rsidR="006441BF" w:rsidRPr="006441BF" w:rsidRDefault="006441BF">
      <w:pPr>
        <w:pStyle w:val="FootnoteText"/>
        <w:rPr>
          <w:sz w:val="16"/>
          <w:szCs w:val="16"/>
        </w:rPr>
      </w:pPr>
    </w:p>
  </w:footnote>
  <w:footnote w:id="38">
    <w:p w14:paraId="77C6245B" w14:textId="32A93499" w:rsidR="006673CC" w:rsidRPr="006673CC" w:rsidRDefault="006673CC">
      <w:pPr>
        <w:pStyle w:val="FootnoteText"/>
        <w:rPr>
          <w:sz w:val="16"/>
          <w:szCs w:val="16"/>
        </w:rPr>
      </w:pPr>
      <w:r w:rsidRPr="006673CC">
        <w:rPr>
          <w:rStyle w:val="FootnoteReference"/>
          <w:sz w:val="16"/>
          <w:szCs w:val="16"/>
        </w:rPr>
        <w:footnoteRef/>
      </w:r>
      <w:r w:rsidRPr="006673CC">
        <w:rPr>
          <w:sz w:val="16"/>
          <w:szCs w:val="16"/>
        </w:rPr>
        <w:t xml:space="preserve"> The media announcements of either shut-down are not available at the Transport for NSW media site: </w:t>
      </w:r>
      <w:hyperlink r:id="rId38" w:history="1">
        <w:r w:rsidR="00D308FB" w:rsidRPr="00AA20EA">
          <w:rPr>
            <w:rStyle w:val="Hyperlink"/>
            <w:sz w:val="16"/>
            <w:szCs w:val="16"/>
          </w:rPr>
          <w:t>https://www.transport.nsw.gov.au/news-and-events/media-releases</w:t>
        </w:r>
      </w:hyperlink>
    </w:p>
    <w:p w14:paraId="5898DAD1" w14:textId="3D85AEAD" w:rsidR="006673CC" w:rsidRPr="00763CA7" w:rsidRDefault="006673CC">
      <w:pPr>
        <w:pStyle w:val="FootnoteText"/>
        <w:rPr>
          <w:sz w:val="16"/>
          <w:szCs w:val="16"/>
        </w:rPr>
      </w:pPr>
    </w:p>
  </w:footnote>
  <w:footnote w:id="39">
    <w:p w14:paraId="7133638C" w14:textId="76949BC5" w:rsidR="00763CA7" w:rsidRPr="00763CA7" w:rsidRDefault="00763CA7">
      <w:pPr>
        <w:pStyle w:val="FootnoteText"/>
        <w:rPr>
          <w:sz w:val="16"/>
          <w:szCs w:val="16"/>
        </w:rPr>
      </w:pPr>
      <w:r w:rsidRPr="00763CA7">
        <w:rPr>
          <w:rStyle w:val="FootnoteReference"/>
          <w:sz w:val="16"/>
          <w:szCs w:val="16"/>
        </w:rPr>
        <w:footnoteRef/>
      </w:r>
      <w:r w:rsidRPr="00763CA7">
        <w:rPr>
          <w:sz w:val="16"/>
          <w:szCs w:val="16"/>
        </w:rPr>
        <w:t xml:space="preserve"> </w:t>
      </w:r>
      <w:hyperlink r:id="rId39" w:history="1">
        <w:r w:rsidRPr="00763CA7">
          <w:rPr>
            <w:rStyle w:val="Hyperlink"/>
            <w:sz w:val="16"/>
            <w:szCs w:val="16"/>
          </w:rPr>
          <w:t>https://www.parliament.nsw.gov.au/lcdocs/inquiries/2551/Report%20No%2011_PC%206_Sydenham-Bankstown%20line%20conversion.pdf</w:t>
        </w:r>
      </w:hyperlink>
    </w:p>
    <w:p w14:paraId="0D1FB683" w14:textId="77777777" w:rsidR="00763CA7" w:rsidRPr="00107AE5" w:rsidRDefault="00763CA7">
      <w:pPr>
        <w:pStyle w:val="FootnoteText"/>
        <w:rPr>
          <w:sz w:val="16"/>
          <w:szCs w:val="16"/>
        </w:rPr>
      </w:pPr>
    </w:p>
  </w:footnote>
  <w:footnote w:id="40">
    <w:p w14:paraId="07687177" w14:textId="7D49677E" w:rsidR="00107AE5" w:rsidRDefault="00107AE5">
      <w:pPr>
        <w:pStyle w:val="FootnoteText"/>
        <w:rPr>
          <w:sz w:val="16"/>
          <w:szCs w:val="16"/>
        </w:rPr>
      </w:pPr>
      <w:r w:rsidRPr="00107AE5">
        <w:rPr>
          <w:rStyle w:val="FootnoteReference"/>
          <w:sz w:val="16"/>
          <w:szCs w:val="16"/>
        </w:rPr>
        <w:footnoteRef/>
      </w:r>
      <w:r w:rsidRPr="00107AE5">
        <w:rPr>
          <w:sz w:val="16"/>
          <w:szCs w:val="16"/>
        </w:rPr>
        <w:t xml:space="preserve"> </w:t>
      </w:r>
      <w:hyperlink r:id="rId40" w:history="1">
        <w:r w:rsidRPr="00107AE5">
          <w:rPr>
            <w:rStyle w:val="Hyperlink"/>
            <w:sz w:val="16"/>
            <w:szCs w:val="16"/>
          </w:rPr>
          <w:t>https://www.parliament.nsw.gov.au/lcdocs/transcripts/2873/Transcript%20-%20UNCORRECTED%20-%20PC6%20-%20Transport,%20Veterans%20-%204%20March%202022.pdf</w:t>
        </w:r>
      </w:hyperlink>
      <w:r w:rsidRPr="00107AE5">
        <w:rPr>
          <w:sz w:val="16"/>
          <w:szCs w:val="16"/>
        </w:rPr>
        <w:t xml:space="preserve"> at p33-34</w:t>
      </w:r>
      <w:r w:rsidR="006F0A4D">
        <w:rPr>
          <w:sz w:val="16"/>
          <w:szCs w:val="16"/>
        </w:rPr>
        <w:t>.</w:t>
      </w:r>
    </w:p>
    <w:p w14:paraId="0BB9E3A6" w14:textId="68E285ED" w:rsidR="00D308FB" w:rsidRDefault="00D308FB">
      <w:pPr>
        <w:pStyle w:val="FootnoteText"/>
        <w:rPr>
          <w:sz w:val="16"/>
          <w:szCs w:val="16"/>
        </w:rPr>
      </w:pPr>
      <w:r>
        <w:rPr>
          <w:sz w:val="16"/>
          <w:szCs w:val="16"/>
        </w:rPr>
        <w:t>The Government’s h</w:t>
      </w:r>
      <w:r w:rsidR="006F0A4D">
        <w:rPr>
          <w:sz w:val="16"/>
          <w:szCs w:val="16"/>
        </w:rPr>
        <w:t xml:space="preserve">edging </w:t>
      </w:r>
      <w:r>
        <w:rPr>
          <w:sz w:val="16"/>
          <w:szCs w:val="16"/>
        </w:rPr>
        <w:t>about a shut-down</w:t>
      </w:r>
      <w:r w:rsidR="006F0A4D">
        <w:rPr>
          <w:sz w:val="16"/>
          <w:szCs w:val="16"/>
        </w:rPr>
        <w:t xml:space="preserve"> was in </w:t>
      </w:r>
      <w:r>
        <w:rPr>
          <w:sz w:val="16"/>
          <w:szCs w:val="16"/>
        </w:rPr>
        <w:t>the Commission hearing</w:t>
      </w:r>
      <w:r w:rsidR="006F0A4D">
        <w:rPr>
          <w:sz w:val="16"/>
          <w:szCs w:val="16"/>
        </w:rPr>
        <w:t xml:space="preserve"> </w:t>
      </w:r>
      <w:r>
        <w:rPr>
          <w:sz w:val="16"/>
          <w:szCs w:val="16"/>
        </w:rPr>
        <w:t>adjourned at 8.54</w:t>
      </w:r>
      <w:r w:rsidR="006F0A4D">
        <w:rPr>
          <w:sz w:val="16"/>
          <w:szCs w:val="16"/>
        </w:rPr>
        <w:t xml:space="preserve">pm.  </w:t>
      </w:r>
      <w:hyperlink r:id="rId41" w:history="1">
        <w:r w:rsidRPr="00AA20EA">
          <w:rPr>
            <w:rStyle w:val="Hyperlink"/>
            <w:sz w:val="16"/>
            <w:szCs w:val="16"/>
          </w:rPr>
          <w:t>https://www.abc.net.au/news/2022-02-25/nsw-train-crisis-came-down-to-just-four-words/100857186</w:t>
        </w:r>
      </w:hyperlink>
    </w:p>
    <w:p w14:paraId="041435FA" w14:textId="189D5F96" w:rsidR="006F0A4D" w:rsidRDefault="006F0A4D">
      <w:pPr>
        <w:pStyle w:val="FootnoteText"/>
        <w:rPr>
          <w:sz w:val="16"/>
          <w:szCs w:val="16"/>
        </w:rPr>
      </w:pPr>
      <w:r>
        <w:rPr>
          <w:sz w:val="16"/>
          <w:szCs w:val="16"/>
        </w:rPr>
        <w:t xml:space="preserve">The Secretary advised Estimates the meeting with the </w:t>
      </w:r>
      <w:r w:rsidR="00D308FB">
        <w:rPr>
          <w:sz w:val="16"/>
          <w:szCs w:val="16"/>
        </w:rPr>
        <w:t xml:space="preserve">(Transport for NSW) </w:t>
      </w:r>
      <w:r>
        <w:rPr>
          <w:sz w:val="16"/>
          <w:szCs w:val="16"/>
        </w:rPr>
        <w:t xml:space="preserve">executive </w:t>
      </w:r>
      <w:r w:rsidR="00D308FB">
        <w:rPr>
          <w:sz w:val="16"/>
          <w:szCs w:val="16"/>
        </w:rPr>
        <w:t xml:space="preserve">re the decision to shut-down </w:t>
      </w:r>
      <w:r>
        <w:rPr>
          <w:sz w:val="16"/>
          <w:szCs w:val="16"/>
        </w:rPr>
        <w:t>started at 9</w:t>
      </w:r>
      <w:r w:rsidR="00D308FB">
        <w:rPr>
          <w:sz w:val="16"/>
          <w:szCs w:val="16"/>
        </w:rPr>
        <w:t>.30</w:t>
      </w:r>
      <w:r>
        <w:rPr>
          <w:sz w:val="16"/>
          <w:szCs w:val="16"/>
        </w:rPr>
        <w:t>pm.</w:t>
      </w:r>
    </w:p>
    <w:p w14:paraId="045AF92F" w14:textId="77777777" w:rsidR="00107AE5" w:rsidRDefault="00107AE5">
      <w:pPr>
        <w:pStyle w:val="FootnoteText"/>
      </w:pPr>
    </w:p>
  </w:footnote>
  <w:footnote w:id="41">
    <w:p w14:paraId="391648B4" w14:textId="67199DBA" w:rsidR="007570A4" w:rsidRDefault="007570A4" w:rsidP="007570A4">
      <w:pPr>
        <w:spacing w:after="0"/>
        <w:rPr>
          <w:sz w:val="16"/>
          <w:szCs w:val="16"/>
        </w:rPr>
      </w:pPr>
      <w:r w:rsidRPr="007570A4">
        <w:rPr>
          <w:rStyle w:val="FootnoteReference"/>
          <w:sz w:val="16"/>
          <w:szCs w:val="16"/>
        </w:rPr>
        <w:footnoteRef/>
      </w:r>
      <w:r w:rsidRPr="007570A4">
        <w:rPr>
          <w:sz w:val="16"/>
          <w:szCs w:val="16"/>
        </w:rPr>
        <w:t xml:space="preserve"> </w:t>
      </w:r>
      <w:r w:rsidR="00C92CC9" w:rsidRPr="00F92821">
        <w:rPr>
          <w:sz w:val="16"/>
          <w:szCs w:val="16"/>
        </w:rPr>
        <w:t>Matt O’Sullivan, Lucy Cormack</w:t>
      </w:r>
      <w:r w:rsidR="00C92CC9">
        <w:rPr>
          <w:sz w:val="16"/>
          <w:szCs w:val="16"/>
        </w:rPr>
        <w:t>,</w:t>
      </w:r>
      <w:r w:rsidR="00C92CC9" w:rsidRPr="00F92821">
        <w:rPr>
          <w:sz w:val="16"/>
          <w:szCs w:val="16"/>
        </w:rPr>
        <w:t xml:space="preserve"> </w:t>
      </w:r>
      <w:r w:rsidR="00C92CC9" w:rsidRPr="00F92821">
        <w:rPr>
          <w:i/>
          <w:iCs/>
          <w:sz w:val="16"/>
          <w:szCs w:val="16"/>
        </w:rPr>
        <w:t>Transport chief warns of train strain as full timetable starts</w:t>
      </w:r>
      <w:r w:rsidR="00C92CC9" w:rsidRPr="00F92821">
        <w:rPr>
          <w:sz w:val="16"/>
          <w:szCs w:val="16"/>
        </w:rPr>
        <w:t>, Sydney Morning Herald 28 February 2022</w:t>
      </w:r>
      <w:r w:rsidR="00C92CC9">
        <w:rPr>
          <w:sz w:val="16"/>
          <w:szCs w:val="16"/>
        </w:rPr>
        <w:t>.</w:t>
      </w:r>
      <w:r w:rsidR="00C92CC9" w:rsidRPr="007570A4">
        <w:rPr>
          <w:sz w:val="16"/>
          <w:szCs w:val="16"/>
        </w:rPr>
        <w:t xml:space="preserve"> </w:t>
      </w:r>
      <w:r w:rsidRPr="007570A4">
        <w:rPr>
          <w:sz w:val="16"/>
          <w:szCs w:val="16"/>
        </w:rPr>
        <w:t>‘</w:t>
      </w:r>
      <w:r>
        <w:rPr>
          <w:sz w:val="16"/>
          <w:szCs w:val="16"/>
        </w:rPr>
        <w:t>E</w:t>
      </w:r>
      <w:r w:rsidRPr="007570A4">
        <w:rPr>
          <w:sz w:val="16"/>
          <w:szCs w:val="16"/>
        </w:rPr>
        <w:t xml:space="preserve">ndorse’ can mean to authorise </w:t>
      </w:r>
      <w:r>
        <w:rPr>
          <w:sz w:val="16"/>
          <w:szCs w:val="16"/>
        </w:rPr>
        <w:t>an action</w:t>
      </w:r>
      <w:r w:rsidRPr="007570A4">
        <w:rPr>
          <w:sz w:val="16"/>
          <w:szCs w:val="16"/>
        </w:rPr>
        <w:t xml:space="preserve">, or </w:t>
      </w:r>
      <w:r>
        <w:rPr>
          <w:sz w:val="16"/>
          <w:szCs w:val="16"/>
        </w:rPr>
        <w:t xml:space="preserve">to </w:t>
      </w:r>
      <w:r w:rsidRPr="007570A4">
        <w:rPr>
          <w:sz w:val="16"/>
          <w:szCs w:val="16"/>
        </w:rPr>
        <w:t xml:space="preserve">publicly express approval </w:t>
      </w:r>
      <w:r>
        <w:rPr>
          <w:sz w:val="16"/>
          <w:szCs w:val="16"/>
        </w:rPr>
        <w:t>of a decision made by another.  The Government’s use of the term in the Transport Asset Holding Entity debate (see note</w:t>
      </w:r>
      <w:r w:rsidR="00C92CC9">
        <w:rPr>
          <w:sz w:val="16"/>
          <w:szCs w:val="16"/>
        </w:rPr>
        <w:t>s 34, 35) and by the Minister</w:t>
      </w:r>
      <w:r>
        <w:rPr>
          <w:sz w:val="16"/>
          <w:szCs w:val="16"/>
        </w:rPr>
        <w:t xml:space="preserve"> </w:t>
      </w:r>
      <w:r w:rsidR="00C92CC9">
        <w:rPr>
          <w:sz w:val="16"/>
          <w:szCs w:val="16"/>
        </w:rPr>
        <w:t xml:space="preserve">(note 27) implies the former to be </w:t>
      </w:r>
      <w:r w:rsidR="00EC1BFA">
        <w:rPr>
          <w:sz w:val="16"/>
          <w:szCs w:val="16"/>
        </w:rPr>
        <w:t>the case</w:t>
      </w:r>
      <w:r w:rsidR="00C92CC9">
        <w:rPr>
          <w:sz w:val="16"/>
          <w:szCs w:val="16"/>
        </w:rPr>
        <w:t xml:space="preserve"> here.</w:t>
      </w:r>
      <w:r>
        <w:rPr>
          <w:sz w:val="16"/>
          <w:szCs w:val="16"/>
        </w:rPr>
        <w:t xml:space="preserve">   </w:t>
      </w:r>
    </w:p>
    <w:p w14:paraId="5A946C8C" w14:textId="0FCD5F17" w:rsidR="00531001" w:rsidRPr="006441BF" w:rsidRDefault="001C76EA" w:rsidP="00531001">
      <w:pPr>
        <w:pStyle w:val="FootnoteText"/>
        <w:rPr>
          <w:sz w:val="16"/>
          <w:szCs w:val="16"/>
        </w:rPr>
      </w:pPr>
      <w:r>
        <w:rPr>
          <w:sz w:val="16"/>
          <w:szCs w:val="16"/>
        </w:rPr>
        <w:t>Transport Asset Holding Entity – see</w:t>
      </w:r>
      <w:r w:rsidR="00531001">
        <w:rPr>
          <w:sz w:val="16"/>
          <w:szCs w:val="16"/>
        </w:rPr>
        <w:t xml:space="preserve">: </w:t>
      </w:r>
      <w:hyperlink r:id="rId42" w:history="1">
        <w:r w:rsidR="00531001" w:rsidRPr="00AA20EA">
          <w:rPr>
            <w:rStyle w:val="Hyperlink"/>
            <w:sz w:val="16"/>
            <w:szCs w:val="16"/>
          </w:rPr>
          <w:t>https://www.thejadebeagle.com/policy-spad-update.html</w:t>
        </w:r>
      </w:hyperlink>
      <w:r w:rsidR="00531001">
        <w:rPr>
          <w:sz w:val="16"/>
          <w:szCs w:val="16"/>
        </w:rPr>
        <w:t xml:space="preserve">; </w:t>
      </w:r>
      <w:hyperlink r:id="rId43" w:history="1">
        <w:r w:rsidR="00531001" w:rsidRPr="006441BF">
          <w:rPr>
            <w:rStyle w:val="Hyperlink"/>
            <w:sz w:val="16"/>
            <w:szCs w:val="16"/>
          </w:rPr>
          <w:t>https://www.thejadebeagle.com/policy-spad-update-2-background.html</w:t>
        </w:r>
      </w:hyperlink>
    </w:p>
    <w:p w14:paraId="40B20A8A" w14:textId="0B150A55" w:rsidR="007570A4" w:rsidRDefault="001C76EA" w:rsidP="007570A4">
      <w:pPr>
        <w:spacing w:after="0"/>
        <w:rPr>
          <w:sz w:val="16"/>
          <w:szCs w:val="16"/>
        </w:rPr>
      </w:pPr>
      <w:r>
        <w:rPr>
          <w:sz w:val="16"/>
          <w:szCs w:val="16"/>
        </w:rPr>
        <w:t xml:space="preserve"> </w:t>
      </w:r>
      <w:r w:rsidR="007570A4" w:rsidRPr="007570A4">
        <w:rPr>
          <w:sz w:val="16"/>
          <w:szCs w:val="16"/>
        </w:rPr>
        <w:t xml:space="preserve">Allan Joyce: </w:t>
      </w:r>
      <w:hyperlink r:id="rId44" w:history="1">
        <w:r w:rsidR="007570A4" w:rsidRPr="007570A4">
          <w:rPr>
            <w:rStyle w:val="Hyperlink"/>
            <w:sz w:val="16"/>
            <w:szCs w:val="16"/>
          </w:rPr>
          <w:t>https://www.theguardian.com/australia-news/2022/feb/21/sydney-trains-cancelled-due-to-industrial-action-with-warning-of-very-difficult-day-ahead</w:t>
        </w:r>
      </w:hyperlink>
      <w:r w:rsidR="007570A4" w:rsidRPr="007570A4">
        <w:rPr>
          <w:sz w:val="16"/>
          <w:szCs w:val="16"/>
        </w:rPr>
        <w:t xml:space="preserve">.  </w:t>
      </w:r>
    </w:p>
    <w:p w14:paraId="215FC09C" w14:textId="77777777" w:rsidR="007570A4" w:rsidRDefault="007570A4" w:rsidP="007570A4">
      <w:pPr>
        <w:pStyle w:val="FootnoteText"/>
        <w:rPr>
          <w:sz w:val="16"/>
          <w:szCs w:val="16"/>
        </w:rPr>
      </w:pPr>
      <w:r w:rsidRPr="007570A4">
        <w:rPr>
          <w:sz w:val="16"/>
          <w:szCs w:val="16"/>
        </w:rPr>
        <w:t xml:space="preserve">Previous employment: </w:t>
      </w:r>
      <w:hyperlink r:id="rId45" w:history="1">
        <w:r w:rsidRPr="007570A4">
          <w:rPr>
            <w:rStyle w:val="Hyperlink"/>
            <w:sz w:val="16"/>
            <w:szCs w:val="16"/>
          </w:rPr>
          <w:t>https://www.afr.com/work-and-careers/workplace/the-politics-of-the-sydney-train-strike-that-wasn-t-20220224-p59zep</w:t>
        </w:r>
      </w:hyperlink>
      <w:r>
        <w:rPr>
          <w:sz w:val="16"/>
          <w:szCs w:val="16"/>
        </w:rPr>
        <w:t xml:space="preserve">  </w:t>
      </w:r>
    </w:p>
    <w:p w14:paraId="0DC109C7" w14:textId="6E6F065D" w:rsidR="007570A4" w:rsidRPr="007570A4" w:rsidRDefault="007570A4" w:rsidP="007570A4">
      <w:pPr>
        <w:pStyle w:val="FootnoteText"/>
        <w:rPr>
          <w:sz w:val="16"/>
          <w:szCs w:val="16"/>
        </w:rPr>
      </w:pPr>
      <w:r>
        <w:rPr>
          <w:sz w:val="16"/>
          <w:szCs w:val="16"/>
        </w:rPr>
        <w:t xml:space="preserve">Leadership team: </w:t>
      </w:r>
      <w:hyperlink r:id="rId46" w:history="1">
        <w:r w:rsidRPr="00C5440C">
          <w:rPr>
            <w:rStyle w:val="Hyperlink"/>
            <w:sz w:val="16"/>
            <w:szCs w:val="16"/>
          </w:rPr>
          <w:t>https://www.transport.nsw.gov.au/about-us/who-we-are/leadership-team</w:t>
        </w:r>
      </w:hyperlink>
    </w:p>
    <w:p w14:paraId="5C4CF5B5" w14:textId="4623CA87" w:rsidR="001C76EA" w:rsidRDefault="001F67B1" w:rsidP="009D44CD">
      <w:pPr>
        <w:pStyle w:val="FootnoteText"/>
        <w:rPr>
          <w:i/>
          <w:iCs/>
          <w:sz w:val="16"/>
          <w:szCs w:val="16"/>
        </w:rPr>
      </w:pPr>
      <w:r w:rsidRPr="001C76EA">
        <w:rPr>
          <w:sz w:val="16"/>
          <w:szCs w:val="16"/>
        </w:rPr>
        <w:t>Timetable:</w:t>
      </w:r>
      <w:r w:rsidR="00763CA7">
        <w:rPr>
          <w:sz w:val="16"/>
          <w:szCs w:val="16"/>
        </w:rPr>
        <w:t xml:space="preserve"> </w:t>
      </w:r>
      <w:r w:rsidR="001C76EA">
        <w:rPr>
          <w:sz w:val="16"/>
          <w:szCs w:val="16"/>
        </w:rPr>
        <w:t xml:space="preserve">The </w:t>
      </w:r>
      <w:r w:rsidR="00763CA7">
        <w:rPr>
          <w:sz w:val="16"/>
          <w:szCs w:val="16"/>
        </w:rPr>
        <w:t>Glenbrook Commission recommended</w:t>
      </w:r>
      <w:r w:rsidR="001C76EA">
        <w:rPr>
          <w:sz w:val="16"/>
          <w:szCs w:val="16"/>
        </w:rPr>
        <w:t>:</w:t>
      </w:r>
      <w:r w:rsidR="00763CA7">
        <w:rPr>
          <w:sz w:val="16"/>
          <w:szCs w:val="16"/>
        </w:rPr>
        <w:t xml:space="preserve"> </w:t>
      </w:r>
      <w:r w:rsidR="001C76EA" w:rsidRPr="001C76EA">
        <w:rPr>
          <w:i/>
          <w:iCs/>
          <w:sz w:val="16"/>
          <w:szCs w:val="16"/>
        </w:rPr>
        <w:t xml:space="preserve">3. That SRA be responsible for the control and management of timetabling and train movements and other functions of network control within the area of operation of the present CityRail network.’  </w:t>
      </w:r>
    </w:p>
    <w:p w14:paraId="1DDA356A" w14:textId="5A35C82B" w:rsidR="001C76EA" w:rsidRPr="001C76EA" w:rsidRDefault="001C76EA" w:rsidP="001C76EA">
      <w:pPr>
        <w:pStyle w:val="FootnoteText"/>
        <w:rPr>
          <w:rFonts w:cstheme="minorHAnsi"/>
          <w:sz w:val="16"/>
          <w:szCs w:val="16"/>
        </w:rPr>
      </w:pPr>
      <w:r w:rsidRPr="001C76EA">
        <w:rPr>
          <w:sz w:val="16"/>
          <w:szCs w:val="16"/>
        </w:rPr>
        <w:t xml:space="preserve">SRA being the then operator of commuter trains. </w:t>
      </w:r>
      <w:r w:rsidRPr="001C76EA">
        <w:rPr>
          <w:i/>
          <w:iCs/>
          <w:sz w:val="16"/>
          <w:szCs w:val="16"/>
        </w:rPr>
        <w:t xml:space="preserve"> </w:t>
      </w:r>
      <w:hyperlink r:id="rId47" w:history="1">
        <w:r w:rsidRPr="001C76EA">
          <w:rPr>
            <w:rStyle w:val="Hyperlink"/>
            <w:rFonts w:cstheme="minorHAnsi"/>
            <w:sz w:val="16"/>
            <w:szCs w:val="16"/>
          </w:rPr>
          <w:t>https://www.parliament.nsw.gov.au/tp/files/42517/GlenbrookInterim2[1].pdf</w:t>
        </w:r>
      </w:hyperlink>
    </w:p>
    <w:p w14:paraId="15C93AAF" w14:textId="4AC87BC6" w:rsidR="007570A4" w:rsidRPr="008B1170" w:rsidRDefault="007570A4">
      <w:pPr>
        <w:pStyle w:val="FootnoteText"/>
        <w:rPr>
          <w:sz w:val="16"/>
          <w:szCs w:val="16"/>
        </w:rPr>
      </w:pPr>
    </w:p>
  </w:footnote>
  <w:footnote w:id="42">
    <w:p w14:paraId="520FE753" w14:textId="3EAC6099" w:rsidR="008B1170" w:rsidRPr="008B1170" w:rsidRDefault="008B1170">
      <w:pPr>
        <w:pStyle w:val="FootnoteText"/>
        <w:rPr>
          <w:sz w:val="16"/>
          <w:szCs w:val="16"/>
        </w:rPr>
      </w:pPr>
      <w:r w:rsidRPr="008B1170">
        <w:rPr>
          <w:rStyle w:val="FootnoteReference"/>
          <w:sz w:val="16"/>
          <w:szCs w:val="16"/>
        </w:rPr>
        <w:footnoteRef/>
      </w:r>
      <w:r w:rsidRPr="008B1170">
        <w:rPr>
          <w:sz w:val="16"/>
          <w:szCs w:val="16"/>
        </w:rPr>
        <w:t xml:space="preserve"> Fearmongering: </w:t>
      </w:r>
      <w:hyperlink r:id="rId48" w:history="1">
        <w:r w:rsidRPr="008B1170">
          <w:rPr>
            <w:rStyle w:val="Hyperlink"/>
            <w:sz w:val="16"/>
            <w:szCs w:val="16"/>
          </w:rPr>
          <w:t>https://www.thejadebeagle.com/happy-new-fear.html</w:t>
        </w:r>
      </w:hyperlink>
    </w:p>
    <w:p w14:paraId="227C76A8" w14:textId="77777777" w:rsidR="008B1170" w:rsidRDefault="008B1170">
      <w:pPr>
        <w:pStyle w:val="FootnoteText"/>
      </w:pPr>
    </w:p>
  </w:footnote>
  <w:footnote w:id="43">
    <w:p w14:paraId="0AD5AEEC" w14:textId="00D14AF4" w:rsidR="00991683" w:rsidRPr="00991683" w:rsidRDefault="00323D6E" w:rsidP="00323D6E">
      <w:pPr>
        <w:pStyle w:val="FootnoteText"/>
        <w:rPr>
          <w:sz w:val="16"/>
          <w:szCs w:val="16"/>
        </w:rPr>
      </w:pPr>
      <w:r w:rsidRPr="00991683">
        <w:rPr>
          <w:rStyle w:val="FootnoteReference"/>
          <w:sz w:val="16"/>
          <w:szCs w:val="16"/>
        </w:rPr>
        <w:footnoteRef/>
      </w:r>
      <w:r w:rsidRPr="00991683">
        <w:rPr>
          <w:sz w:val="16"/>
          <w:szCs w:val="16"/>
        </w:rPr>
        <w:t xml:space="preserve"> </w:t>
      </w:r>
      <w:hyperlink r:id="rId49" w:history="1">
        <w:r w:rsidR="00991683" w:rsidRPr="00991683">
          <w:rPr>
            <w:rStyle w:val="Hyperlink"/>
            <w:sz w:val="16"/>
            <w:szCs w:val="16"/>
          </w:rPr>
          <w:t>https://www.abc.net.au/news/2021-11-14/sydney-transport-woes-despite-billions-spent-of-infrastructure/100618634</w:t>
        </w:r>
      </w:hyperlink>
    </w:p>
    <w:p w14:paraId="3C670A26" w14:textId="54C5798B" w:rsidR="00323D6E" w:rsidRDefault="00323D6E" w:rsidP="00323D6E">
      <w:pPr>
        <w:pStyle w:val="FootnoteText"/>
      </w:pPr>
    </w:p>
  </w:footnote>
  <w:footnote w:id="44">
    <w:p w14:paraId="7825AE93" w14:textId="709F42BD" w:rsidR="00531001" w:rsidRPr="00531001" w:rsidRDefault="00D2612D">
      <w:pPr>
        <w:pStyle w:val="FootnoteText"/>
        <w:rPr>
          <w:rFonts w:cstheme="minorHAnsi"/>
          <w:sz w:val="16"/>
          <w:szCs w:val="16"/>
        </w:rPr>
      </w:pPr>
      <w:r w:rsidRPr="00531001">
        <w:rPr>
          <w:rStyle w:val="FootnoteReference"/>
          <w:rFonts w:cstheme="minorHAnsi"/>
          <w:sz w:val="16"/>
          <w:szCs w:val="16"/>
        </w:rPr>
        <w:footnoteRef/>
      </w:r>
      <w:r w:rsidRPr="00531001">
        <w:rPr>
          <w:rFonts w:cstheme="minorHAnsi"/>
          <w:sz w:val="16"/>
          <w:szCs w:val="16"/>
        </w:rPr>
        <w:t xml:space="preserve"> </w:t>
      </w:r>
      <w:r w:rsidR="00531001" w:rsidRPr="00531001">
        <w:rPr>
          <w:rFonts w:cstheme="minorHAnsi"/>
          <w:sz w:val="16"/>
          <w:szCs w:val="16"/>
        </w:rPr>
        <w:t>Timetable: see note 38.</w:t>
      </w:r>
    </w:p>
    <w:p w14:paraId="28D0503C" w14:textId="320933FE" w:rsidR="00531001" w:rsidRPr="00531001" w:rsidRDefault="00531001">
      <w:pPr>
        <w:pStyle w:val="FootnoteText"/>
        <w:rPr>
          <w:rFonts w:cstheme="minorHAnsi"/>
          <w:sz w:val="16"/>
          <w:szCs w:val="16"/>
        </w:rPr>
      </w:pPr>
      <w:r w:rsidRPr="00531001">
        <w:rPr>
          <w:rFonts w:cstheme="minorHAnsi"/>
          <w:sz w:val="16"/>
          <w:szCs w:val="16"/>
        </w:rPr>
        <w:t>Sydney Metro: see</w:t>
      </w:r>
      <w:r>
        <w:rPr>
          <w:rFonts w:cstheme="minorHAnsi"/>
          <w:sz w:val="16"/>
          <w:szCs w:val="16"/>
        </w:rPr>
        <w:t>,</w:t>
      </w:r>
      <w:r w:rsidRPr="00531001">
        <w:rPr>
          <w:rFonts w:cstheme="minorHAnsi"/>
          <w:sz w:val="16"/>
          <w:szCs w:val="16"/>
        </w:rPr>
        <w:t xml:space="preserve"> for example</w:t>
      </w:r>
      <w:r>
        <w:rPr>
          <w:rFonts w:cstheme="minorHAnsi"/>
          <w:sz w:val="16"/>
          <w:szCs w:val="16"/>
        </w:rPr>
        <w:t>,</w:t>
      </w:r>
      <w:r w:rsidRPr="00531001">
        <w:rPr>
          <w:rFonts w:cstheme="minorHAnsi"/>
          <w:sz w:val="16"/>
          <w:szCs w:val="16"/>
        </w:rPr>
        <w:t xml:space="preserve"> </w:t>
      </w:r>
      <w:hyperlink r:id="rId50" w:history="1">
        <w:r w:rsidRPr="00531001">
          <w:rPr>
            <w:rStyle w:val="Hyperlink"/>
            <w:rFonts w:cstheme="minorHAnsi"/>
            <w:sz w:val="16"/>
            <w:szCs w:val="16"/>
          </w:rPr>
          <w:t>https://www.thejadebeagle.com/dogs-breakfast-for-all.html</w:t>
        </w:r>
      </w:hyperlink>
    </w:p>
    <w:p w14:paraId="51CD9104" w14:textId="27DC68DF" w:rsidR="00531001" w:rsidRPr="00531001" w:rsidRDefault="00531001">
      <w:pPr>
        <w:pStyle w:val="FootnoteText"/>
        <w:rPr>
          <w:rFonts w:cstheme="minorHAnsi"/>
          <w:sz w:val="16"/>
          <w:szCs w:val="16"/>
        </w:rPr>
      </w:pPr>
      <w:r w:rsidRPr="00531001">
        <w:rPr>
          <w:rFonts w:cstheme="minorHAnsi"/>
          <w:sz w:val="16"/>
          <w:szCs w:val="16"/>
        </w:rPr>
        <w:t>Transport Asset Holding Entity: see</w:t>
      </w:r>
      <w:r>
        <w:rPr>
          <w:rFonts w:cstheme="minorHAnsi"/>
          <w:sz w:val="16"/>
          <w:szCs w:val="16"/>
        </w:rPr>
        <w:t>,</w:t>
      </w:r>
      <w:r w:rsidRPr="00531001">
        <w:rPr>
          <w:rFonts w:cstheme="minorHAnsi"/>
          <w:sz w:val="16"/>
          <w:szCs w:val="16"/>
        </w:rPr>
        <w:t xml:space="preserve"> for example</w:t>
      </w:r>
      <w:r>
        <w:rPr>
          <w:rFonts w:cstheme="minorHAnsi"/>
          <w:sz w:val="16"/>
          <w:szCs w:val="16"/>
        </w:rPr>
        <w:t>,</w:t>
      </w:r>
      <w:r w:rsidRPr="00531001">
        <w:rPr>
          <w:rFonts w:cstheme="minorHAnsi"/>
          <w:sz w:val="16"/>
          <w:szCs w:val="16"/>
        </w:rPr>
        <w:t xml:space="preserve"> </w:t>
      </w:r>
      <w:hyperlink r:id="rId51" w:history="1">
        <w:r w:rsidRPr="00531001">
          <w:rPr>
            <w:rStyle w:val="Hyperlink"/>
            <w:rFonts w:cstheme="minorHAnsi"/>
            <w:sz w:val="16"/>
            <w:szCs w:val="16"/>
          </w:rPr>
          <w:t>https://www.thejadebeagle.com/policy-spad-update.html</w:t>
        </w:r>
      </w:hyperlink>
    </w:p>
    <w:p w14:paraId="1024302B" w14:textId="083B97D5" w:rsidR="00531001" w:rsidRPr="00551F92" w:rsidRDefault="00531001" w:rsidP="00551F92">
      <w:pPr>
        <w:pStyle w:val="FootnoteText"/>
        <w:rPr>
          <w:rFonts w:cstheme="minorHAnsi"/>
          <w:sz w:val="16"/>
          <w:szCs w:val="16"/>
        </w:rPr>
      </w:pPr>
      <w:r w:rsidRPr="00531001">
        <w:rPr>
          <w:rFonts w:cstheme="minorHAnsi"/>
          <w:sz w:val="16"/>
          <w:szCs w:val="16"/>
        </w:rPr>
        <w:t xml:space="preserve">Parliament was told: </w:t>
      </w:r>
      <w:r w:rsidR="00D2612D" w:rsidRPr="00531001">
        <w:rPr>
          <w:rFonts w:cstheme="minorHAnsi"/>
          <w:sz w:val="16"/>
          <w:szCs w:val="16"/>
        </w:rPr>
        <w:t>2</w:t>
      </w:r>
      <w:r w:rsidR="00D2612D" w:rsidRPr="00531001">
        <w:rPr>
          <w:rFonts w:cstheme="minorHAnsi"/>
          <w:sz w:val="16"/>
          <w:szCs w:val="16"/>
          <w:vertAlign w:val="superscript"/>
        </w:rPr>
        <w:t>nd</w:t>
      </w:r>
      <w:r w:rsidR="00D2612D" w:rsidRPr="00531001">
        <w:rPr>
          <w:rFonts w:cstheme="minorHAnsi"/>
          <w:sz w:val="16"/>
          <w:szCs w:val="16"/>
        </w:rPr>
        <w:t xml:space="preserve"> read</w:t>
      </w:r>
      <w:r w:rsidR="001C76EA" w:rsidRPr="00531001">
        <w:rPr>
          <w:rFonts w:cstheme="minorHAnsi"/>
          <w:sz w:val="16"/>
          <w:szCs w:val="16"/>
        </w:rPr>
        <w:t xml:space="preserve">ing speech: </w:t>
      </w:r>
      <w:r w:rsidRPr="00531001">
        <w:rPr>
          <w:rFonts w:cstheme="minorHAnsi"/>
          <w:i/>
          <w:iCs/>
          <w:color w:val="555555"/>
          <w:sz w:val="16"/>
          <w:szCs w:val="16"/>
          <w:shd w:val="clear" w:color="auto" w:fill="FFFFFF"/>
        </w:rPr>
        <w:t>‘</w:t>
      </w:r>
      <w:r w:rsidR="001C76EA" w:rsidRPr="00531001">
        <w:rPr>
          <w:rFonts w:cstheme="minorHAnsi"/>
          <w:i/>
          <w:iCs/>
          <w:color w:val="555555"/>
          <w:sz w:val="16"/>
          <w:szCs w:val="16"/>
          <w:shd w:val="clear" w:color="auto" w:fill="FFFFFF"/>
        </w:rPr>
        <w:t>The existing publicly owned transport service providers will continue to own and maintain the assets, liabilities, rights and obligations to their transport services</w:t>
      </w:r>
      <w:r w:rsidRPr="00531001">
        <w:rPr>
          <w:rFonts w:cstheme="minorHAnsi"/>
          <w:i/>
          <w:iCs/>
          <w:color w:val="555555"/>
          <w:sz w:val="16"/>
          <w:szCs w:val="16"/>
          <w:shd w:val="clear" w:color="auto" w:fill="FFFFFF"/>
        </w:rPr>
        <w:t>’</w:t>
      </w:r>
    </w:p>
    <w:p w14:paraId="404743AD" w14:textId="17F8AF52" w:rsidR="00D2612D" w:rsidRDefault="00E94B0E">
      <w:pPr>
        <w:pStyle w:val="FootnoteText"/>
        <w:rPr>
          <w:rFonts w:cstheme="minorHAnsi"/>
          <w:sz w:val="16"/>
          <w:szCs w:val="16"/>
        </w:rPr>
      </w:pPr>
      <w:hyperlink r:id="rId52" w:anchor="/docid/HANSARD-1820781676-44451/link/1" w:history="1">
        <w:r w:rsidR="00531001" w:rsidRPr="00AA20EA">
          <w:rPr>
            <w:rStyle w:val="Hyperlink"/>
            <w:rFonts w:cstheme="minorHAnsi"/>
            <w:sz w:val="16"/>
            <w:szCs w:val="16"/>
          </w:rPr>
          <w:t>https://www.parliament.nsw.gov.au/Hansard/Pages/HansardResult.aspx#/docid/HANSARD-1820781676-44451/link/1</w:t>
        </w:r>
      </w:hyperlink>
    </w:p>
    <w:p w14:paraId="545BCCAF" w14:textId="77777777" w:rsidR="00D2612D" w:rsidRDefault="00D2612D">
      <w:pPr>
        <w:pStyle w:val="FootnoteText"/>
      </w:pPr>
    </w:p>
  </w:footnote>
  <w:footnote w:id="45">
    <w:p w14:paraId="03724163" w14:textId="77777777" w:rsidR="00323D6E" w:rsidRDefault="002D41CC" w:rsidP="002D41CC">
      <w:pPr>
        <w:pStyle w:val="FootnoteText"/>
        <w:rPr>
          <w:sz w:val="16"/>
          <w:szCs w:val="16"/>
        </w:rPr>
      </w:pPr>
      <w:r w:rsidRPr="00A33C5B">
        <w:rPr>
          <w:rStyle w:val="FootnoteReference"/>
          <w:sz w:val="16"/>
          <w:szCs w:val="16"/>
        </w:rPr>
        <w:footnoteRef/>
      </w:r>
      <w:r w:rsidRPr="00A33C5B">
        <w:rPr>
          <w:sz w:val="16"/>
          <w:szCs w:val="16"/>
        </w:rPr>
        <w:t xml:space="preserve"> </w:t>
      </w:r>
      <w:hyperlink r:id="rId53" w:history="1">
        <w:r w:rsidRPr="00A33C5B">
          <w:rPr>
            <w:rStyle w:val="Hyperlink"/>
            <w:sz w:val="16"/>
            <w:szCs w:val="16"/>
          </w:rPr>
          <w:t>https://www.thejadebeagle.com/dogs-breakfast-for-all.html</w:t>
        </w:r>
      </w:hyperlink>
      <w:r w:rsidRPr="00A33C5B">
        <w:rPr>
          <w:sz w:val="16"/>
          <w:szCs w:val="16"/>
        </w:rPr>
        <w:t xml:space="preserve">; </w:t>
      </w:r>
    </w:p>
    <w:p w14:paraId="40BC5E98" w14:textId="25481C43" w:rsidR="002D41CC" w:rsidRPr="00A33C5B" w:rsidRDefault="00E94B0E" w:rsidP="002D41CC">
      <w:pPr>
        <w:pStyle w:val="FootnoteText"/>
        <w:rPr>
          <w:sz w:val="16"/>
          <w:szCs w:val="16"/>
        </w:rPr>
      </w:pPr>
      <w:hyperlink r:id="rId54" w:history="1">
        <w:r w:rsidR="00323D6E" w:rsidRPr="00AA20EA">
          <w:rPr>
            <w:rStyle w:val="Hyperlink"/>
            <w:sz w:val="16"/>
            <w:szCs w:val="16"/>
          </w:rPr>
          <w:t>https://www.thejadebeagle.com/updated-comments-on-sydenham-bankstown-metro-conversion.html</w:t>
        </w:r>
      </w:hyperlink>
    </w:p>
    <w:p w14:paraId="1585B3A7" w14:textId="77777777" w:rsidR="002D41CC" w:rsidRPr="00A33C5B" w:rsidRDefault="002D41CC" w:rsidP="002D41CC">
      <w:pPr>
        <w:pStyle w:val="FootnoteText"/>
        <w:rPr>
          <w:sz w:val="16"/>
          <w:szCs w:val="16"/>
        </w:rPr>
      </w:pPr>
    </w:p>
  </w:footnote>
  <w:footnote w:id="46">
    <w:p w14:paraId="2DDBD1E6" w14:textId="3E7A2111" w:rsidR="002D41CC" w:rsidRPr="00A33C5B" w:rsidRDefault="002D41CC">
      <w:pPr>
        <w:pStyle w:val="FootnoteText"/>
        <w:rPr>
          <w:sz w:val="16"/>
          <w:szCs w:val="16"/>
        </w:rPr>
      </w:pPr>
      <w:r w:rsidRPr="00A33C5B">
        <w:rPr>
          <w:rStyle w:val="FootnoteReference"/>
          <w:sz w:val="16"/>
          <w:szCs w:val="16"/>
        </w:rPr>
        <w:footnoteRef/>
      </w:r>
      <w:r w:rsidRPr="00A33C5B">
        <w:rPr>
          <w:sz w:val="16"/>
          <w:szCs w:val="16"/>
        </w:rPr>
        <w:t xml:space="preserve"> </w:t>
      </w:r>
      <w:hyperlink r:id="rId55" w:anchor="tab-hearingsandtranscripts" w:history="1">
        <w:r w:rsidRPr="00A33C5B">
          <w:rPr>
            <w:rStyle w:val="Hyperlink"/>
            <w:sz w:val="16"/>
            <w:szCs w:val="16"/>
          </w:rPr>
          <w:t>https://www.parliament.nsw.gov.au/committees/inquiries/Pages/inquiry-details.aspx?pk=2819#tab-hearingsandtranscripts</w:t>
        </w:r>
      </w:hyperlink>
    </w:p>
    <w:p w14:paraId="222E7BE8" w14:textId="633EA3F3" w:rsidR="002D41CC" w:rsidRPr="003D35BC" w:rsidRDefault="00323D6E">
      <w:pPr>
        <w:pStyle w:val="FootnoteText"/>
        <w:rPr>
          <w:sz w:val="16"/>
          <w:szCs w:val="16"/>
        </w:rPr>
      </w:pPr>
      <w:r w:rsidRPr="003D35BC">
        <w:rPr>
          <w:sz w:val="16"/>
          <w:szCs w:val="16"/>
        </w:rPr>
        <w:t xml:space="preserve"> </w:t>
      </w:r>
    </w:p>
  </w:footnote>
  <w:footnote w:id="47">
    <w:p w14:paraId="2483B99A" w14:textId="65E18D20" w:rsidR="000F6DFD" w:rsidRPr="003D35BC" w:rsidRDefault="000F6DFD">
      <w:pPr>
        <w:pStyle w:val="FootnoteText"/>
        <w:rPr>
          <w:sz w:val="16"/>
          <w:szCs w:val="16"/>
        </w:rPr>
      </w:pPr>
      <w:r w:rsidRPr="003D35BC">
        <w:rPr>
          <w:rStyle w:val="FootnoteReference"/>
          <w:sz w:val="16"/>
          <w:szCs w:val="16"/>
        </w:rPr>
        <w:footnoteRef/>
      </w:r>
      <w:r w:rsidRPr="003D35BC">
        <w:rPr>
          <w:sz w:val="16"/>
          <w:szCs w:val="16"/>
        </w:rPr>
        <w:t xml:space="preserve"> </w:t>
      </w:r>
      <w:hyperlink r:id="rId56" w:history="1">
        <w:r w:rsidR="003D35BC" w:rsidRPr="003D35BC">
          <w:rPr>
            <w:rStyle w:val="Hyperlink"/>
            <w:sz w:val="16"/>
            <w:szCs w:val="16"/>
          </w:rPr>
          <w:t>https://www.theguardian.com/australia-news/2022/mar/01/nsw-transport-official-placed-on-leave-before-hearing-on-rail-system-shutdown</w:t>
        </w:r>
      </w:hyperlink>
    </w:p>
    <w:p w14:paraId="4A6B6B1C" w14:textId="77777777" w:rsidR="003D35BC" w:rsidRDefault="003D35BC">
      <w:pPr>
        <w:pStyle w:val="FootnoteText"/>
      </w:pPr>
    </w:p>
  </w:footnote>
  <w:footnote w:id="48">
    <w:p w14:paraId="581FA402" w14:textId="77777777" w:rsidR="00C900D9" w:rsidRPr="00C900D9" w:rsidRDefault="00C900D9" w:rsidP="00C900D9">
      <w:pPr>
        <w:rPr>
          <w:sz w:val="16"/>
          <w:szCs w:val="16"/>
        </w:rPr>
      </w:pPr>
      <w:r w:rsidRPr="00C900D9">
        <w:rPr>
          <w:rStyle w:val="FootnoteReference"/>
          <w:sz w:val="16"/>
          <w:szCs w:val="16"/>
        </w:rPr>
        <w:footnoteRef/>
      </w:r>
      <w:r w:rsidRPr="00C900D9">
        <w:rPr>
          <w:sz w:val="16"/>
          <w:szCs w:val="16"/>
        </w:rPr>
        <w:t xml:space="preserve"> https://thewest.com.au/news/rail-union-agrees-to-six-weeks-of-intense-negotiation-with-nsw-government-in-pay-dispute-c-6109229</w:t>
      </w:r>
    </w:p>
    <w:p w14:paraId="50E3BCBD" w14:textId="77777777" w:rsidR="00C900D9" w:rsidRPr="00C900D9" w:rsidRDefault="00C900D9" w:rsidP="00C900D9">
      <w:pPr>
        <w:pStyle w:val="FootnoteText"/>
        <w:rPr>
          <w:sz w:val="16"/>
          <w:szCs w:val="16"/>
        </w:rPr>
      </w:pPr>
    </w:p>
  </w:footnote>
  <w:footnote w:id="49">
    <w:p w14:paraId="00E49FDF" w14:textId="77777777" w:rsidR="00A03032" w:rsidRPr="00B9076B" w:rsidRDefault="00A03032" w:rsidP="00A03032">
      <w:pPr>
        <w:pStyle w:val="FootnoteText"/>
        <w:rPr>
          <w:sz w:val="16"/>
          <w:szCs w:val="16"/>
        </w:rPr>
      </w:pPr>
      <w:r w:rsidRPr="00B9076B">
        <w:rPr>
          <w:rStyle w:val="FootnoteReference"/>
          <w:sz w:val="16"/>
          <w:szCs w:val="16"/>
        </w:rPr>
        <w:footnoteRef/>
      </w:r>
      <w:r w:rsidRPr="00B9076B">
        <w:rPr>
          <w:sz w:val="16"/>
          <w:szCs w:val="16"/>
        </w:rPr>
        <w:t xml:space="preserve"> </w:t>
      </w:r>
      <w:hyperlink r:id="rId57" w:anchor="sec.36I" w:history="1">
        <w:r w:rsidRPr="00B9076B">
          <w:rPr>
            <w:rStyle w:val="Hyperlink"/>
            <w:sz w:val="16"/>
            <w:szCs w:val="16"/>
          </w:rPr>
          <w:t>https://legislation.nsw.gov.au/view/html/inforce/current/act-1988-109#sec.36I</w:t>
        </w:r>
      </w:hyperlink>
    </w:p>
    <w:p w14:paraId="529A1DD1" w14:textId="77777777" w:rsidR="00A03032" w:rsidRPr="00B9076B" w:rsidRDefault="00A03032">
      <w:pPr>
        <w:pStyle w:val="FootnoteText"/>
        <w:rPr>
          <w:sz w:val="16"/>
          <w:szCs w:val="16"/>
        </w:rPr>
      </w:pPr>
    </w:p>
  </w:footnote>
  <w:footnote w:id="50">
    <w:p w14:paraId="03695F59" w14:textId="77777777" w:rsidR="00B9076B" w:rsidRPr="00B9076B" w:rsidRDefault="00B9076B" w:rsidP="00B9076B">
      <w:pPr>
        <w:spacing w:after="0"/>
        <w:rPr>
          <w:rFonts w:cstheme="minorHAnsi"/>
          <w:sz w:val="16"/>
          <w:szCs w:val="16"/>
        </w:rPr>
      </w:pPr>
      <w:r w:rsidRPr="00B9076B">
        <w:rPr>
          <w:rStyle w:val="FootnoteReference"/>
          <w:sz w:val="16"/>
          <w:szCs w:val="16"/>
        </w:rPr>
        <w:footnoteRef/>
      </w:r>
      <w:r w:rsidRPr="00B9076B">
        <w:rPr>
          <w:sz w:val="16"/>
          <w:szCs w:val="16"/>
        </w:rPr>
        <w:t xml:space="preserve"> </w:t>
      </w:r>
      <w:hyperlink r:id="rId58" w:anchor="sec.50" w:history="1">
        <w:r w:rsidRPr="00B9076B">
          <w:rPr>
            <w:rStyle w:val="Hyperlink"/>
            <w:rFonts w:cstheme="minorHAnsi"/>
            <w:sz w:val="16"/>
            <w:szCs w:val="16"/>
          </w:rPr>
          <w:t>https://legislation.nsw.gov.au/view/html/inforce/current/act-2012-82a#sec.50</w:t>
        </w:r>
      </w:hyperlink>
    </w:p>
    <w:p w14:paraId="7290292C" w14:textId="7C7B9D4A" w:rsidR="00B9076B" w:rsidRPr="00B9076B" w:rsidRDefault="00B9076B">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8EB0F" w14:textId="77777777" w:rsidR="00FA5488" w:rsidRDefault="00FA54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9E1FB" w14:textId="77777777" w:rsidR="00FA5488" w:rsidRDefault="00FA54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27352" w14:textId="77777777" w:rsidR="00FA5488" w:rsidRDefault="00FA54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215"/>
    <w:multiLevelType w:val="hybridMultilevel"/>
    <w:tmpl w:val="A3767184"/>
    <w:lvl w:ilvl="0" w:tplc="4ABA470A">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387A87"/>
    <w:multiLevelType w:val="hybridMultilevel"/>
    <w:tmpl w:val="D76E30A8"/>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 w15:restartNumberingAfterBreak="0">
    <w:nsid w:val="1A6B29FB"/>
    <w:multiLevelType w:val="hybridMultilevel"/>
    <w:tmpl w:val="297CBE6C"/>
    <w:lvl w:ilvl="0" w:tplc="D9F88A02">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B105ABD"/>
    <w:multiLevelType w:val="hybridMultilevel"/>
    <w:tmpl w:val="A11C27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D4E7866"/>
    <w:multiLevelType w:val="hybridMultilevel"/>
    <w:tmpl w:val="9C40F156"/>
    <w:lvl w:ilvl="0" w:tplc="0CF43BD4">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0896DA3"/>
    <w:multiLevelType w:val="multilevel"/>
    <w:tmpl w:val="C152F3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D9B4154"/>
    <w:multiLevelType w:val="hybridMultilevel"/>
    <w:tmpl w:val="C74E9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181C0D"/>
    <w:multiLevelType w:val="hybridMultilevel"/>
    <w:tmpl w:val="903A67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30A3F66"/>
    <w:multiLevelType w:val="hybridMultilevel"/>
    <w:tmpl w:val="EBC6B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6B2095"/>
    <w:multiLevelType w:val="hybridMultilevel"/>
    <w:tmpl w:val="34642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CD4C49"/>
    <w:multiLevelType w:val="hybridMultilevel"/>
    <w:tmpl w:val="82A21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8E5C75"/>
    <w:multiLevelType w:val="hybridMultilevel"/>
    <w:tmpl w:val="6960E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2E7EB7"/>
    <w:multiLevelType w:val="hybridMultilevel"/>
    <w:tmpl w:val="F88E0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1E3C36"/>
    <w:multiLevelType w:val="multilevel"/>
    <w:tmpl w:val="D2B60BF2"/>
    <w:lvl w:ilvl="0">
      <w:start w:val="1"/>
      <w:numFmt w:val="decimal"/>
      <w:lvlText w:val="%1."/>
      <w:lvlJc w:val="left"/>
      <w:pPr>
        <w:ind w:left="720" w:hanging="360"/>
      </w:pPr>
      <w:rPr>
        <w:rFonts w:asciiTheme="minorHAnsi" w:eastAsiaTheme="minorHAnsi" w:hAnsiTheme="minorHAnsi" w:cstheme="minorBidi"/>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7"/>
  </w:num>
  <w:num w:numId="2">
    <w:abstractNumId w:val="5"/>
  </w:num>
  <w:num w:numId="3">
    <w:abstractNumId w:val="8"/>
  </w:num>
  <w:num w:numId="4">
    <w:abstractNumId w:val="2"/>
  </w:num>
  <w:num w:numId="5">
    <w:abstractNumId w:val="13"/>
  </w:num>
  <w:num w:numId="6">
    <w:abstractNumId w:val="4"/>
  </w:num>
  <w:num w:numId="7">
    <w:abstractNumId w:val="0"/>
  </w:num>
  <w:num w:numId="8">
    <w:abstractNumId w:val="6"/>
  </w:num>
  <w:num w:numId="9">
    <w:abstractNumId w:val="9"/>
  </w:num>
  <w:num w:numId="10">
    <w:abstractNumId w:val="12"/>
  </w:num>
  <w:num w:numId="11">
    <w:abstractNumId w:val="11"/>
  </w:num>
  <w:num w:numId="12">
    <w:abstractNumId w:val="1"/>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D6F"/>
    <w:rsid w:val="00007B77"/>
    <w:rsid w:val="00014C4F"/>
    <w:rsid w:val="00015FBD"/>
    <w:rsid w:val="000215C9"/>
    <w:rsid w:val="0002341A"/>
    <w:rsid w:val="00025230"/>
    <w:rsid w:val="00032C8E"/>
    <w:rsid w:val="0003725E"/>
    <w:rsid w:val="000465D4"/>
    <w:rsid w:val="00061CE8"/>
    <w:rsid w:val="00075B20"/>
    <w:rsid w:val="00087393"/>
    <w:rsid w:val="000A0B14"/>
    <w:rsid w:val="000A6544"/>
    <w:rsid w:val="000B2DA1"/>
    <w:rsid w:val="000C03A5"/>
    <w:rsid w:val="000C70FA"/>
    <w:rsid w:val="000C7B69"/>
    <w:rsid w:val="000D323D"/>
    <w:rsid w:val="000D4DA0"/>
    <w:rsid w:val="000D7046"/>
    <w:rsid w:val="000F4E43"/>
    <w:rsid w:val="000F547C"/>
    <w:rsid w:val="000F6DFD"/>
    <w:rsid w:val="00107AE5"/>
    <w:rsid w:val="00133FF3"/>
    <w:rsid w:val="00136829"/>
    <w:rsid w:val="00144342"/>
    <w:rsid w:val="001512F3"/>
    <w:rsid w:val="001636C5"/>
    <w:rsid w:val="00164098"/>
    <w:rsid w:val="00165159"/>
    <w:rsid w:val="00171E67"/>
    <w:rsid w:val="001902C5"/>
    <w:rsid w:val="00190B9E"/>
    <w:rsid w:val="00191C29"/>
    <w:rsid w:val="00197951"/>
    <w:rsid w:val="00197F84"/>
    <w:rsid w:val="001A3A05"/>
    <w:rsid w:val="001B046E"/>
    <w:rsid w:val="001B0D4D"/>
    <w:rsid w:val="001B3D9D"/>
    <w:rsid w:val="001B55FD"/>
    <w:rsid w:val="001C76EA"/>
    <w:rsid w:val="001E6A15"/>
    <w:rsid w:val="001F67B1"/>
    <w:rsid w:val="00206AA0"/>
    <w:rsid w:val="00220D41"/>
    <w:rsid w:val="0022531D"/>
    <w:rsid w:val="00237D3A"/>
    <w:rsid w:val="002404B3"/>
    <w:rsid w:val="00253096"/>
    <w:rsid w:val="00255D02"/>
    <w:rsid w:val="002820AD"/>
    <w:rsid w:val="0028619D"/>
    <w:rsid w:val="002B1371"/>
    <w:rsid w:val="002D368F"/>
    <w:rsid w:val="002D41CC"/>
    <w:rsid w:val="002E1AC1"/>
    <w:rsid w:val="002E3968"/>
    <w:rsid w:val="002E6FF0"/>
    <w:rsid w:val="002F3F45"/>
    <w:rsid w:val="0030134D"/>
    <w:rsid w:val="003172E2"/>
    <w:rsid w:val="00323D6E"/>
    <w:rsid w:val="003313C1"/>
    <w:rsid w:val="00332C99"/>
    <w:rsid w:val="00336525"/>
    <w:rsid w:val="0034251E"/>
    <w:rsid w:val="00367622"/>
    <w:rsid w:val="0037093B"/>
    <w:rsid w:val="00376E4A"/>
    <w:rsid w:val="0039041D"/>
    <w:rsid w:val="003A6F77"/>
    <w:rsid w:val="003D35BC"/>
    <w:rsid w:val="003D3B1E"/>
    <w:rsid w:val="003E6E65"/>
    <w:rsid w:val="00401FAD"/>
    <w:rsid w:val="00410F92"/>
    <w:rsid w:val="00417456"/>
    <w:rsid w:val="00432703"/>
    <w:rsid w:val="00432D70"/>
    <w:rsid w:val="00456DB2"/>
    <w:rsid w:val="00457189"/>
    <w:rsid w:val="00460D12"/>
    <w:rsid w:val="004759EF"/>
    <w:rsid w:val="00476753"/>
    <w:rsid w:val="004814A2"/>
    <w:rsid w:val="0048235E"/>
    <w:rsid w:val="004840EF"/>
    <w:rsid w:val="004B4D36"/>
    <w:rsid w:val="004C540D"/>
    <w:rsid w:val="004C5620"/>
    <w:rsid w:val="004C6A38"/>
    <w:rsid w:val="004D53A0"/>
    <w:rsid w:val="004E05E0"/>
    <w:rsid w:val="004E570B"/>
    <w:rsid w:val="004F048F"/>
    <w:rsid w:val="004F36F7"/>
    <w:rsid w:val="00503E77"/>
    <w:rsid w:val="00506B50"/>
    <w:rsid w:val="00527BAE"/>
    <w:rsid w:val="00531001"/>
    <w:rsid w:val="005435D5"/>
    <w:rsid w:val="00544503"/>
    <w:rsid w:val="005509EB"/>
    <w:rsid w:val="00550CE3"/>
    <w:rsid w:val="00551E98"/>
    <w:rsid w:val="00551F92"/>
    <w:rsid w:val="00557F8C"/>
    <w:rsid w:val="00564105"/>
    <w:rsid w:val="005646B3"/>
    <w:rsid w:val="005845E5"/>
    <w:rsid w:val="005978BE"/>
    <w:rsid w:val="00597C46"/>
    <w:rsid w:val="005A7D9A"/>
    <w:rsid w:val="005C7CCD"/>
    <w:rsid w:val="005D0CC1"/>
    <w:rsid w:val="005E3EE8"/>
    <w:rsid w:val="005E7BD8"/>
    <w:rsid w:val="005F3648"/>
    <w:rsid w:val="005F73D2"/>
    <w:rsid w:val="00605757"/>
    <w:rsid w:val="00606B77"/>
    <w:rsid w:val="00627526"/>
    <w:rsid w:val="00627552"/>
    <w:rsid w:val="00633F27"/>
    <w:rsid w:val="006354D9"/>
    <w:rsid w:val="0063782A"/>
    <w:rsid w:val="006441BF"/>
    <w:rsid w:val="0065116B"/>
    <w:rsid w:val="006544C4"/>
    <w:rsid w:val="00661117"/>
    <w:rsid w:val="00664DA6"/>
    <w:rsid w:val="00665AF0"/>
    <w:rsid w:val="006673CC"/>
    <w:rsid w:val="00695CD7"/>
    <w:rsid w:val="0069667F"/>
    <w:rsid w:val="006A1BB8"/>
    <w:rsid w:val="006A3F34"/>
    <w:rsid w:val="006C0374"/>
    <w:rsid w:val="006C29B4"/>
    <w:rsid w:val="006E78C9"/>
    <w:rsid w:val="006F0A4D"/>
    <w:rsid w:val="006F189E"/>
    <w:rsid w:val="006F6D76"/>
    <w:rsid w:val="00703F4E"/>
    <w:rsid w:val="00704621"/>
    <w:rsid w:val="00741DA1"/>
    <w:rsid w:val="00756BB5"/>
    <w:rsid w:val="007570A4"/>
    <w:rsid w:val="00757E07"/>
    <w:rsid w:val="00763CA7"/>
    <w:rsid w:val="0077041E"/>
    <w:rsid w:val="0077320E"/>
    <w:rsid w:val="00777DD9"/>
    <w:rsid w:val="00781F19"/>
    <w:rsid w:val="00797CFC"/>
    <w:rsid w:val="007A1158"/>
    <w:rsid w:val="007B0279"/>
    <w:rsid w:val="007B1BDF"/>
    <w:rsid w:val="007C1C70"/>
    <w:rsid w:val="007E1056"/>
    <w:rsid w:val="0080650E"/>
    <w:rsid w:val="00810BEC"/>
    <w:rsid w:val="00820491"/>
    <w:rsid w:val="00820E17"/>
    <w:rsid w:val="008316C8"/>
    <w:rsid w:val="00832025"/>
    <w:rsid w:val="00834970"/>
    <w:rsid w:val="008423C5"/>
    <w:rsid w:val="00847AD4"/>
    <w:rsid w:val="00850C5C"/>
    <w:rsid w:val="00850EB0"/>
    <w:rsid w:val="008616E4"/>
    <w:rsid w:val="00871C01"/>
    <w:rsid w:val="008859E3"/>
    <w:rsid w:val="00893C5A"/>
    <w:rsid w:val="008B1170"/>
    <w:rsid w:val="008B65E8"/>
    <w:rsid w:val="008C2C93"/>
    <w:rsid w:val="008D689D"/>
    <w:rsid w:val="008E2AB6"/>
    <w:rsid w:val="009070A5"/>
    <w:rsid w:val="00907A35"/>
    <w:rsid w:val="009101EB"/>
    <w:rsid w:val="00914FC2"/>
    <w:rsid w:val="009275CA"/>
    <w:rsid w:val="00935D21"/>
    <w:rsid w:val="0094110B"/>
    <w:rsid w:val="00951876"/>
    <w:rsid w:val="00952078"/>
    <w:rsid w:val="00957998"/>
    <w:rsid w:val="0096015B"/>
    <w:rsid w:val="00980D6F"/>
    <w:rsid w:val="00984252"/>
    <w:rsid w:val="00990E70"/>
    <w:rsid w:val="00991683"/>
    <w:rsid w:val="009A2590"/>
    <w:rsid w:val="009A5880"/>
    <w:rsid w:val="009D44CD"/>
    <w:rsid w:val="009D6F51"/>
    <w:rsid w:val="009F56EB"/>
    <w:rsid w:val="009F7CB9"/>
    <w:rsid w:val="00A02BA0"/>
    <w:rsid w:val="00A03032"/>
    <w:rsid w:val="00A03484"/>
    <w:rsid w:val="00A0404D"/>
    <w:rsid w:val="00A110E3"/>
    <w:rsid w:val="00A11CDC"/>
    <w:rsid w:val="00A33C5B"/>
    <w:rsid w:val="00A43E7C"/>
    <w:rsid w:val="00A44EE3"/>
    <w:rsid w:val="00A504C1"/>
    <w:rsid w:val="00A53141"/>
    <w:rsid w:val="00A538A5"/>
    <w:rsid w:val="00A54DB7"/>
    <w:rsid w:val="00A57F89"/>
    <w:rsid w:val="00A67CA6"/>
    <w:rsid w:val="00A67F99"/>
    <w:rsid w:val="00A70102"/>
    <w:rsid w:val="00AA09CE"/>
    <w:rsid w:val="00AA462E"/>
    <w:rsid w:val="00AC16E5"/>
    <w:rsid w:val="00AD11FD"/>
    <w:rsid w:val="00AE04C2"/>
    <w:rsid w:val="00B04C65"/>
    <w:rsid w:val="00B15AB3"/>
    <w:rsid w:val="00B25938"/>
    <w:rsid w:val="00B26353"/>
    <w:rsid w:val="00B300C7"/>
    <w:rsid w:val="00B30F35"/>
    <w:rsid w:val="00B3231D"/>
    <w:rsid w:val="00B33AB1"/>
    <w:rsid w:val="00B50380"/>
    <w:rsid w:val="00B74494"/>
    <w:rsid w:val="00B77082"/>
    <w:rsid w:val="00B904BF"/>
    <w:rsid w:val="00B9076B"/>
    <w:rsid w:val="00BD534D"/>
    <w:rsid w:val="00BD7F9D"/>
    <w:rsid w:val="00BE2FA4"/>
    <w:rsid w:val="00BF75E9"/>
    <w:rsid w:val="00C061A6"/>
    <w:rsid w:val="00C2479B"/>
    <w:rsid w:val="00C34AA0"/>
    <w:rsid w:val="00C360B6"/>
    <w:rsid w:val="00C429D1"/>
    <w:rsid w:val="00C5091B"/>
    <w:rsid w:val="00C5440C"/>
    <w:rsid w:val="00C55A89"/>
    <w:rsid w:val="00C63E39"/>
    <w:rsid w:val="00C73B98"/>
    <w:rsid w:val="00C837D6"/>
    <w:rsid w:val="00C84329"/>
    <w:rsid w:val="00C900D9"/>
    <w:rsid w:val="00C92CC9"/>
    <w:rsid w:val="00C9313D"/>
    <w:rsid w:val="00C9384A"/>
    <w:rsid w:val="00CA59E1"/>
    <w:rsid w:val="00CB4561"/>
    <w:rsid w:val="00CC79DF"/>
    <w:rsid w:val="00CD7777"/>
    <w:rsid w:val="00CE7D83"/>
    <w:rsid w:val="00CE7F8E"/>
    <w:rsid w:val="00CF317B"/>
    <w:rsid w:val="00CF540C"/>
    <w:rsid w:val="00D06717"/>
    <w:rsid w:val="00D06764"/>
    <w:rsid w:val="00D25F14"/>
    <w:rsid w:val="00D2612D"/>
    <w:rsid w:val="00D308FB"/>
    <w:rsid w:val="00D374EE"/>
    <w:rsid w:val="00D45661"/>
    <w:rsid w:val="00D53BB3"/>
    <w:rsid w:val="00D65024"/>
    <w:rsid w:val="00D81ABA"/>
    <w:rsid w:val="00DA0225"/>
    <w:rsid w:val="00DC6382"/>
    <w:rsid w:val="00DC7A06"/>
    <w:rsid w:val="00DE017F"/>
    <w:rsid w:val="00DE6496"/>
    <w:rsid w:val="00E020D8"/>
    <w:rsid w:val="00E03B37"/>
    <w:rsid w:val="00E07EF8"/>
    <w:rsid w:val="00E143B9"/>
    <w:rsid w:val="00E150D8"/>
    <w:rsid w:val="00E15B5D"/>
    <w:rsid w:val="00E229E6"/>
    <w:rsid w:val="00E751CC"/>
    <w:rsid w:val="00E8267C"/>
    <w:rsid w:val="00E83847"/>
    <w:rsid w:val="00E84583"/>
    <w:rsid w:val="00E943CE"/>
    <w:rsid w:val="00E94B0E"/>
    <w:rsid w:val="00E963A1"/>
    <w:rsid w:val="00EA43F8"/>
    <w:rsid w:val="00EB497B"/>
    <w:rsid w:val="00EB4ACB"/>
    <w:rsid w:val="00EB729A"/>
    <w:rsid w:val="00EC1BFA"/>
    <w:rsid w:val="00EC3198"/>
    <w:rsid w:val="00EF05A8"/>
    <w:rsid w:val="00EF55B2"/>
    <w:rsid w:val="00F01807"/>
    <w:rsid w:val="00F10556"/>
    <w:rsid w:val="00F1608B"/>
    <w:rsid w:val="00F17889"/>
    <w:rsid w:val="00F223BE"/>
    <w:rsid w:val="00F253E5"/>
    <w:rsid w:val="00F254D1"/>
    <w:rsid w:val="00F27617"/>
    <w:rsid w:val="00F3172F"/>
    <w:rsid w:val="00F341D1"/>
    <w:rsid w:val="00F3477F"/>
    <w:rsid w:val="00F430BF"/>
    <w:rsid w:val="00F4570B"/>
    <w:rsid w:val="00F64CD9"/>
    <w:rsid w:val="00F80100"/>
    <w:rsid w:val="00F83EFD"/>
    <w:rsid w:val="00F92821"/>
    <w:rsid w:val="00FA1A41"/>
    <w:rsid w:val="00FA5488"/>
    <w:rsid w:val="00FA70C1"/>
    <w:rsid w:val="00FE21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A6131"/>
  <w15:chartTrackingRefBased/>
  <w15:docId w15:val="{C2AA1324-D01F-4468-8AA1-F14888807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7D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E6496"/>
    <w:pPr>
      <w:keepNext/>
      <w:keepLines/>
      <w:spacing w:before="40" w:after="0"/>
      <w:outlineLvl w:val="1"/>
    </w:pPr>
    <w:rPr>
      <w:rFonts w:eastAsiaTheme="majorEastAsia"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EC3198"/>
    <w:pPr>
      <w:keepNext/>
      <w:keepLines/>
      <w:spacing w:before="40" w:after="0"/>
      <w:outlineLvl w:val="2"/>
    </w:pPr>
    <w:rPr>
      <w:rFonts w:eastAsiaTheme="majorEastAsia" w:cstheme="majorBidi"/>
      <w:b/>
      <w:i/>
      <w:color w:val="1F3763" w:themeColor="accent1" w:themeShade="7F"/>
      <w:sz w:val="24"/>
      <w:szCs w:val="24"/>
    </w:rPr>
  </w:style>
  <w:style w:type="paragraph" w:styleId="Heading4">
    <w:name w:val="heading 4"/>
    <w:basedOn w:val="Normal"/>
    <w:next w:val="Normal"/>
    <w:link w:val="Heading4Char"/>
    <w:uiPriority w:val="9"/>
    <w:unhideWhenUsed/>
    <w:qFormat/>
    <w:rsid w:val="006C037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DD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97CFC"/>
    <w:rPr>
      <w:color w:val="0563C1" w:themeColor="hyperlink"/>
      <w:u w:val="single"/>
    </w:rPr>
  </w:style>
  <w:style w:type="character" w:styleId="UnresolvedMention">
    <w:name w:val="Unresolved Mention"/>
    <w:basedOn w:val="DefaultParagraphFont"/>
    <w:uiPriority w:val="99"/>
    <w:semiHidden/>
    <w:unhideWhenUsed/>
    <w:rsid w:val="00797CFC"/>
    <w:rPr>
      <w:color w:val="605E5C"/>
      <w:shd w:val="clear" w:color="auto" w:fill="E1DFDD"/>
    </w:rPr>
  </w:style>
  <w:style w:type="paragraph" w:styleId="FootnoteText">
    <w:name w:val="footnote text"/>
    <w:basedOn w:val="Normal"/>
    <w:link w:val="FootnoteTextChar"/>
    <w:uiPriority w:val="99"/>
    <w:unhideWhenUsed/>
    <w:rsid w:val="004E05E0"/>
    <w:pPr>
      <w:spacing w:after="0" w:line="240" w:lineRule="auto"/>
    </w:pPr>
    <w:rPr>
      <w:sz w:val="20"/>
      <w:szCs w:val="20"/>
    </w:rPr>
  </w:style>
  <w:style w:type="character" w:customStyle="1" w:styleId="FootnoteTextChar">
    <w:name w:val="Footnote Text Char"/>
    <w:basedOn w:val="DefaultParagraphFont"/>
    <w:link w:val="FootnoteText"/>
    <w:uiPriority w:val="99"/>
    <w:rsid w:val="004E05E0"/>
    <w:rPr>
      <w:sz w:val="20"/>
      <w:szCs w:val="20"/>
    </w:rPr>
  </w:style>
  <w:style w:type="character" w:styleId="FootnoteReference">
    <w:name w:val="footnote reference"/>
    <w:basedOn w:val="DefaultParagraphFont"/>
    <w:uiPriority w:val="99"/>
    <w:semiHidden/>
    <w:unhideWhenUsed/>
    <w:rsid w:val="004E05E0"/>
    <w:rPr>
      <w:vertAlign w:val="superscript"/>
    </w:rPr>
  </w:style>
  <w:style w:type="paragraph" w:styleId="NormalWeb">
    <w:name w:val="Normal (Web)"/>
    <w:basedOn w:val="Normal"/>
    <w:uiPriority w:val="99"/>
    <w:semiHidden/>
    <w:unhideWhenUsed/>
    <w:rsid w:val="00DE649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DE6496"/>
    <w:rPr>
      <w:i/>
      <w:iCs/>
    </w:rPr>
  </w:style>
  <w:style w:type="character" w:customStyle="1" w:styleId="Heading2Char">
    <w:name w:val="Heading 2 Char"/>
    <w:basedOn w:val="DefaultParagraphFont"/>
    <w:link w:val="Heading2"/>
    <w:uiPriority w:val="9"/>
    <w:rsid w:val="00DE6496"/>
    <w:rPr>
      <w:rFonts w:eastAsiaTheme="majorEastAsia" w:cstheme="majorBidi"/>
      <w:b/>
      <w:color w:val="2F5496" w:themeColor="accent1" w:themeShade="BF"/>
      <w:sz w:val="26"/>
      <w:szCs w:val="26"/>
    </w:rPr>
  </w:style>
  <w:style w:type="paragraph" w:styleId="EndnoteText">
    <w:name w:val="endnote text"/>
    <w:basedOn w:val="Normal"/>
    <w:link w:val="EndnoteTextChar"/>
    <w:uiPriority w:val="99"/>
    <w:semiHidden/>
    <w:unhideWhenUsed/>
    <w:rsid w:val="00A0404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0404D"/>
    <w:rPr>
      <w:sz w:val="20"/>
      <w:szCs w:val="20"/>
    </w:rPr>
  </w:style>
  <w:style w:type="character" w:styleId="EndnoteReference">
    <w:name w:val="endnote reference"/>
    <w:basedOn w:val="DefaultParagraphFont"/>
    <w:uiPriority w:val="99"/>
    <w:semiHidden/>
    <w:unhideWhenUsed/>
    <w:rsid w:val="00A0404D"/>
    <w:rPr>
      <w:vertAlign w:val="superscript"/>
    </w:rPr>
  </w:style>
  <w:style w:type="character" w:customStyle="1" w:styleId="Heading3Char">
    <w:name w:val="Heading 3 Char"/>
    <w:basedOn w:val="DefaultParagraphFont"/>
    <w:link w:val="Heading3"/>
    <w:uiPriority w:val="9"/>
    <w:rsid w:val="00EC3198"/>
    <w:rPr>
      <w:rFonts w:eastAsiaTheme="majorEastAsia" w:cstheme="majorBidi"/>
      <w:b/>
      <w:i/>
      <w:color w:val="1F3763" w:themeColor="accent1" w:themeShade="7F"/>
      <w:sz w:val="24"/>
      <w:szCs w:val="24"/>
    </w:rPr>
  </w:style>
  <w:style w:type="character" w:customStyle="1" w:styleId="nc684nl6">
    <w:name w:val="nc684nl6"/>
    <w:basedOn w:val="DefaultParagraphFont"/>
    <w:rsid w:val="00834970"/>
  </w:style>
  <w:style w:type="character" w:styleId="Strong">
    <w:name w:val="Strong"/>
    <w:basedOn w:val="DefaultParagraphFont"/>
    <w:uiPriority w:val="22"/>
    <w:qFormat/>
    <w:rsid w:val="00834970"/>
    <w:rPr>
      <w:b/>
      <w:bCs/>
    </w:rPr>
  </w:style>
  <w:style w:type="character" w:customStyle="1" w:styleId="l9j0dhe7">
    <w:name w:val="l9j0dhe7"/>
    <w:basedOn w:val="DefaultParagraphFont"/>
    <w:rsid w:val="00834970"/>
  </w:style>
  <w:style w:type="character" w:customStyle="1" w:styleId="tojvnm2t">
    <w:name w:val="tojvnm2t"/>
    <w:basedOn w:val="DefaultParagraphFont"/>
    <w:rsid w:val="00834970"/>
  </w:style>
  <w:style w:type="character" w:customStyle="1" w:styleId="myohyog2">
    <w:name w:val="myohyog2"/>
    <w:basedOn w:val="DefaultParagraphFont"/>
    <w:rsid w:val="00834970"/>
  </w:style>
  <w:style w:type="character" w:customStyle="1" w:styleId="ihxqhq3m">
    <w:name w:val="ihxqhq3m"/>
    <w:basedOn w:val="DefaultParagraphFont"/>
    <w:rsid w:val="00834970"/>
  </w:style>
  <w:style w:type="character" w:customStyle="1" w:styleId="t5a262vz">
    <w:name w:val="t5a262vz"/>
    <w:basedOn w:val="DefaultParagraphFont"/>
    <w:rsid w:val="00834970"/>
  </w:style>
  <w:style w:type="character" w:customStyle="1" w:styleId="b6zbclly">
    <w:name w:val="b6zbclly"/>
    <w:basedOn w:val="DefaultParagraphFont"/>
    <w:rsid w:val="00834970"/>
  </w:style>
  <w:style w:type="character" w:customStyle="1" w:styleId="l94mrbxd">
    <w:name w:val="l94mrbxd"/>
    <w:basedOn w:val="DefaultParagraphFont"/>
    <w:rsid w:val="00834970"/>
  </w:style>
  <w:style w:type="character" w:customStyle="1" w:styleId="jpp8pzdo">
    <w:name w:val="jpp8pzdo"/>
    <w:basedOn w:val="DefaultParagraphFont"/>
    <w:rsid w:val="00834970"/>
  </w:style>
  <w:style w:type="character" w:customStyle="1" w:styleId="rfua0xdk">
    <w:name w:val="rfua0xdk"/>
    <w:basedOn w:val="DefaultParagraphFont"/>
    <w:rsid w:val="00834970"/>
  </w:style>
  <w:style w:type="paragraph" w:styleId="Header">
    <w:name w:val="header"/>
    <w:basedOn w:val="Normal"/>
    <w:link w:val="HeaderChar"/>
    <w:uiPriority w:val="99"/>
    <w:unhideWhenUsed/>
    <w:rsid w:val="00FA54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488"/>
  </w:style>
  <w:style w:type="paragraph" w:styleId="Footer">
    <w:name w:val="footer"/>
    <w:basedOn w:val="Normal"/>
    <w:link w:val="FooterChar"/>
    <w:uiPriority w:val="99"/>
    <w:unhideWhenUsed/>
    <w:rsid w:val="00FA54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488"/>
  </w:style>
  <w:style w:type="paragraph" w:customStyle="1" w:styleId="selectionshareable">
    <w:name w:val="selectionshareable"/>
    <w:basedOn w:val="Normal"/>
    <w:rsid w:val="009070A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frag-heading">
    <w:name w:val="frag-heading"/>
    <w:basedOn w:val="DefaultParagraphFont"/>
    <w:rsid w:val="00D06764"/>
  </w:style>
  <w:style w:type="character" w:customStyle="1" w:styleId="frag-no">
    <w:name w:val="frag-no"/>
    <w:basedOn w:val="DefaultParagraphFont"/>
    <w:rsid w:val="00D06764"/>
  </w:style>
  <w:style w:type="paragraph" w:styleId="TOCHeading">
    <w:name w:val="TOC Heading"/>
    <w:basedOn w:val="Heading1"/>
    <w:next w:val="Normal"/>
    <w:uiPriority w:val="39"/>
    <w:unhideWhenUsed/>
    <w:qFormat/>
    <w:rsid w:val="00EC3198"/>
    <w:pPr>
      <w:outlineLvl w:val="9"/>
    </w:pPr>
    <w:rPr>
      <w:lang w:val="en-US"/>
    </w:rPr>
  </w:style>
  <w:style w:type="paragraph" w:styleId="TOC2">
    <w:name w:val="toc 2"/>
    <w:basedOn w:val="Normal"/>
    <w:next w:val="Normal"/>
    <w:autoRedefine/>
    <w:uiPriority w:val="39"/>
    <w:unhideWhenUsed/>
    <w:rsid w:val="00EC3198"/>
    <w:pPr>
      <w:spacing w:after="100"/>
      <w:ind w:left="220"/>
    </w:pPr>
  </w:style>
  <w:style w:type="paragraph" w:styleId="TOC3">
    <w:name w:val="toc 3"/>
    <w:basedOn w:val="Normal"/>
    <w:next w:val="Normal"/>
    <w:autoRedefine/>
    <w:uiPriority w:val="39"/>
    <w:unhideWhenUsed/>
    <w:rsid w:val="00EC3198"/>
    <w:pPr>
      <w:spacing w:after="100"/>
      <w:ind w:left="440"/>
    </w:pPr>
  </w:style>
  <w:style w:type="paragraph" w:customStyle="1" w:styleId="xxmsofootnotetext">
    <w:name w:val="x_x_msofootnotetext"/>
    <w:basedOn w:val="Normal"/>
    <w:rsid w:val="008316C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E07EF8"/>
    <w:pPr>
      <w:ind w:left="720"/>
      <w:contextualSpacing/>
    </w:pPr>
  </w:style>
  <w:style w:type="character" w:customStyle="1" w:styleId="Heading4Char">
    <w:name w:val="Heading 4 Char"/>
    <w:basedOn w:val="DefaultParagraphFont"/>
    <w:link w:val="Heading4"/>
    <w:uiPriority w:val="9"/>
    <w:rsid w:val="006C0374"/>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4951">
      <w:bodyDiv w:val="1"/>
      <w:marLeft w:val="0"/>
      <w:marRight w:val="0"/>
      <w:marTop w:val="0"/>
      <w:marBottom w:val="0"/>
      <w:divBdr>
        <w:top w:val="none" w:sz="0" w:space="0" w:color="auto"/>
        <w:left w:val="none" w:sz="0" w:space="0" w:color="auto"/>
        <w:bottom w:val="none" w:sz="0" w:space="0" w:color="auto"/>
        <w:right w:val="none" w:sz="0" w:space="0" w:color="auto"/>
      </w:divBdr>
    </w:div>
    <w:div w:id="73404276">
      <w:bodyDiv w:val="1"/>
      <w:marLeft w:val="0"/>
      <w:marRight w:val="0"/>
      <w:marTop w:val="0"/>
      <w:marBottom w:val="0"/>
      <w:divBdr>
        <w:top w:val="none" w:sz="0" w:space="0" w:color="auto"/>
        <w:left w:val="none" w:sz="0" w:space="0" w:color="auto"/>
        <w:bottom w:val="none" w:sz="0" w:space="0" w:color="auto"/>
        <w:right w:val="none" w:sz="0" w:space="0" w:color="auto"/>
      </w:divBdr>
      <w:divsChild>
        <w:div w:id="932321888">
          <w:marLeft w:val="0"/>
          <w:marRight w:val="0"/>
          <w:marTop w:val="0"/>
          <w:marBottom w:val="0"/>
          <w:divBdr>
            <w:top w:val="none" w:sz="0" w:space="0" w:color="auto"/>
            <w:left w:val="none" w:sz="0" w:space="0" w:color="auto"/>
            <w:bottom w:val="none" w:sz="0" w:space="0" w:color="auto"/>
            <w:right w:val="none" w:sz="0" w:space="0" w:color="auto"/>
          </w:divBdr>
          <w:divsChild>
            <w:div w:id="445932172">
              <w:marLeft w:val="0"/>
              <w:marRight w:val="0"/>
              <w:marTop w:val="0"/>
              <w:marBottom w:val="180"/>
              <w:divBdr>
                <w:top w:val="none" w:sz="0" w:space="0" w:color="auto"/>
                <w:left w:val="none" w:sz="0" w:space="0" w:color="auto"/>
                <w:bottom w:val="none" w:sz="0" w:space="0" w:color="auto"/>
                <w:right w:val="none" w:sz="0" w:space="0" w:color="auto"/>
              </w:divBdr>
              <w:divsChild>
                <w:div w:id="1696492268">
                  <w:marLeft w:val="0"/>
                  <w:marRight w:val="0"/>
                  <w:marTop w:val="0"/>
                  <w:marBottom w:val="0"/>
                  <w:divBdr>
                    <w:top w:val="none" w:sz="0" w:space="0" w:color="auto"/>
                    <w:left w:val="none" w:sz="0" w:space="0" w:color="auto"/>
                    <w:bottom w:val="none" w:sz="0" w:space="0" w:color="auto"/>
                    <w:right w:val="none" w:sz="0" w:space="0" w:color="auto"/>
                  </w:divBdr>
                  <w:divsChild>
                    <w:div w:id="1975794875">
                      <w:marLeft w:val="0"/>
                      <w:marRight w:val="0"/>
                      <w:marTop w:val="0"/>
                      <w:marBottom w:val="0"/>
                      <w:divBdr>
                        <w:top w:val="none" w:sz="0" w:space="0" w:color="auto"/>
                        <w:left w:val="none" w:sz="0" w:space="0" w:color="auto"/>
                        <w:bottom w:val="none" w:sz="0" w:space="0" w:color="auto"/>
                        <w:right w:val="none" w:sz="0" w:space="0" w:color="auto"/>
                      </w:divBdr>
                      <w:divsChild>
                        <w:div w:id="964000470">
                          <w:marLeft w:val="0"/>
                          <w:marRight w:val="0"/>
                          <w:marTop w:val="75"/>
                          <w:marBottom w:val="75"/>
                          <w:divBdr>
                            <w:top w:val="none" w:sz="0" w:space="0" w:color="auto"/>
                            <w:left w:val="none" w:sz="0" w:space="0" w:color="auto"/>
                            <w:bottom w:val="none" w:sz="0" w:space="0" w:color="auto"/>
                            <w:right w:val="none" w:sz="0" w:space="0" w:color="auto"/>
                          </w:divBdr>
                        </w:div>
                        <w:div w:id="20598943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601187765">
          <w:marLeft w:val="0"/>
          <w:marRight w:val="0"/>
          <w:marTop w:val="0"/>
          <w:marBottom w:val="0"/>
          <w:divBdr>
            <w:top w:val="none" w:sz="0" w:space="0" w:color="auto"/>
            <w:left w:val="none" w:sz="0" w:space="0" w:color="auto"/>
            <w:bottom w:val="none" w:sz="0" w:space="0" w:color="auto"/>
            <w:right w:val="none" w:sz="0" w:space="0" w:color="auto"/>
          </w:divBdr>
          <w:divsChild>
            <w:div w:id="1010261016">
              <w:marLeft w:val="0"/>
              <w:marRight w:val="0"/>
              <w:marTop w:val="0"/>
              <w:marBottom w:val="0"/>
              <w:divBdr>
                <w:top w:val="none" w:sz="0" w:space="0" w:color="auto"/>
                <w:left w:val="none" w:sz="0" w:space="0" w:color="auto"/>
                <w:bottom w:val="none" w:sz="0" w:space="0" w:color="auto"/>
                <w:right w:val="none" w:sz="0" w:space="0" w:color="auto"/>
              </w:divBdr>
              <w:divsChild>
                <w:div w:id="70279790">
                  <w:marLeft w:val="0"/>
                  <w:marRight w:val="0"/>
                  <w:marTop w:val="0"/>
                  <w:marBottom w:val="0"/>
                  <w:divBdr>
                    <w:top w:val="none" w:sz="0" w:space="0" w:color="auto"/>
                    <w:left w:val="none" w:sz="0" w:space="0" w:color="auto"/>
                    <w:bottom w:val="none" w:sz="0" w:space="0" w:color="auto"/>
                    <w:right w:val="none" w:sz="0" w:space="0" w:color="auto"/>
                  </w:divBdr>
                  <w:divsChild>
                    <w:div w:id="1360545747">
                      <w:marLeft w:val="0"/>
                      <w:marRight w:val="0"/>
                      <w:marTop w:val="0"/>
                      <w:marBottom w:val="0"/>
                      <w:divBdr>
                        <w:top w:val="none" w:sz="0" w:space="0" w:color="auto"/>
                        <w:left w:val="none" w:sz="0" w:space="0" w:color="auto"/>
                        <w:bottom w:val="none" w:sz="0" w:space="0" w:color="auto"/>
                        <w:right w:val="none" w:sz="0" w:space="0" w:color="auto"/>
                      </w:divBdr>
                      <w:divsChild>
                        <w:div w:id="944851528">
                          <w:marLeft w:val="0"/>
                          <w:marRight w:val="0"/>
                          <w:marTop w:val="75"/>
                          <w:marBottom w:val="75"/>
                          <w:divBdr>
                            <w:top w:val="none" w:sz="0" w:space="0" w:color="auto"/>
                            <w:left w:val="none" w:sz="0" w:space="0" w:color="auto"/>
                            <w:bottom w:val="none" w:sz="0" w:space="0" w:color="auto"/>
                            <w:right w:val="none" w:sz="0" w:space="0" w:color="auto"/>
                          </w:divBdr>
                          <w:divsChild>
                            <w:div w:id="1080982128">
                              <w:marLeft w:val="0"/>
                              <w:marRight w:val="0"/>
                              <w:marTop w:val="0"/>
                              <w:marBottom w:val="0"/>
                              <w:divBdr>
                                <w:top w:val="none" w:sz="0" w:space="0" w:color="auto"/>
                                <w:left w:val="none" w:sz="0" w:space="0" w:color="auto"/>
                                <w:bottom w:val="none" w:sz="0" w:space="0" w:color="auto"/>
                                <w:right w:val="none" w:sz="0" w:space="0" w:color="auto"/>
                              </w:divBdr>
                              <w:divsChild>
                                <w:div w:id="1699819445">
                                  <w:marLeft w:val="0"/>
                                  <w:marRight w:val="0"/>
                                  <w:marTop w:val="0"/>
                                  <w:marBottom w:val="0"/>
                                  <w:divBdr>
                                    <w:top w:val="none" w:sz="0" w:space="0" w:color="auto"/>
                                    <w:left w:val="none" w:sz="0" w:space="0" w:color="auto"/>
                                    <w:bottom w:val="none" w:sz="0" w:space="0" w:color="auto"/>
                                    <w:right w:val="none" w:sz="0" w:space="0" w:color="auto"/>
                                  </w:divBdr>
                                </w:div>
                              </w:divsChild>
                            </w:div>
                            <w:div w:id="702366809">
                              <w:marLeft w:val="0"/>
                              <w:marRight w:val="0"/>
                              <w:marTop w:val="120"/>
                              <w:marBottom w:val="0"/>
                              <w:divBdr>
                                <w:top w:val="none" w:sz="0" w:space="0" w:color="auto"/>
                                <w:left w:val="none" w:sz="0" w:space="0" w:color="auto"/>
                                <w:bottom w:val="none" w:sz="0" w:space="0" w:color="auto"/>
                                <w:right w:val="none" w:sz="0" w:space="0" w:color="auto"/>
                              </w:divBdr>
                              <w:divsChild>
                                <w:div w:id="135326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727497">
      <w:bodyDiv w:val="1"/>
      <w:marLeft w:val="0"/>
      <w:marRight w:val="0"/>
      <w:marTop w:val="0"/>
      <w:marBottom w:val="0"/>
      <w:divBdr>
        <w:top w:val="none" w:sz="0" w:space="0" w:color="auto"/>
        <w:left w:val="none" w:sz="0" w:space="0" w:color="auto"/>
        <w:bottom w:val="none" w:sz="0" w:space="0" w:color="auto"/>
        <w:right w:val="none" w:sz="0" w:space="0" w:color="auto"/>
      </w:divBdr>
      <w:divsChild>
        <w:div w:id="16658490">
          <w:marLeft w:val="0"/>
          <w:marRight w:val="0"/>
          <w:marTop w:val="0"/>
          <w:marBottom w:val="0"/>
          <w:divBdr>
            <w:top w:val="none" w:sz="0" w:space="0" w:color="auto"/>
            <w:left w:val="none" w:sz="0" w:space="0" w:color="auto"/>
            <w:bottom w:val="none" w:sz="0" w:space="0" w:color="auto"/>
            <w:right w:val="none" w:sz="0" w:space="0" w:color="auto"/>
          </w:divBdr>
        </w:div>
        <w:div w:id="1292785388">
          <w:marLeft w:val="0"/>
          <w:marRight w:val="0"/>
          <w:marTop w:val="120"/>
          <w:marBottom w:val="0"/>
          <w:divBdr>
            <w:top w:val="none" w:sz="0" w:space="0" w:color="auto"/>
            <w:left w:val="none" w:sz="0" w:space="0" w:color="auto"/>
            <w:bottom w:val="none" w:sz="0" w:space="0" w:color="auto"/>
            <w:right w:val="none" w:sz="0" w:space="0" w:color="auto"/>
          </w:divBdr>
          <w:divsChild>
            <w:div w:id="1062557317">
              <w:marLeft w:val="0"/>
              <w:marRight w:val="0"/>
              <w:marTop w:val="0"/>
              <w:marBottom w:val="0"/>
              <w:divBdr>
                <w:top w:val="none" w:sz="0" w:space="0" w:color="auto"/>
                <w:left w:val="none" w:sz="0" w:space="0" w:color="auto"/>
                <w:bottom w:val="none" w:sz="0" w:space="0" w:color="auto"/>
                <w:right w:val="none" w:sz="0" w:space="0" w:color="auto"/>
              </w:divBdr>
            </w:div>
          </w:divsChild>
        </w:div>
        <w:div w:id="1262953035">
          <w:marLeft w:val="0"/>
          <w:marRight w:val="0"/>
          <w:marTop w:val="120"/>
          <w:marBottom w:val="0"/>
          <w:divBdr>
            <w:top w:val="none" w:sz="0" w:space="0" w:color="auto"/>
            <w:left w:val="none" w:sz="0" w:space="0" w:color="auto"/>
            <w:bottom w:val="none" w:sz="0" w:space="0" w:color="auto"/>
            <w:right w:val="none" w:sz="0" w:space="0" w:color="auto"/>
          </w:divBdr>
          <w:divsChild>
            <w:div w:id="127867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36472">
      <w:bodyDiv w:val="1"/>
      <w:marLeft w:val="0"/>
      <w:marRight w:val="0"/>
      <w:marTop w:val="0"/>
      <w:marBottom w:val="0"/>
      <w:divBdr>
        <w:top w:val="none" w:sz="0" w:space="0" w:color="auto"/>
        <w:left w:val="none" w:sz="0" w:space="0" w:color="auto"/>
        <w:bottom w:val="none" w:sz="0" w:space="0" w:color="auto"/>
        <w:right w:val="none" w:sz="0" w:space="0" w:color="auto"/>
      </w:divBdr>
    </w:div>
    <w:div w:id="1007443934">
      <w:bodyDiv w:val="1"/>
      <w:marLeft w:val="0"/>
      <w:marRight w:val="0"/>
      <w:marTop w:val="0"/>
      <w:marBottom w:val="0"/>
      <w:divBdr>
        <w:top w:val="none" w:sz="0" w:space="0" w:color="auto"/>
        <w:left w:val="none" w:sz="0" w:space="0" w:color="auto"/>
        <w:bottom w:val="none" w:sz="0" w:space="0" w:color="auto"/>
        <w:right w:val="none" w:sz="0" w:space="0" w:color="auto"/>
      </w:divBdr>
    </w:div>
    <w:div w:id="1373772420">
      <w:bodyDiv w:val="1"/>
      <w:marLeft w:val="0"/>
      <w:marRight w:val="0"/>
      <w:marTop w:val="0"/>
      <w:marBottom w:val="0"/>
      <w:divBdr>
        <w:top w:val="none" w:sz="0" w:space="0" w:color="auto"/>
        <w:left w:val="none" w:sz="0" w:space="0" w:color="auto"/>
        <w:bottom w:val="none" w:sz="0" w:space="0" w:color="auto"/>
        <w:right w:val="none" w:sz="0" w:space="0" w:color="auto"/>
      </w:divBdr>
    </w:div>
    <w:div w:id="1419444776">
      <w:bodyDiv w:val="1"/>
      <w:marLeft w:val="0"/>
      <w:marRight w:val="0"/>
      <w:marTop w:val="0"/>
      <w:marBottom w:val="0"/>
      <w:divBdr>
        <w:top w:val="none" w:sz="0" w:space="0" w:color="auto"/>
        <w:left w:val="none" w:sz="0" w:space="0" w:color="auto"/>
        <w:bottom w:val="none" w:sz="0" w:space="0" w:color="auto"/>
        <w:right w:val="none" w:sz="0" w:space="0" w:color="auto"/>
      </w:divBdr>
      <w:divsChild>
        <w:div w:id="664481827">
          <w:marLeft w:val="340"/>
          <w:marRight w:val="0"/>
          <w:marTop w:val="160"/>
          <w:marBottom w:val="200"/>
          <w:divBdr>
            <w:top w:val="none" w:sz="0" w:space="0" w:color="auto"/>
            <w:left w:val="none" w:sz="0" w:space="0" w:color="auto"/>
            <w:bottom w:val="none" w:sz="0" w:space="0" w:color="auto"/>
            <w:right w:val="none" w:sz="0" w:space="0" w:color="auto"/>
          </w:divBdr>
        </w:div>
        <w:div w:id="156028712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299383514">
              <w:marLeft w:val="0"/>
              <w:marRight w:val="0"/>
              <w:marTop w:val="0"/>
              <w:marBottom w:val="0"/>
              <w:divBdr>
                <w:top w:val="none" w:sz="0" w:space="0" w:color="auto"/>
                <w:left w:val="none" w:sz="0" w:space="0" w:color="auto"/>
                <w:bottom w:val="none" w:sz="0" w:space="0" w:color="auto"/>
                <w:right w:val="none" w:sz="0" w:space="0" w:color="auto"/>
              </w:divBdr>
              <w:divsChild>
                <w:div w:id="138028216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14280490">
              <w:marLeft w:val="0"/>
              <w:marRight w:val="0"/>
              <w:marTop w:val="0"/>
              <w:marBottom w:val="0"/>
              <w:divBdr>
                <w:top w:val="none" w:sz="0" w:space="0" w:color="auto"/>
                <w:left w:val="none" w:sz="0" w:space="0" w:color="auto"/>
                <w:bottom w:val="none" w:sz="0" w:space="0" w:color="auto"/>
                <w:right w:val="none" w:sz="0" w:space="0" w:color="auto"/>
              </w:divBdr>
              <w:divsChild>
                <w:div w:id="52155778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466701862">
      <w:bodyDiv w:val="1"/>
      <w:marLeft w:val="0"/>
      <w:marRight w:val="0"/>
      <w:marTop w:val="0"/>
      <w:marBottom w:val="0"/>
      <w:divBdr>
        <w:top w:val="none" w:sz="0" w:space="0" w:color="auto"/>
        <w:left w:val="none" w:sz="0" w:space="0" w:color="auto"/>
        <w:bottom w:val="none" w:sz="0" w:space="0" w:color="auto"/>
        <w:right w:val="none" w:sz="0" w:space="0" w:color="auto"/>
      </w:divBdr>
      <w:divsChild>
        <w:div w:id="1955550715">
          <w:marLeft w:val="340"/>
          <w:marRight w:val="0"/>
          <w:marTop w:val="160"/>
          <w:marBottom w:val="200"/>
          <w:divBdr>
            <w:top w:val="none" w:sz="0" w:space="0" w:color="auto"/>
            <w:left w:val="none" w:sz="0" w:space="0" w:color="auto"/>
            <w:bottom w:val="none" w:sz="0" w:space="0" w:color="auto"/>
            <w:right w:val="none" w:sz="0" w:space="0" w:color="auto"/>
          </w:divBdr>
        </w:div>
        <w:div w:id="138271003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14912229">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018965218">
                  <w:marLeft w:val="0"/>
                  <w:marRight w:val="0"/>
                  <w:marTop w:val="0"/>
                  <w:marBottom w:val="0"/>
                  <w:divBdr>
                    <w:top w:val="none" w:sz="0" w:space="0" w:color="auto"/>
                    <w:left w:val="none" w:sz="0" w:space="0" w:color="auto"/>
                    <w:bottom w:val="none" w:sz="0" w:space="0" w:color="auto"/>
                    <w:right w:val="none" w:sz="0" w:space="0" w:color="auto"/>
                  </w:divBdr>
                  <w:divsChild>
                    <w:div w:id="37068767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39321449">
                  <w:marLeft w:val="0"/>
                  <w:marRight w:val="0"/>
                  <w:marTop w:val="0"/>
                  <w:marBottom w:val="0"/>
                  <w:divBdr>
                    <w:top w:val="none" w:sz="0" w:space="0" w:color="auto"/>
                    <w:left w:val="none" w:sz="0" w:space="0" w:color="auto"/>
                    <w:bottom w:val="none" w:sz="0" w:space="0" w:color="auto"/>
                    <w:right w:val="none" w:sz="0" w:space="0" w:color="auto"/>
                  </w:divBdr>
                  <w:divsChild>
                    <w:div w:id="182812725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32007677">
                  <w:marLeft w:val="0"/>
                  <w:marRight w:val="0"/>
                  <w:marTop w:val="0"/>
                  <w:marBottom w:val="0"/>
                  <w:divBdr>
                    <w:top w:val="none" w:sz="0" w:space="0" w:color="auto"/>
                    <w:left w:val="none" w:sz="0" w:space="0" w:color="auto"/>
                    <w:bottom w:val="none" w:sz="0" w:space="0" w:color="auto"/>
                    <w:right w:val="none" w:sz="0" w:space="0" w:color="auto"/>
                  </w:divBdr>
                  <w:divsChild>
                    <w:div w:id="42238518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05464784">
                  <w:marLeft w:val="0"/>
                  <w:marRight w:val="0"/>
                  <w:marTop w:val="0"/>
                  <w:marBottom w:val="0"/>
                  <w:divBdr>
                    <w:top w:val="none" w:sz="0" w:space="0" w:color="auto"/>
                    <w:left w:val="none" w:sz="0" w:space="0" w:color="auto"/>
                    <w:bottom w:val="none" w:sz="0" w:space="0" w:color="auto"/>
                    <w:right w:val="none" w:sz="0" w:space="0" w:color="auto"/>
                  </w:divBdr>
                  <w:divsChild>
                    <w:div w:id="93709994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64668071">
                  <w:marLeft w:val="0"/>
                  <w:marRight w:val="0"/>
                  <w:marTop w:val="0"/>
                  <w:marBottom w:val="0"/>
                  <w:divBdr>
                    <w:top w:val="none" w:sz="0" w:space="0" w:color="auto"/>
                    <w:left w:val="none" w:sz="0" w:space="0" w:color="auto"/>
                    <w:bottom w:val="none" w:sz="0" w:space="0" w:color="auto"/>
                    <w:right w:val="none" w:sz="0" w:space="0" w:color="auto"/>
                  </w:divBdr>
                  <w:divsChild>
                    <w:div w:id="117958679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92073473">
                  <w:marLeft w:val="0"/>
                  <w:marRight w:val="0"/>
                  <w:marTop w:val="0"/>
                  <w:marBottom w:val="0"/>
                  <w:divBdr>
                    <w:top w:val="none" w:sz="0" w:space="0" w:color="auto"/>
                    <w:left w:val="none" w:sz="0" w:space="0" w:color="auto"/>
                    <w:bottom w:val="none" w:sz="0" w:space="0" w:color="auto"/>
                    <w:right w:val="none" w:sz="0" w:space="0" w:color="auto"/>
                  </w:divBdr>
                  <w:divsChild>
                    <w:div w:id="180881259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65687220">
                  <w:marLeft w:val="0"/>
                  <w:marRight w:val="0"/>
                  <w:marTop w:val="0"/>
                  <w:marBottom w:val="0"/>
                  <w:divBdr>
                    <w:top w:val="none" w:sz="0" w:space="0" w:color="auto"/>
                    <w:left w:val="none" w:sz="0" w:space="0" w:color="auto"/>
                    <w:bottom w:val="none" w:sz="0" w:space="0" w:color="auto"/>
                    <w:right w:val="none" w:sz="0" w:space="0" w:color="auto"/>
                  </w:divBdr>
                  <w:divsChild>
                    <w:div w:id="143250870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595555686">
      <w:bodyDiv w:val="1"/>
      <w:marLeft w:val="0"/>
      <w:marRight w:val="0"/>
      <w:marTop w:val="0"/>
      <w:marBottom w:val="0"/>
      <w:divBdr>
        <w:top w:val="none" w:sz="0" w:space="0" w:color="auto"/>
        <w:left w:val="none" w:sz="0" w:space="0" w:color="auto"/>
        <w:bottom w:val="none" w:sz="0" w:space="0" w:color="auto"/>
        <w:right w:val="none" w:sz="0" w:space="0" w:color="auto"/>
      </w:divBdr>
      <w:divsChild>
        <w:div w:id="1046376236">
          <w:marLeft w:val="340"/>
          <w:marRight w:val="0"/>
          <w:marTop w:val="160"/>
          <w:marBottom w:val="200"/>
          <w:divBdr>
            <w:top w:val="none" w:sz="0" w:space="0" w:color="auto"/>
            <w:left w:val="none" w:sz="0" w:space="0" w:color="auto"/>
            <w:bottom w:val="none" w:sz="0" w:space="0" w:color="auto"/>
            <w:right w:val="none" w:sz="0" w:space="0" w:color="auto"/>
          </w:divBdr>
        </w:div>
        <w:div w:id="43787390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91404">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431777738">
                  <w:marLeft w:val="0"/>
                  <w:marRight w:val="0"/>
                  <w:marTop w:val="0"/>
                  <w:marBottom w:val="0"/>
                  <w:divBdr>
                    <w:top w:val="none" w:sz="0" w:space="0" w:color="auto"/>
                    <w:left w:val="none" w:sz="0" w:space="0" w:color="auto"/>
                    <w:bottom w:val="none" w:sz="0" w:space="0" w:color="auto"/>
                    <w:right w:val="none" w:sz="0" w:space="0" w:color="auto"/>
                  </w:divBdr>
                  <w:divsChild>
                    <w:div w:id="40687721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56640309">
                  <w:marLeft w:val="0"/>
                  <w:marRight w:val="0"/>
                  <w:marTop w:val="0"/>
                  <w:marBottom w:val="0"/>
                  <w:divBdr>
                    <w:top w:val="none" w:sz="0" w:space="0" w:color="auto"/>
                    <w:left w:val="none" w:sz="0" w:space="0" w:color="auto"/>
                    <w:bottom w:val="none" w:sz="0" w:space="0" w:color="auto"/>
                    <w:right w:val="none" w:sz="0" w:space="0" w:color="auto"/>
                  </w:divBdr>
                  <w:divsChild>
                    <w:div w:id="164982560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71808680">
                  <w:marLeft w:val="0"/>
                  <w:marRight w:val="0"/>
                  <w:marTop w:val="0"/>
                  <w:marBottom w:val="0"/>
                  <w:divBdr>
                    <w:top w:val="none" w:sz="0" w:space="0" w:color="auto"/>
                    <w:left w:val="none" w:sz="0" w:space="0" w:color="auto"/>
                    <w:bottom w:val="none" w:sz="0" w:space="0" w:color="auto"/>
                    <w:right w:val="none" w:sz="0" w:space="0" w:color="auto"/>
                  </w:divBdr>
                  <w:divsChild>
                    <w:div w:id="42554035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355302634">
                          <w:marLeft w:val="0"/>
                          <w:marRight w:val="0"/>
                          <w:marTop w:val="0"/>
                          <w:marBottom w:val="0"/>
                          <w:divBdr>
                            <w:top w:val="none" w:sz="0" w:space="0" w:color="auto"/>
                            <w:left w:val="none" w:sz="0" w:space="0" w:color="auto"/>
                            <w:bottom w:val="none" w:sz="0" w:space="0" w:color="auto"/>
                            <w:right w:val="none" w:sz="0" w:space="0" w:color="auto"/>
                          </w:divBdr>
                          <w:divsChild>
                            <w:div w:id="97880697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47653705">
                          <w:marLeft w:val="0"/>
                          <w:marRight w:val="0"/>
                          <w:marTop w:val="0"/>
                          <w:marBottom w:val="0"/>
                          <w:divBdr>
                            <w:top w:val="none" w:sz="0" w:space="0" w:color="auto"/>
                            <w:left w:val="none" w:sz="0" w:space="0" w:color="auto"/>
                            <w:bottom w:val="none" w:sz="0" w:space="0" w:color="auto"/>
                            <w:right w:val="none" w:sz="0" w:space="0" w:color="auto"/>
                          </w:divBdr>
                          <w:divsChild>
                            <w:div w:id="22537864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68630795">
                          <w:marLeft w:val="0"/>
                          <w:marRight w:val="0"/>
                          <w:marTop w:val="0"/>
                          <w:marBottom w:val="0"/>
                          <w:divBdr>
                            <w:top w:val="none" w:sz="0" w:space="0" w:color="auto"/>
                            <w:left w:val="none" w:sz="0" w:space="0" w:color="auto"/>
                            <w:bottom w:val="none" w:sz="0" w:space="0" w:color="auto"/>
                            <w:right w:val="none" w:sz="0" w:space="0" w:color="auto"/>
                          </w:divBdr>
                          <w:divsChild>
                            <w:div w:id="106105190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910895132">
                  <w:marLeft w:val="0"/>
                  <w:marRight w:val="0"/>
                  <w:marTop w:val="0"/>
                  <w:marBottom w:val="0"/>
                  <w:divBdr>
                    <w:top w:val="none" w:sz="0" w:space="0" w:color="auto"/>
                    <w:left w:val="none" w:sz="0" w:space="0" w:color="auto"/>
                    <w:bottom w:val="none" w:sz="0" w:space="0" w:color="auto"/>
                    <w:right w:val="none" w:sz="0" w:space="0" w:color="auto"/>
                  </w:divBdr>
                  <w:divsChild>
                    <w:div w:id="66173869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79408563">
                  <w:marLeft w:val="0"/>
                  <w:marRight w:val="0"/>
                  <w:marTop w:val="0"/>
                  <w:marBottom w:val="0"/>
                  <w:divBdr>
                    <w:top w:val="none" w:sz="0" w:space="0" w:color="auto"/>
                    <w:left w:val="none" w:sz="0" w:space="0" w:color="auto"/>
                    <w:bottom w:val="none" w:sz="0" w:space="0" w:color="auto"/>
                    <w:right w:val="none" w:sz="0" w:space="0" w:color="auto"/>
                  </w:divBdr>
                  <w:divsChild>
                    <w:div w:id="110345984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93094563">
                  <w:marLeft w:val="0"/>
                  <w:marRight w:val="0"/>
                  <w:marTop w:val="0"/>
                  <w:marBottom w:val="0"/>
                  <w:divBdr>
                    <w:top w:val="none" w:sz="0" w:space="0" w:color="auto"/>
                    <w:left w:val="none" w:sz="0" w:space="0" w:color="auto"/>
                    <w:bottom w:val="none" w:sz="0" w:space="0" w:color="auto"/>
                    <w:right w:val="none" w:sz="0" w:space="0" w:color="auto"/>
                  </w:divBdr>
                  <w:divsChild>
                    <w:div w:id="85827940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410731378">
              <w:blockQuote w:val="1"/>
              <w:marLeft w:val="400"/>
              <w:marRight w:val="0"/>
              <w:marTop w:val="160"/>
              <w:marBottom w:val="200"/>
              <w:divBdr>
                <w:top w:val="none" w:sz="0" w:space="0" w:color="auto"/>
                <w:left w:val="none" w:sz="0" w:space="0" w:color="auto"/>
                <w:bottom w:val="none" w:sz="0" w:space="0" w:color="auto"/>
                <w:right w:val="none" w:sz="0" w:space="0" w:color="auto"/>
              </w:divBdr>
            </w:div>
            <w:div w:id="1973291219">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842234920">
                  <w:marLeft w:val="0"/>
                  <w:marRight w:val="0"/>
                  <w:marTop w:val="0"/>
                  <w:marBottom w:val="0"/>
                  <w:divBdr>
                    <w:top w:val="none" w:sz="0" w:space="0" w:color="auto"/>
                    <w:left w:val="none" w:sz="0" w:space="0" w:color="auto"/>
                    <w:bottom w:val="none" w:sz="0" w:space="0" w:color="auto"/>
                    <w:right w:val="none" w:sz="0" w:space="0" w:color="auto"/>
                  </w:divBdr>
                  <w:divsChild>
                    <w:div w:id="171653979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96906624">
                  <w:marLeft w:val="0"/>
                  <w:marRight w:val="0"/>
                  <w:marTop w:val="0"/>
                  <w:marBottom w:val="0"/>
                  <w:divBdr>
                    <w:top w:val="none" w:sz="0" w:space="0" w:color="auto"/>
                    <w:left w:val="none" w:sz="0" w:space="0" w:color="auto"/>
                    <w:bottom w:val="none" w:sz="0" w:space="0" w:color="auto"/>
                    <w:right w:val="none" w:sz="0" w:space="0" w:color="auto"/>
                  </w:divBdr>
                  <w:divsChild>
                    <w:div w:id="41316639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74347593">
                  <w:marLeft w:val="0"/>
                  <w:marRight w:val="0"/>
                  <w:marTop w:val="0"/>
                  <w:marBottom w:val="0"/>
                  <w:divBdr>
                    <w:top w:val="none" w:sz="0" w:space="0" w:color="auto"/>
                    <w:left w:val="none" w:sz="0" w:space="0" w:color="auto"/>
                    <w:bottom w:val="none" w:sz="0" w:space="0" w:color="auto"/>
                    <w:right w:val="none" w:sz="0" w:space="0" w:color="auto"/>
                  </w:divBdr>
                  <w:divsChild>
                    <w:div w:id="15187593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4625015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92032422">
      <w:bodyDiv w:val="1"/>
      <w:marLeft w:val="0"/>
      <w:marRight w:val="0"/>
      <w:marTop w:val="0"/>
      <w:marBottom w:val="0"/>
      <w:divBdr>
        <w:top w:val="none" w:sz="0" w:space="0" w:color="auto"/>
        <w:left w:val="none" w:sz="0" w:space="0" w:color="auto"/>
        <w:bottom w:val="none" w:sz="0" w:space="0" w:color="auto"/>
        <w:right w:val="none" w:sz="0" w:space="0" w:color="auto"/>
      </w:divBdr>
    </w:div>
    <w:div w:id="1761751063">
      <w:bodyDiv w:val="1"/>
      <w:marLeft w:val="0"/>
      <w:marRight w:val="0"/>
      <w:marTop w:val="0"/>
      <w:marBottom w:val="0"/>
      <w:divBdr>
        <w:top w:val="none" w:sz="0" w:space="0" w:color="auto"/>
        <w:left w:val="none" w:sz="0" w:space="0" w:color="auto"/>
        <w:bottom w:val="none" w:sz="0" w:space="0" w:color="auto"/>
        <w:right w:val="none" w:sz="0" w:space="0" w:color="auto"/>
      </w:divBdr>
      <w:divsChild>
        <w:div w:id="1814788321">
          <w:marLeft w:val="340"/>
          <w:marRight w:val="0"/>
          <w:marTop w:val="160"/>
          <w:marBottom w:val="200"/>
          <w:divBdr>
            <w:top w:val="none" w:sz="0" w:space="0" w:color="auto"/>
            <w:left w:val="none" w:sz="0" w:space="0" w:color="auto"/>
            <w:bottom w:val="none" w:sz="0" w:space="0" w:color="auto"/>
            <w:right w:val="none" w:sz="0" w:space="0" w:color="auto"/>
          </w:divBdr>
        </w:div>
        <w:div w:id="40627232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2650375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899124650">
                  <w:marLeft w:val="0"/>
                  <w:marRight w:val="0"/>
                  <w:marTop w:val="0"/>
                  <w:marBottom w:val="0"/>
                  <w:divBdr>
                    <w:top w:val="none" w:sz="0" w:space="0" w:color="auto"/>
                    <w:left w:val="none" w:sz="0" w:space="0" w:color="auto"/>
                    <w:bottom w:val="none" w:sz="0" w:space="0" w:color="auto"/>
                    <w:right w:val="none" w:sz="0" w:space="0" w:color="auto"/>
                  </w:divBdr>
                  <w:divsChild>
                    <w:div w:id="209350159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36236597">
                  <w:marLeft w:val="0"/>
                  <w:marRight w:val="0"/>
                  <w:marTop w:val="0"/>
                  <w:marBottom w:val="0"/>
                  <w:divBdr>
                    <w:top w:val="none" w:sz="0" w:space="0" w:color="auto"/>
                    <w:left w:val="none" w:sz="0" w:space="0" w:color="auto"/>
                    <w:bottom w:val="none" w:sz="0" w:space="0" w:color="auto"/>
                    <w:right w:val="none" w:sz="0" w:space="0" w:color="auto"/>
                  </w:divBdr>
                  <w:divsChild>
                    <w:div w:id="99152617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45385400">
                  <w:marLeft w:val="0"/>
                  <w:marRight w:val="0"/>
                  <w:marTop w:val="0"/>
                  <w:marBottom w:val="0"/>
                  <w:divBdr>
                    <w:top w:val="none" w:sz="0" w:space="0" w:color="auto"/>
                    <w:left w:val="none" w:sz="0" w:space="0" w:color="auto"/>
                    <w:bottom w:val="none" w:sz="0" w:space="0" w:color="auto"/>
                    <w:right w:val="none" w:sz="0" w:space="0" w:color="auto"/>
                  </w:divBdr>
                  <w:divsChild>
                    <w:div w:id="95926405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37922638">
                  <w:marLeft w:val="0"/>
                  <w:marRight w:val="0"/>
                  <w:marTop w:val="0"/>
                  <w:marBottom w:val="0"/>
                  <w:divBdr>
                    <w:top w:val="none" w:sz="0" w:space="0" w:color="auto"/>
                    <w:left w:val="none" w:sz="0" w:space="0" w:color="auto"/>
                    <w:bottom w:val="none" w:sz="0" w:space="0" w:color="auto"/>
                    <w:right w:val="none" w:sz="0" w:space="0" w:color="auto"/>
                  </w:divBdr>
                  <w:divsChild>
                    <w:div w:id="174286575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624850430">
                  <w:marLeft w:val="0"/>
                  <w:marRight w:val="0"/>
                  <w:marTop w:val="0"/>
                  <w:marBottom w:val="0"/>
                  <w:divBdr>
                    <w:top w:val="none" w:sz="0" w:space="0" w:color="auto"/>
                    <w:left w:val="none" w:sz="0" w:space="0" w:color="auto"/>
                    <w:bottom w:val="none" w:sz="0" w:space="0" w:color="auto"/>
                    <w:right w:val="none" w:sz="0" w:space="0" w:color="auto"/>
                  </w:divBdr>
                  <w:divsChild>
                    <w:div w:id="70163249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3" Type="http://schemas.openxmlformats.org/officeDocument/2006/relationships/hyperlink" Target="https://7news.com.au/news/nsw/when-will-sydney-train-services-resume--c-5773477" TargetMode="External"/><Relationship Id="rId18" Type="http://schemas.openxmlformats.org/officeDocument/2006/relationships/hyperlink" Target="https://www.abc.net.au/news/2022-02-25/nsw-train-crisis-came-down-to-just-four-words/100857186" TargetMode="External"/><Relationship Id="rId26" Type="http://schemas.openxmlformats.org/officeDocument/2006/relationships/hyperlink" Target="https://www.theguardian.com/australia-news/2022/feb/23/sydney-trains-shutdown-nsw-premier-dominic-perrottet-rebuke-transport-minister-david-elliott" TargetMode="External"/><Relationship Id="rId39" Type="http://schemas.openxmlformats.org/officeDocument/2006/relationships/hyperlink" Target="https://www.parliament.nsw.gov.au/lcdocs/inquiries/2551/Report%20No%2011_PC%206_Sydenham-Bankstown%20line%20conversion.pdf" TargetMode="External"/><Relationship Id="rId21" Type="http://schemas.openxmlformats.org/officeDocument/2006/relationships/hyperlink" Target="https://www.afr.com/work-and-careers/workplace/commuter-chaos-as-rail-worker-ban-shuts-down-sydney-trains-20220221-p59y6e" TargetMode="External"/><Relationship Id="rId34" Type="http://schemas.openxmlformats.org/officeDocument/2006/relationships/hyperlink" Target="https://www.parliament.nsw.gov.au/lcdocs/other/16778/7%20-%20Risk%20assessment%20-%20operational%20impacts%20associated%20with%20Protected%20Industrial%20Action.pdf" TargetMode="External"/><Relationship Id="rId42" Type="http://schemas.openxmlformats.org/officeDocument/2006/relationships/hyperlink" Target="https://www.thejadebeagle.com/policy-spad-update.html" TargetMode="External"/><Relationship Id="rId47" Type="http://schemas.openxmlformats.org/officeDocument/2006/relationships/hyperlink" Target="https://www.parliament.nsw.gov.au/tp/files/42517/GlenbrookInterim2%5b1%5d.pdf" TargetMode="External"/><Relationship Id="rId50" Type="http://schemas.openxmlformats.org/officeDocument/2006/relationships/hyperlink" Target="https://www.thejadebeagle.com/dogs-breakfast-for-all.html" TargetMode="External"/><Relationship Id="rId55" Type="http://schemas.openxmlformats.org/officeDocument/2006/relationships/hyperlink" Target="https://www.parliament.nsw.gov.au/committees/inquiries/Pages/inquiry-details.aspx?pk=2819" TargetMode="External"/><Relationship Id="rId7" Type="http://schemas.openxmlformats.org/officeDocument/2006/relationships/hyperlink" Target="https://www.transport.nsw.gov.au/news-and-events/media-releases" TargetMode="External"/><Relationship Id="rId12" Type="http://schemas.openxmlformats.org/officeDocument/2006/relationships/hyperlink" Target="https://www.abc.net.au/news/2022-02-22/nsw-sydney-train-shutdown-analysis/100849986" TargetMode="External"/><Relationship Id="rId17" Type="http://schemas.openxmlformats.org/officeDocument/2006/relationships/hyperlink" Target="https://www.transport.nsw.gov.au/news-and-events/media-releases/application-to-fair-work-seeks-to-halt-industrial-action-from" TargetMode="External"/><Relationship Id="rId25" Type="http://schemas.openxmlformats.org/officeDocument/2006/relationships/hyperlink" Target="https://www.9news.com.au/national/sydney-trains-shutdown-update-nsw-premier-dominic-perrottet-david-elliott-transport-decision/5ca08fdb-9c75-4e83-8fc7-de40dac987d6" TargetMode="External"/><Relationship Id="rId33" Type="http://schemas.openxmlformats.org/officeDocument/2006/relationships/hyperlink" Target="https://rtbuexpress.com.au/nsw-government-drops-its-case-in-fair-work-commission-after-union-demands-to-see-risk-assessment/" TargetMode="External"/><Relationship Id="rId38" Type="http://schemas.openxmlformats.org/officeDocument/2006/relationships/hyperlink" Target="https://www.transport.nsw.gov.au/news-and-events/media-releases" TargetMode="External"/><Relationship Id="rId46" Type="http://schemas.openxmlformats.org/officeDocument/2006/relationships/hyperlink" Target="https://www.transport.nsw.gov.au/about-us/who-we-are/leadership-team" TargetMode="External"/><Relationship Id="rId2" Type="http://schemas.openxmlformats.org/officeDocument/2006/relationships/hyperlink" Target="https://www.abc.net.au/news/2022-02-24/government-was-preparing-for-train-shutdown-last-week-docs-show/100857252" TargetMode="External"/><Relationship Id="rId16" Type="http://schemas.openxmlformats.org/officeDocument/2006/relationships/hyperlink" Target="https://www.parliament.nsw.gov.au/lcdocs/other/16778/7%20-%20Risk%20assessment%20-%20operational%20impacts%20associated%20with%20Protected%20Industrial%20Action.pdf" TargetMode="External"/><Relationship Id="rId20" Type="http://schemas.openxmlformats.org/officeDocument/2006/relationships/hyperlink" Target="https://www.afr.com/work-and-careers/workplace/the-politics-of-the-sydney-train-strike-that-wasn-t-20220224-p59zep" TargetMode="External"/><Relationship Id="rId29" Type="http://schemas.openxmlformats.org/officeDocument/2006/relationships/hyperlink" Target="https://www.aap.com.au/news/limited-nsw-trains-back-on-track/" TargetMode="External"/><Relationship Id="rId41" Type="http://schemas.openxmlformats.org/officeDocument/2006/relationships/hyperlink" Target="https://www.abc.net.au/news/2022-02-25/nsw-train-crisis-came-down-to-just-four-words/100857186" TargetMode="External"/><Relationship Id="rId54" Type="http://schemas.openxmlformats.org/officeDocument/2006/relationships/hyperlink" Target="https://www.thejadebeagle.com/updated-comments-on-sydenham-bankstown-metro-conversion.html" TargetMode="External"/><Relationship Id="rId1" Type="http://schemas.openxmlformats.org/officeDocument/2006/relationships/hyperlink" Target="https://www.smh.com.au/national/nsw/serious-hole-in-claim-that-safety-demanded-sydney-s-train-shutdown-20220222-p59yhj.html" TargetMode="External"/><Relationship Id="rId6" Type="http://schemas.openxmlformats.org/officeDocument/2006/relationships/hyperlink" Target="https://www.9news.com.au/national/sydney-trains-shutdown-update-nsw-premier-dominic-perrottet-david-elliott-transport-decision/5ca08fdb-9c75-4e83-8fc7-de40dac987d6" TargetMode="External"/><Relationship Id="rId11" Type="http://schemas.openxmlformats.org/officeDocument/2006/relationships/hyperlink" Target="https://www.theaustralian.com.au/breaking-news/scott-morrison-blasts-sydney-train-drivers-union-for-carrying-on/news-story/f4e01f21d0a85ccc73174a95873218a1" TargetMode="External"/><Relationship Id="rId24" Type="http://schemas.openxmlformats.org/officeDocument/2006/relationships/hyperlink" Target="https://www.theguardian.com/aust%20ralia-news/2022/mar/01/nsw-transport-official-placed-on-leave-before-hearing-on-rail-system-shutdown" TargetMode="External"/><Relationship Id="rId32" Type="http://schemas.openxmlformats.org/officeDocument/2006/relationships/hyperlink" Target="https://www.afr.com/work-and-careers/workplace/the-politics-of-the-sydney-train-strike-that-wasn-t-20220224-p59zep" TargetMode="External"/><Relationship Id="rId37" Type="http://schemas.openxmlformats.org/officeDocument/2006/relationships/hyperlink" Target="https://www.thejadebeagle.com/policy-spad-update-2-background.html" TargetMode="External"/><Relationship Id="rId40" Type="http://schemas.openxmlformats.org/officeDocument/2006/relationships/hyperlink" Target="https://www.parliament.nsw.gov.au/lcdocs/transcripts/2873/Transcript%20-%20UNCORRECTED%20-%20PC6%20-%20Transport,%20Veterans%20-%204%20March%202022.pdf" TargetMode="External"/><Relationship Id="rId45" Type="http://schemas.openxmlformats.org/officeDocument/2006/relationships/hyperlink" Target="https://www.afr.com/work-and-careers/workplace/the-politics-of-the-sydney-train-strike-that-wasn-t-20220224-p59zep" TargetMode="External"/><Relationship Id="rId53" Type="http://schemas.openxmlformats.org/officeDocument/2006/relationships/hyperlink" Target="https://www.thejadebeagle.com/dogs-breakfast-for-all.html" TargetMode="External"/><Relationship Id="rId58" Type="http://schemas.openxmlformats.org/officeDocument/2006/relationships/hyperlink" Target="https://legislation.nsw.gov.au/view/html/inforce/current/act-2012-82a" TargetMode="External"/><Relationship Id="rId5" Type="http://schemas.openxmlformats.org/officeDocument/2006/relationships/hyperlink" Target="https://www.theaustralian.com.au/breaking-news/commuters-left-stranded-after-sydney-trains-shutdown-could-receive-compensation/news-story/d03f0cac7e7308d68a09103b68ba19df" TargetMode="External"/><Relationship Id="rId15" Type="http://schemas.openxmlformats.org/officeDocument/2006/relationships/hyperlink" Target="https://www.parliament.nsw.gov.au/lcdocs/transcripts/2873/Transcript%20-%20UNCORRECTED%20-%20PC6%20-%20Transport,%20Veterans%20-%204%20March%202022.pdf" TargetMode="External"/><Relationship Id="rId23" Type="http://schemas.openxmlformats.org/officeDocument/2006/relationships/hyperlink" Target="https://rtbuexpress.com.au/nsw-government-drops-its-case-in-fair-work-commission-after-union-demands-to-see-risk-assessment/" TargetMode="External"/><Relationship Id="rId28" Type="http://schemas.openxmlformats.org/officeDocument/2006/relationships/hyperlink" Target="https://www.theguardian.com/australia-news/2022/feb/23/sydney-trains-shutdown-nsw-premier-dominic-perrottet-rebuke-transport-minister-david-elliott" TargetMode="External"/><Relationship Id="rId36" Type="http://schemas.openxmlformats.org/officeDocument/2006/relationships/hyperlink" Target="https://www.parliament.nsw.gov.au/lcdocs/transcripts/2873/Transcript%20-%20UNCORRECTED%20-%20PC6%20-%20Transport,%20Veterans%20-%204%20March%202022.pdf" TargetMode="External"/><Relationship Id="rId49" Type="http://schemas.openxmlformats.org/officeDocument/2006/relationships/hyperlink" Target="https://www.abc.net.au/news/2021-11-14/sydney-transport-woes-despite-billions-spent-of-infrastructure/100618634" TargetMode="External"/><Relationship Id="rId57" Type="http://schemas.openxmlformats.org/officeDocument/2006/relationships/hyperlink" Target="https://legislation.nsw.gov.au/view/html/inforce/current/act-1988-109" TargetMode="External"/><Relationship Id="rId10" Type="http://schemas.openxmlformats.org/officeDocument/2006/relationships/hyperlink" Target="https://www.brisbanetimes.com.au/national/australia-news-live-billionaire-launches-agl-takeover-bid-sydney-s-train-network-suspended-clive-palmer-spends-31-million-on-political-advertising-20220220-p59y44.html?post=p53d0i" TargetMode="External"/><Relationship Id="rId19" Type="http://schemas.openxmlformats.org/officeDocument/2006/relationships/hyperlink" Target="https://www.abc.net.au/news/2022-02-25/nsw-train-crisis-came-down-to-just-four-words/100857186" TargetMode="External"/><Relationship Id="rId31" Type="http://schemas.openxmlformats.org/officeDocument/2006/relationships/hyperlink" Target="https://www.theguardian.com/australia-news/2022/feb/21/sydney-trains-cancelled-due-to-industrial-action-with-warning-of-very-difficult-day-ahead" TargetMode="External"/><Relationship Id="rId44" Type="http://schemas.openxmlformats.org/officeDocument/2006/relationships/hyperlink" Target="https://www.theguardian.com/australia-news/2022/feb/21/sydney-trains-cancelled-due-to-industrial-action-with-warning-of-very-difficult-day-ahead" TargetMode="External"/><Relationship Id="rId52" Type="http://schemas.openxmlformats.org/officeDocument/2006/relationships/hyperlink" Target="https://www.parliament.nsw.gov.au/Hansard/Pages/HansardResult.aspx" TargetMode="External"/><Relationship Id="rId4" Type="http://schemas.openxmlformats.org/officeDocument/2006/relationships/hyperlink" Target="https://www.theguardian.com/australia-news/2022/feb/22/nsw-transport-minister-went-to-bed-before-train-shutdown-decision-was-made" TargetMode="External"/><Relationship Id="rId9" Type="http://schemas.openxmlformats.org/officeDocument/2006/relationships/hyperlink" Target="https://www.news.com.au/travel/travel-updates/commuters-left-stranded-after-sydney-trains-shutdown-could-receive-compensation/news-story/d03f0cac7e7308d68a09103b68ba19df" TargetMode="External"/><Relationship Id="rId14" Type="http://schemas.openxmlformats.org/officeDocument/2006/relationships/hyperlink" Target="https://www.facebook.com/page/108878629136279/search/?q=airport%20line" TargetMode="External"/><Relationship Id="rId22" Type="http://schemas.openxmlformats.org/officeDocument/2006/relationships/hyperlink" Target="https://www.afr.com/work-and-careers/workplace/twist-in-sydney-trains-dispute-as-government-backs-down-20220222-p59yjp" TargetMode="External"/><Relationship Id="rId27" Type="http://schemas.openxmlformats.org/officeDocument/2006/relationships/hyperlink" Target="https://www.abc.net.au/news/2022-02-23/sydney-trains-closure-premier-says-should-have-been-told/100853596" TargetMode="External"/><Relationship Id="rId30" Type="http://schemas.openxmlformats.org/officeDocument/2006/relationships/hyperlink" Target="https://www.theguardian.com/australia-news/2022/mar/01/nsw-transport-official-placed-on-leave-before-hearing-on-rail-system-shutdown" TargetMode="External"/><Relationship Id="rId35" Type="http://schemas.openxmlformats.org/officeDocument/2006/relationships/hyperlink" Target="https://www.parliament.nsw.gov.au/lcdocs/other/16778/7%20-%20Risk%20assessment%20-%20operational%20impacts%20associated%20with%20Protected%20Industrial%20Action.pdf" TargetMode="External"/><Relationship Id="rId43" Type="http://schemas.openxmlformats.org/officeDocument/2006/relationships/hyperlink" Target="https://www.thejadebeagle.com/policy-spad-update-2-background.html" TargetMode="External"/><Relationship Id="rId48" Type="http://schemas.openxmlformats.org/officeDocument/2006/relationships/hyperlink" Target="https://www.thejadebeagle.com/happy-new-fear.html" TargetMode="External"/><Relationship Id="rId56" Type="http://schemas.openxmlformats.org/officeDocument/2006/relationships/hyperlink" Target="https://www.theguardian.com/australia-news/2022/mar/01/nsw-transport-official-placed-on-leave-before-hearing-on-rail-system-shutdown" TargetMode="External"/><Relationship Id="rId8" Type="http://schemas.openxmlformats.org/officeDocument/2006/relationships/hyperlink" Target="https://www.theguardian.com/australia-news/2022/feb/24/five-key-questions-about-the-sydney-train-network-fiasco" TargetMode="External"/><Relationship Id="rId51" Type="http://schemas.openxmlformats.org/officeDocument/2006/relationships/hyperlink" Target="https://www.thejadebeagle.com/policy-spad-update.html" TargetMode="External"/><Relationship Id="rId3" Type="http://schemas.openxmlformats.org/officeDocument/2006/relationships/hyperlink" Target="https://www.news.com.au/technology/motoring/on-the-road/commuters-on-roads-public-transport-facing-huge-delays-amid-industrial-dispute/news-story/d513425260d532e7a0e943ddb33c05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A68A5-7A50-459D-BD3F-4144AF7F2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6093</Words>
  <Characters>34733</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Austen</dc:creator>
  <cp:keywords/>
  <dc:description/>
  <cp:lastModifiedBy>John Austen</cp:lastModifiedBy>
  <cp:revision>2</cp:revision>
  <dcterms:created xsi:type="dcterms:W3CDTF">2022-03-24T06:29:00Z</dcterms:created>
  <dcterms:modified xsi:type="dcterms:W3CDTF">2022-03-24T06:29:00Z</dcterms:modified>
</cp:coreProperties>
</file>