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45075" w14:textId="177FBD96" w:rsidR="004B4387" w:rsidRPr="00463230" w:rsidRDefault="00314F3C" w:rsidP="006E5DE8">
      <w:pPr>
        <w:pStyle w:val="Heading2"/>
        <w:spacing w:before="0" w:beforeAutospacing="0" w:after="0" w:afterAutospacing="0"/>
        <w:rPr>
          <w:rFonts w:asciiTheme="minorHAnsi" w:hAnsiTheme="minorHAnsi" w:cstheme="minorHAnsi"/>
        </w:rPr>
      </w:pPr>
      <w:r w:rsidRPr="00463230">
        <w:rPr>
          <w:rFonts w:asciiTheme="minorHAnsi" w:hAnsiTheme="minorHAnsi" w:cstheme="minorHAnsi"/>
        </w:rPr>
        <w:t>Infrastructure Australia review</w:t>
      </w:r>
    </w:p>
    <w:p w14:paraId="4A6A8464" w14:textId="77777777" w:rsidR="006E5DE8" w:rsidRDefault="006E5DE8" w:rsidP="006E5DE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Disclosure: the author retired from Infrastructure Australia’s secretariat in early 2014.</w:t>
      </w:r>
    </w:p>
    <w:p w14:paraId="231244E8" w14:textId="77777777" w:rsidR="006E5DE8" w:rsidRDefault="006E5DE8" w:rsidP="006E5DE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</w:rPr>
      </w:pPr>
    </w:p>
    <w:p w14:paraId="051E4B12" w14:textId="77777777" w:rsidR="006D2C37" w:rsidRPr="002F524A" w:rsidRDefault="006D2C37" w:rsidP="006E5DE8">
      <w:pPr>
        <w:pStyle w:val="Heading3"/>
        <w:spacing w:before="0"/>
        <w:rPr>
          <w:lang w:eastAsia="en-AU"/>
        </w:rPr>
      </w:pPr>
      <w:r w:rsidRPr="002F524A">
        <w:rPr>
          <w:lang w:eastAsia="en-AU"/>
        </w:rPr>
        <w:t>The review</w:t>
      </w:r>
    </w:p>
    <w:p w14:paraId="2EAD8098" w14:textId="53705065" w:rsidR="00314F3C" w:rsidRPr="002F524A" w:rsidRDefault="00314F3C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sz w:val="24"/>
          <w:szCs w:val="24"/>
          <w:lang w:eastAsia="en-AU"/>
        </w:rPr>
        <w:t xml:space="preserve">The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Minister for Infrastructure, Transport, Regional Development and Local Government, recently established a </w:t>
      </w:r>
      <w:hyperlink w:anchor="_top" w:history="1">
        <w:r w:rsidR="007D0352" w:rsidRPr="002F524A">
          <w:rPr>
            <w:rStyle w:val="Hyperlink"/>
            <w:rFonts w:cstheme="minorHAnsi"/>
            <w:sz w:val="24"/>
            <w:szCs w:val="24"/>
            <w:lang w:eastAsia="en-AU"/>
          </w:rPr>
          <w:t>review</w:t>
        </w:r>
      </w:hyperlink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of Infrastructure Australia to be led by a former Secretary of the Department and a former </w:t>
      </w:r>
      <w:r w:rsidR="009F58E3" w:rsidRPr="002F524A">
        <w:rPr>
          <w:rFonts w:cstheme="minorHAnsi"/>
          <w:color w:val="313131"/>
          <w:sz w:val="24"/>
          <w:szCs w:val="24"/>
          <w:lang w:eastAsia="en-AU"/>
        </w:rPr>
        <w:t>b</w:t>
      </w:r>
      <w:r w:rsidRPr="002F524A">
        <w:rPr>
          <w:rFonts w:cstheme="minorHAnsi"/>
          <w:color w:val="313131"/>
          <w:sz w:val="24"/>
          <w:szCs w:val="24"/>
          <w:lang w:eastAsia="en-AU"/>
        </w:rPr>
        <w:t>oard member.</w:t>
      </w:r>
    </w:p>
    <w:p w14:paraId="6C91D2ED" w14:textId="77777777" w:rsidR="006D2C37" w:rsidRPr="002F524A" w:rsidRDefault="006D2C37" w:rsidP="006E5DE8">
      <w:pPr>
        <w:spacing w:after="0"/>
        <w:rPr>
          <w:rFonts w:cstheme="minorHAnsi"/>
          <w:sz w:val="24"/>
          <w:szCs w:val="24"/>
          <w:lang w:eastAsia="en-AU"/>
        </w:rPr>
      </w:pPr>
    </w:p>
    <w:p w14:paraId="3BB39949" w14:textId="53F53F26" w:rsidR="009F58E3" w:rsidRPr="002F524A" w:rsidRDefault="00314F3C" w:rsidP="006E5DE8">
      <w:pPr>
        <w:spacing w:after="0"/>
        <w:rPr>
          <w:rFonts w:cstheme="minorHAnsi"/>
          <w:i/>
          <w:iCs/>
          <w:color w:val="313131"/>
          <w:sz w:val="24"/>
          <w:szCs w:val="24"/>
          <w:lang w:eastAsia="en-AU"/>
        </w:rPr>
      </w:pPr>
      <w:r w:rsidRPr="002F524A">
        <w:rPr>
          <w:rFonts w:cstheme="minorHAnsi"/>
          <w:sz w:val="24"/>
          <w:szCs w:val="24"/>
          <w:lang w:eastAsia="en-AU"/>
        </w:rPr>
        <w:t xml:space="preserve">It is to: </w:t>
      </w:r>
      <w:r w:rsidRPr="002F524A">
        <w:rPr>
          <w:rFonts w:cstheme="minorHAnsi"/>
          <w:i/>
          <w:iCs/>
          <w:sz w:val="24"/>
          <w:szCs w:val="24"/>
          <w:lang w:eastAsia="en-AU"/>
        </w:rPr>
        <w:t>‘</w:t>
      </w:r>
      <w:r w:rsidR="001A7919" w:rsidRPr="002F524A">
        <w:rPr>
          <w:rFonts w:cstheme="minorHAnsi"/>
          <w:i/>
          <w:iCs/>
          <w:color w:val="313131"/>
          <w:sz w:val="24"/>
          <w:szCs w:val="24"/>
          <w:lang w:eastAsia="en-AU"/>
        </w:rPr>
        <w:t>consider Infrastructure Australia’s role as an independent adviser to the Commonwealth on nationally significant infrastructure priorities and advise on what changes may be needed to IA’s focus, priorities and – if necessary – legislation</w:t>
      </w:r>
      <w:r w:rsidRPr="002F524A">
        <w:rPr>
          <w:rFonts w:cstheme="minorHAnsi"/>
          <w:i/>
          <w:iCs/>
          <w:color w:val="313131"/>
          <w:sz w:val="24"/>
          <w:szCs w:val="24"/>
          <w:lang w:eastAsia="en-AU"/>
        </w:rPr>
        <w:t>’</w:t>
      </w:r>
      <w:r w:rsidR="009F58E3" w:rsidRPr="002F524A">
        <w:rPr>
          <w:rFonts w:cstheme="minorHAnsi"/>
          <w:sz w:val="24"/>
          <w:szCs w:val="24"/>
        </w:rPr>
        <w:t xml:space="preserve"> </w:t>
      </w:r>
    </w:p>
    <w:p w14:paraId="41A4CB11" w14:textId="77777777" w:rsidR="006D2C37" w:rsidRPr="002F524A" w:rsidRDefault="006D2C37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25C158A6" w14:textId="65B834B8" w:rsidR="00536F3B" w:rsidRPr="002F524A" w:rsidRDefault="00314F3C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The Minister presumes </w:t>
      </w:r>
      <w:r w:rsidR="001A7919" w:rsidRPr="002F524A">
        <w:rPr>
          <w:rFonts w:cstheme="minorHAnsi"/>
          <w:color w:val="313131"/>
          <w:sz w:val="24"/>
          <w:szCs w:val="24"/>
          <w:lang w:eastAsia="en-AU"/>
        </w:rPr>
        <w:t xml:space="preserve">Infrastructure Australia 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>should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continue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, </w:t>
      </w:r>
      <w:r w:rsidR="004A4872" w:rsidRPr="002F524A">
        <w:rPr>
          <w:rFonts w:cstheme="minorHAnsi"/>
          <w:color w:val="313131"/>
          <w:sz w:val="24"/>
          <w:szCs w:val="24"/>
          <w:lang w:eastAsia="en-AU"/>
        </w:rPr>
        <w:t>with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 the problem </w:t>
      </w:r>
      <w:r w:rsidR="004A4872" w:rsidRPr="002F524A">
        <w:rPr>
          <w:rFonts w:cstheme="minorHAnsi"/>
          <w:color w:val="313131"/>
          <w:sz w:val="24"/>
          <w:szCs w:val="24"/>
          <w:lang w:eastAsia="en-AU"/>
        </w:rPr>
        <w:t>being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 ‘</w:t>
      </w:r>
      <w:r w:rsidR="00536F3B" w:rsidRPr="002F524A">
        <w:rPr>
          <w:rFonts w:cstheme="minorHAnsi"/>
          <w:i/>
          <w:iCs/>
          <w:color w:val="313131"/>
          <w:sz w:val="24"/>
          <w:szCs w:val="24"/>
          <w:lang w:eastAsia="en-AU"/>
        </w:rPr>
        <w:t>the organisation has been allowed to drift with partisan board appointments and a lack of clear direction</w:t>
      </w:r>
      <w:proofErr w:type="gramStart"/>
      <w:r w:rsidR="00536F3B" w:rsidRPr="002F524A">
        <w:rPr>
          <w:rFonts w:cstheme="minorHAnsi"/>
          <w:i/>
          <w:iCs/>
          <w:color w:val="313131"/>
          <w:sz w:val="24"/>
          <w:szCs w:val="24"/>
          <w:lang w:eastAsia="en-AU"/>
        </w:rPr>
        <w:t>’</w:t>
      </w:r>
      <w:r w:rsidRPr="002F524A">
        <w:rPr>
          <w:rFonts w:cstheme="minorHAnsi"/>
          <w:color w:val="313131"/>
          <w:sz w:val="24"/>
          <w:szCs w:val="24"/>
          <w:lang w:eastAsia="en-AU"/>
        </w:rPr>
        <w:t>.</w:t>
      </w:r>
      <w:proofErr w:type="gramEnd"/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Apart from </w:t>
      </w:r>
      <w:r w:rsidR="009F58E3" w:rsidRPr="002F524A">
        <w:rPr>
          <w:rFonts w:cstheme="minorHAnsi"/>
          <w:color w:val="313131"/>
          <w:sz w:val="24"/>
          <w:szCs w:val="24"/>
          <w:lang w:eastAsia="en-AU"/>
        </w:rPr>
        <w:t>a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 nod to her boss – Mr Albanese – who established </w:t>
      </w:r>
      <w:r w:rsidR="00C66010" w:rsidRPr="002F524A">
        <w:rPr>
          <w:rFonts w:cstheme="minorHAnsi"/>
          <w:color w:val="313131"/>
          <w:sz w:val="24"/>
          <w:szCs w:val="24"/>
          <w:lang w:eastAsia="en-AU"/>
        </w:rPr>
        <w:t xml:space="preserve">a version of 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>Infrastructure Australia f</w:t>
      </w:r>
      <w:r w:rsidR="00007573" w:rsidRPr="002F524A">
        <w:rPr>
          <w:rFonts w:cstheme="minorHAnsi"/>
          <w:color w:val="313131"/>
          <w:sz w:val="24"/>
          <w:szCs w:val="24"/>
          <w:lang w:eastAsia="en-AU"/>
        </w:rPr>
        <w:t>ourteen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 years ago</w:t>
      </w:r>
      <w:r w:rsidR="00A31D9C" w:rsidRPr="002F524A">
        <w:rPr>
          <w:rFonts w:cstheme="minorHAnsi"/>
          <w:color w:val="313131"/>
          <w:sz w:val="24"/>
          <w:szCs w:val="24"/>
          <w:lang w:eastAsia="en-AU"/>
        </w:rPr>
        <w:t>,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 there </w:t>
      </w:r>
      <w:r w:rsidR="004A4872" w:rsidRPr="002F524A">
        <w:rPr>
          <w:rFonts w:cstheme="minorHAnsi"/>
          <w:color w:val="313131"/>
          <w:sz w:val="24"/>
          <w:szCs w:val="24"/>
          <w:lang w:eastAsia="en-AU"/>
        </w:rPr>
        <w:t xml:space="preserve">is </w:t>
      </w:r>
      <w:r w:rsidR="004A5FC2" w:rsidRPr="002F524A">
        <w:rPr>
          <w:rFonts w:cstheme="minorHAnsi"/>
          <w:color w:val="313131"/>
          <w:sz w:val="24"/>
          <w:szCs w:val="24"/>
          <w:lang w:eastAsia="en-AU"/>
        </w:rPr>
        <w:t>no</w:t>
      </w:r>
      <w:r w:rsidR="00536F3B" w:rsidRPr="002F524A">
        <w:rPr>
          <w:rFonts w:cstheme="minorHAnsi"/>
          <w:color w:val="313131"/>
          <w:sz w:val="24"/>
          <w:szCs w:val="24"/>
          <w:lang w:eastAsia="en-AU"/>
        </w:rPr>
        <w:t xml:space="preserve"> reason for such presumption.</w:t>
      </w:r>
    </w:p>
    <w:p w14:paraId="2EA51094" w14:textId="77777777" w:rsidR="00712621" w:rsidRPr="002F524A" w:rsidRDefault="00712621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24F67F13" w14:textId="16873ED8" w:rsidR="00712621" w:rsidRPr="002F524A" w:rsidRDefault="00BB4CD7" w:rsidP="006E5DE8">
      <w:pPr>
        <w:pStyle w:val="Heading3"/>
        <w:spacing w:before="0"/>
        <w:rPr>
          <w:lang w:eastAsia="en-AU"/>
        </w:rPr>
      </w:pPr>
      <w:r w:rsidRPr="002F524A">
        <w:rPr>
          <w:lang w:eastAsia="en-AU"/>
        </w:rPr>
        <w:t>The supposed problem</w:t>
      </w:r>
    </w:p>
    <w:p w14:paraId="0B00442B" w14:textId="78920761" w:rsidR="00E44182" w:rsidRPr="002F524A" w:rsidRDefault="00536F3B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Infrastructure Australia was established in 200</w:t>
      </w:r>
      <w:r w:rsidR="00007573" w:rsidRPr="002F524A">
        <w:rPr>
          <w:rFonts w:cstheme="minorHAnsi"/>
          <w:color w:val="313131"/>
          <w:sz w:val="24"/>
          <w:szCs w:val="24"/>
          <w:lang w:eastAsia="en-AU"/>
        </w:rPr>
        <w:t>8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as part of Labor’s </w:t>
      </w:r>
      <w:r w:rsidR="004A4872" w:rsidRPr="002F524A">
        <w:rPr>
          <w:rFonts w:cstheme="minorHAnsi"/>
          <w:color w:val="313131"/>
          <w:sz w:val="24"/>
          <w:szCs w:val="24"/>
          <w:lang w:eastAsia="en-AU"/>
        </w:rPr>
        <w:t xml:space="preserve">then </w:t>
      </w:r>
      <w:r w:rsidR="00E127EF" w:rsidRPr="002F524A">
        <w:rPr>
          <w:rFonts w:cstheme="minorHAnsi"/>
          <w:color w:val="313131"/>
          <w:sz w:val="24"/>
          <w:szCs w:val="24"/>
          <w:lang w:eastAsia="en-AU"/>
        </w:rPr>
        <w:t xml:space="preserve">promise to address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claim</w:t>
      </w:r>
      <w:r w:rsidR="00E127EF" w:rsidRPr="002F524A">
        <w:rPr>
          <w:rFonts w:cstheme="minorHAnsi"/>
          <w:color w:val="313131"/>
          <w:sz w:val="24"/>
          <w:szCs w:val="24"/>
          <w:lang w:eastAsia="en-AU"/>
        </w:rPr>
        <w:t>ed</w:t>
      </w:r>
      <w:r w:rsidR="00A31D9C" w:rsidRPr="002F524A">
        <w:rPr>
          <w:rFonts w:cstheme="minorHAnsi"/>
          <w:color w:val="313131"/>
          <w:sz w:val="24"/>
          <w:szCs w:val="24"/>
          <w:lang w:eastAsia="en-AU"/>
        </w:rPr>
        <w:t xml:space="preserve"> infrastructure </w:t>
      </w:r>
      <w:r w:rsidR="00E127EF" w:rsidRPr="002F524A">
        <w:rPr>
          <w:rFonts w:cstheme="minorHAnsi"/>
          <w:color w:val="313131"/>
          <w:sz w:val="24"/>
          <w:szCs w:val="24"/>
          <w:lang w:eastAsia="en-AU"/>
        </w:rPr>
        <w:t>shortfalls</w:t>
      </w:r>
      <w:r w:rsidR="00A31D9C" w:rsidRPr="002F524A">
        <w:rPr>
          <w:rFonts w:cstheme="minorHAnsi"/>
          <w:color w:val="313131"/>
          <w:sz w:val="24"/>
          <w:szCs w:val="24"/>
          <w:lang w:eastAsia="en-AU"/>
        </w:rPr>
        <w:t xml:space="preserve">.  The </w:t>
      </w:r>
      <w:r w:rsidR="00C66010" w:rsidRPr="002F524A">
        <w:rPr>
          <w:rFonts w:cstheme="minorHAnsi"/>
          <w:color w:val="313131"/>
          <w:sz w:val="24"/>
          <w:szCs w:val="24"/>
          <w:lang w:eastAsia="en-AU"/>
        </w:rPr>
        <w:t>assumptions</w:t>
      </w:r>
      <w:r w:rsidR="004A4872" w:rsidRPr="002F524A">
        <w:rPr>
          <w:rFonts w:cstheme="minorHAnsi"/>
          <w:color w:val="313131"/>
          <w:sz w:val="24"/>
          <w:szCs w:val="24"/>
          <w:lang w:eastAsia="en-AU"/>
        </w:rPr>
        <w:t>:</w:t>
      </w:r>
      <w:r w:rsidR="00A31D9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4A4872" w:rsidRPr="002F524A">
        <w:rPr>
          <w:rFonts w:cstheme="minorHAnsi"/>
          <w:color w:val="313131"/>
          <w:sz w:val="24"/>
          <w:szCs w:val="24"/>
          <w:lang w:eastAsia="en-AU"/>
        </w:rPr>
        <w:t>vastly more</w:t>
      </w:r>
      <w:r w:rsidR="00A31D9C" w:rsidRPr="002F524A">
        <w:rPr>
          <w:rFonts w:cstheme="minorHAnsi"/>
          <w:color w:val="313131"/>
          <w:sz w:val="24"/>
          <w:szCs w:val="24"/>
          <w:lang w:eastAsia="en-AU"/>
        </w:rPr>
        <w:t xml:space="preserve"> revenues from a resources boom</w:t>
      </w:r>
      <w:r w:rsidR="004A4872" w:rsidRPr="002F524A">
        <w:rPr>
          <w:rFonts w:cstheme="minorHAnsi"/>
          <w:color w:val="313131"/>
          <w:sz w:val="24"/>
          <w:szCs w:val="24"/>
          <w:lang w:eastAsia="en-AU"/>
        </w:rPr>
        <w:t>;</w:t>
      </w:r>
      <w:r w:rsidR="00A31D9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3049A9" w:rsidRPr="002F524A">
        <w:rPr>
          <w:rFonts w:cstheme="minorHAnsi"/>
          <w:color w:val="313131"/>
          <w:sz w:val="24"/>
          <w:szCs w:val="24"/>
          <w:lang w:eastAsia="en-AU"/>
        </w:rPr>
        <w:t>an ‘infrastructure deficit’ adversely affect</w:t>
      </w:r>
      <w:r w:rsidR="002C5070"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="003049A9" w:rsidRPr="002F524A">
        <w:rPr>
          <w:rFonts w:cstheme="minorHAnsi"/>
          <w:color w:val="313131"/>
          <w:sz w:val="24"/>
          <w:szCs w:val="24"/>
          <w:lang w:eastAsia="en-AU"/>
        </w:rPr>
        <w:t xml:space="preserve"> economic performance;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904495" w:rsidRPr="002F524A">
        <w:rPr>
          <w:rFonts w:cstheme="minorHAnsi"/>
          <w:color w:val="313131"/>
          <w:sz w:val="24"/>
          <w:szCs w:val="24"/>
          <w:lang w:eastAsia="en-AU"/>
        </w:rPr>
        <w:t>many</w:t>
      </w:r>
      <w:r w:rsidR="00C66010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E602D4" w:rsidRPr="002F524A">
        <w:rPr>
          <w:rFonts w:cstheme="minorHAnsi"/>
          <w:color w:val="313131"/>
          <w:sz w:val="24"/>
          <w:szCs w:val="24"/>
          <w:lang w:eastAsia="en-AU"/>
        </w:rPr>
        <w:t>shovel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>-</w:t>
      </w:r>
      <w:r w:rsidR="00E602D4" w:rsidRPr="002F524A">
        <w:rPr>
          <w:rFonts w:cstheme="minorHAnsi"/>
          <w:color w:val="313131"/>
          <w:sz w:val="24"/>
          <w:szCs w:val="24"/>
          <w:lang w:eastAsia="en-AU"/>
        </w:rPr>
        <w:t xml:space="preserve">ready projects </w:t>
      </w:r>
      <w:r w:rsidR="00C66010" w:rsidRPr="002F524A">
        <w:rPr>
          <w:rFonts w:cstheme="minorHAnsi"/>
          <w:color w:val="313131"/>
          <w:sz w:val="24"/>
          <w:szCs w:val="24"/>
          <w:lang w:eastAsia="en-AU"/>
        </w:rPr>
        <w:t>languish</w:t>
      </w:r>
      <w:r w:rsidR="00904495" w:rsidRPr="002F524A">
        <w:rPr>
          <w:rFonts w:cstheme="minorHAnsi"/>
          <w:color w:val="313131"/>
          <w:sz w:val="24"/>
          <w:szCs w:val="24"/>
          <w:lang w:eastAsia="en-AU"/>
        </w:rPr>
        <w:t>ed</w:t>
      </w:r>
      <w:r w:rsidR="00C66010" w:rsidRPr="002F524A">
        <w:rPr>
          <w:rFonts w:cstheme="minorHAnsi"/>
          <w:color w:val="313131"/>
          <w:sz w:val="24"/>
          <w:szCs w:val="24"/>
          <w:lang w:eastAsia="en-AU"/>
        </w:rPr>
        <w:t xml:space="preserve"> because the Howard Government 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>eschewed</w:t>
      </w:r>
      <w:r w:rsidR="00C66010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 xml:space="preserve">‘infrastructure </w:t>
      </w:r>
      <w:r w:rsidR="00C66010" w:rsidRPr="002F524A">
        <w:rPr>
          <w:rFonts w:cstheme="minorHAnsi"/>
          <w:color w:val="313131"/>
          <w:sz w:val="24"/>
          <w:szCs w:val="24"/>
          <w:lang w:eastAsia="en-AU"/>
        </w:rPr>
        <w:t>responsibilities</w:t>
      </w:r>
      <w:proofErr w:type="gramStart"/>
      <w:r w:rsidR="00C66010" w:rsidRPr="002F524A">
        <w:rPr>
          <w:rFonts w:cstheme="minorHAnsi"/>
          <w:color w:val="313131"/>
          <w:sz w:val="24"/>
          <w:szCs w:val="24"/>
          <w:lang w:eastAsia="en-AU"/>
        </w:rPr>
        <w:t>’</w:t>
      </w:r>
      <w:r w:rsidR="004D182E" w:rsidRPr="002F524A">
        <w:rPr>
          <w:rFonts w:cstheme="minorHAnsi"/>
          <w:color w:val="313131"/>
          <w:sz w:val="24"/>
          <w:szCs w:val="24"/>
          <w:lang w:eastAsia="en-AU"/>
        </w:rPr>
        <w:t>;</w:t>
      </w:r>
      <w:proofErr w:type="gramEnd"/>
      <w:r w:rsidR="00A31D9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>Government</w:t>
      </w:r>
      <w:r w:rsidR="00904495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 determine </w:t>
      </w:r>
      <w:r w:rsidR="006F4B18" w:rsidRPr="002F524A">
        <w:rPr>
          <w:rFonts w:cstheme="minorHAnsi"/>
          <w:color w:val="313131"/>
          <w:sz w:val="24"/>
          <w:szCs w:val="24"/>
          <w:lang w:eastAsia="en-AU"/>
        </w:rPr>
        <w:t>Commonwealth purposes</w:t>
      </w:r>
      <w:r w:rsidR="00D85FE8" w:rsidRPr="002F524A">
        <w:rPr>
          <w:rFonts w:cstheme="minorHAnsi"/>
          <w:color w:val="313131"/>
          <w:sz w:val="24"/>
          <w:szCs w:val="24"/>
          <w:lang w:eastAsia="en-AU"/>
        </w:rPr>
        <w:t xml:space="preserve"> – criteria for spending</w:t>
      </w:r>
      <w:r w:rsidR="004D182E" w:rsidRPr="002F524A">
        <w:rPr>
          <w:rFonts w:cstheme="minorHAnsi"/>
          <w:color w:val="313131"/>
          <w:sz w:val="24"/>
          <w:szCs w:val="24"/>
          <w:lang w:eastAsia="en-AU"/>
        </w:rPr>
        <w:t>.</w:t>
      </w:r>
    </w:p>
    <w:p w14:paraId="17663C2B" w14:textId="481F015B" w:rsidR="00D22166" w:rsidRPr="002F524A" w:rsidRDefault="00D22166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267610C7" w14:textId="3C11DC55" w:rsidR="00D22166" w:rsidRPr="002F524A" w:rsidRDefault="00D22166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I</w:t>
      </w:r>
      <w:r w:rsidR="009F58E3" w:rsidRPr="002F524A">
        <w:rPr>
          <w:rFonts w:cstheme="minorHAnsi"/>
          <w:color w:val="313131"/>
          <w:sz w:val="24"/>
          <w:szCs w:val="24"/>
          <w:lang w:eastAsia="en-AU"/>
        </w:rPr>
        <w:t>nitially, i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 </w:t>
      </w:r>
      <w:r w:rsidR="00B0719F" w:rsidRPr="002F524A">
        <w:rPr>
          <w:rFonts w:cstheme="minorHAnsi"/>
          <w:color w:val="313131"/>
          <w:sz w:val="24"/>
          <w:szCs w:val="24"/>
          <w:lang w:eastAsia="en-AU"/>
        </w:rPr>
        <w:t xml:space="preserve">was a statutory authority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compris</w:t>
      </w:r>
      <w:r w:rsidR="00B0719F"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a chief executive – ‘Coordinator’ – and a twelve-member ‘board’ of industry experts and heads of State and Commonwealth central agencies.  The board was advisory as it </w:t>
      </w:r>
      <w:r w:rsidR="009F58E3" w:rsidRPr="002F524A">
        <w:rPr>
          <w:rFonts w:cstheme="minorHAnsi"/>
          <w:color w:val="313131"/>
          <w:sz w:val="24"/>
          <w:szCs w:val="24"/>
          <w:lang w:eastAsia="en-AU"/>
        </w:rPr>
        <w:t>is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inappropriate for Government representatives to be on a governing board.</w:t>
      </w:r>
    </w:p>
    <w:p w14:paraId="1A6E7517" w14:textId="77777777" w:rsidR="00D22166" w:rsidRPr="002F524A" w:rsidRDefault="00D22166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1A8EC22F" w14:textId="015A25B7" w:rsidR="00D22166" w:rsidRPr="002F524A" w:rsidRDefault="00D22166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The </w:t>
      </w:r>
      <w:r w:rsidR="00663B00" w:rsidRPr="002F524A">
        <w:rPr>
          <w:rFonts w:cstheme="minorHAnsi"/>
          <w:color w:val="313131"/>
          <w:sz w:val="24"/>
          <w:szCs w:val="24"/>
          <w:lang w:eastAsia="en-AU"/>
        </w:rPr>
        <w:t>reason</w:t>
      </w:r>
      <w:r w:rsidR="00D85FE8" w:rsidRPr="002F524A">
        <w:rPr>
          <w:rFonts w:cstheme="minorHAnsi"/>
          <w:color w:val="313131"/>
          <w:sz w:val="24"/>
          <w:szCs w:val="24"/>
          <w:lang w:eastAsia="en-AU"/>
        </w:rPr>
        <w:t xml:space="preserve"> for an organisation independent of the Government of the day</w:t>
      </w:r>
      <w:r w:rsidR="007C29DF" w:rsidRPr="002F524A">
        <w:rPr>
          <w:rFonts w:cstheme="minorHAnsi"/>
          <w:color w:val="313131"/>
          <w:sz w:val="24"/>
          <w:szCs w:val="24"/>
          <w:lang w:eastAsia="en-AU"/>
        </w:rPr>
        <w:t>: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86279" w:rsidRPr="002F524A">
        <w:rPr>
          <w:rFonts w:cstheme="minorHAnsi"/>
          <w:color w:val="313131"/>
          <w:sz w:val="24"/>
          <w:szCs w:val="24"/>
          <w:lang w:eastAsia="en-AU"/>
        </w:rPr>
        <w:t xml:space="preserve">a </w:t>
      </w:r>
      <w:proofErr w:type="gramStart"/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perception </w:t>
      </w:r>
      <w:r w:rsidR="00663B00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Departments</w:t>
      </w:r>
      <w:proofErr w:type="gramEnd"/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were unable to provide </w:t>
      </w:r>
      <w:r w:rsidR="003049A9" w:rsidRPr="002F524A">
        <w:rPr>
          <w:rFonts w:cstheme="minorHAnsi"/>
          <w:color w:val="313131"/>
          <w:sz w:val="24"/>
          <w:szCs w:val="24"/>
          <w:lang w:eastAsia="en-AU"/>
        </w:rPr>
        <w:t xml:space="preserve">robust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infrastructure advice because </w:t>
      </w:r>
      <w:r w:rsidR="00185F35" w:rsidRPr="002F524A">
        <w:rPr>
          <w:rFonts w:cstheme="minorHAnsi"/>
          <w:color w:val="313131"/>
          <w:sz w:val="24"/>
          <w:szCs w:val="24"/>
          <w:lang w:eastAsia="en-AU"/>
        </w:rPr>
        <w:t xml:space="preserve">they needed to </w:t>
      </w:r>
      <w:r w:rsidR="003D355F" w:rsidRPr="002F524A">
        <w:rPr>
          <w:rFonts w:cstheme="minorHAnsi"/>
          <w:color w:val="313131"/>
          <w:sz w:val="24"/>
          <w:szCs w:val="24"/>
          <w:lang w:eastAsia="en-AU"/>
        </w:rPr>
        <w:t>reflect</w:t>
      </w:r>
      <w:r w:rsidR="00185F35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663B00" w:rsidRPr="002F524A">
        <w:rPr>
          <w:rFonts w:cstheme="minorHAnsi"/>
          <w:color w:val="313131"/>
          <w:sz w:val="24"/>
          <w:szCs w:val="24"/>
          <w:lang w:eastAsia="en-AU"/>
        </w:rPr>
        <w:t xml:space="preserve">political </w:t>
      </w:r>
      <w:r w:rsidR="00185F35" w:rsidRPr="002F524A">
        <w:rPr>
          <w:rFonts w:cstheme="minorHAnsi"/>
          <w:color w:val="313131"/>
          <w:sz w:val="24"/>
          <w:szCs w:val="24"/>
          <w:lang w:eastAsia="en-AU"/>
        </w:rPr>
        <w:t xml:space="preserve">flux in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Commonwealth purposes</w:t>
      </w:r>
      <w:r w:rsidR="007D0352" w:rsidRPr="002F524A">
        <w:rPr>
          <w:rFonts w:cstheme="minorHAnsi"/>
          <w:color w:val="313131"/>
          <w:sz w:val="24"/>
          <w:szCs w:val="24"/>
          <w:lang w:eastAsia="en-AU"/>
        </w:rPr>
        <w:t xml:space="preserve"> e.g.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drifting between </w:t>
      </w:r>
      <w:r w:rsidR="00185F35" w:rsidRPr="002F524A">
        <w:rPr>
          <w:rFonts w:cstheme="minorHAnsi"/>
          <w:color w:val="313131"/>
          <w:sz w:val="24"/>
          <w:szCs w:val="24"/>
          <w:lang w:eastAsia="en-AU"/>
        </w:rPr>
        <w:t>attention to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regions (Coalition) and cities (Labor).  </w:t>
      </w:r>
      <w:r w:rsidR="009F58E3" w:rsidRPr="002F524A">
        <w:rPr>
          <w:rFonts w:cstheme="minorHAnsi"/>
          <w:color w:val="313131"/>
          <w:sz w:val="24"/>
          <w:szCs w:val="24"/>
          <w:lang w:eastAsia="en-AU"/>
        </w:rPr>
        <w:t xml:space="preserve">Yet </w:t>
      </w:r>
      <w:r w:rsidR="00186279" w:rsidRPr="002F524A">
        <w:rPr>
          <w:rFonts w:cstheme="minorHAnsi"/>
          <w:color w:val="313131"/>
          <w:sz w:val="24"/>
          <w:szCs w:val="24"/>
          <w:lang w:eastAsia="en-AU"/>
        </w:rPr>
        <w:t>t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he very idea of </w:t>
      </w:r>
      <w:r w:rsidR="00663B00" w:rsidRPr="002F524A">
        <w:rPr>
          <w:rFonts w:cstheme="minorHAnsi"/>
          <w:color w:val="313131"/>
          <w:sz w:val="24"/>
          <w:szCs w:val="24"/>
          <w:lang w:eastAsia="en-AU"/>
        </w:rPr>
        <w:t xml:space="preserve">such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an organisation – which might advise </w:t>
      </w:r>
      <w:r w:rsidR="00663B00" w:rsidRPr="002F524A">
        <w:rPr>
          <w:rFonts w:cstheme="minorHAnsi"/>
          <w:color w:val="313131"/>
          <w:sz w:val="24"/>
          <w:szCs w:val="24"/>
          <w:lang w:eastAsia="en-AU"/>
        </w:rPr>
        <w:t>Commonwealth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purposes </w:t>
      </w:r>
      <w:r w:rsidR="00185F35" w:rsidRPr="002F524A">
        <w:rPr>
          <w:rFonts w:cstheme="minorHAnsi"/>
          <w:color w:val="313131"/>
          <w:sz w:val="24"/>
          <w:szCs w:val="24"/>
          <w:lang w:eastAsia="en-AU"/>
        </w:rPr>
        <w:t xml:space="preserve">should be stable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- </w:t>
      </w:r>
      <w:r w:rsidR="00186279" w:rsidRPr="002F524A">
        <w:rPr>
          <w:rFonts w:cstheme="minorHAnsi"/>
          <w:color w:val="313131"/>
          <w:sz w:val="24"/>
          <w:szCs w:val="24"/>
          <w:lang w:eastAsia="en-AU"/>
        </w:rPr>
        <w:t>i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s anathema to </w:t>
      </w:r>
      <w:r w:rsidR="007D0352" w:rsidRPr="002F524A">
        <w:rPr>
          <w:rFonts w:cstheme="minorHAnsi"/>
          <w:color w:val="313131"/>
          <w:sz w:val="24"/>
          <w:szCs w:val="24"/>
          <w:lang w:eastAsia="en-AU"/>
        </w:rPr>
        <w:t>Departments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</w:p>
    <w:p w14:paraId="599069E4" w14:textId="77777777" w:rsidR="00E44182" w:rsidRPr="002F524A" w:rsidRDefault="00E44182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1B205BC3" w14:textId="7AEC23C2" w:rsidR="00B0719F" w:rsidRPr="002F524A" w:rsidRDefault="009E200B" w:rsidP="006E5DE8">
      <w:pPr>
        <w:pStyle w:val="Heading3"/>
        <w:spacing w:before="0"/>
        <w:rPr>
          <w:lang w:eastAsia="en-AU"/>
        </w:rPr>
      </w:pPr>
      <w:r w:rsidRPr="002F524A">
        <w:rPr>
          <w:lang w:eastAsia="en-AU"/>
        </w:rPr>
        <w:t>The</w:t>
      </w:r>
      <w:r w:rsidR="00B0719F" w:rsidRPr="002F524A">
        <w:rPr>
          <w:lang w:eastAsia="en-AU"/>
        </w:rPr>
        <w:t xml:space="preserve"> real problem </w:t>
      </w:r>
    </w:p>
    <w:p w14:paraId="262826DD" w14:textId="49530C84" w:rsidR="00E44182" w:rsidRPr="002F524A" w:rsidRDefault="000020EB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Infrastructure Australia’s primary task was 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supposed </w:t>
      </w:r>
      <w:r w:rsidR="0052292B" w:rsidRPr="002F524A">
        <w:rPr>
          <w:rFonts w:cstheme="minorHAnsi"/>
          <w:color w:val="313131"/>
          <w:sz w:val="24"/>
          <w:szCs w:val="24"/>
          <w:lang w:eastAsia="en-AU"/>
        </w:rPr>
        <w:t xml:space="preserve">to be </w:t>
      </w:r>
      <w:r w:rsidR="00A96E9E" w:rsidRPr="002F524A">
        <w:rPr>
          <w:rFonts w:cstheme="minorHAnsi"/>
          <w:color w:val="313131"/>
          <w:sz w:val="24"/>
          <w:szCs w:val="24"/>
          <w:lang w:eastAsia="en-AU"/>
        </w:rPr>
        <w:t>gatekeep</w:t>
      </w:r>
      <w:r w:rsidR="00E44182"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="00A96E9E" w:rsidRPr="002F524A">
        <w:rPr>
          <w:rFonts w:cstheme="minorHAnsi"/>
          <w:color w:val="313131"/>
          <w:sz w:val="24"/>
          <w:szCs w:val="24"/>
          <w:lang w:eastAsia="en-AU"/>
        </w:rPr>
        <w:t xml:space="preserve"> -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advis</w:t>
      </w:r>
      <w:r w:rsidR="00E44182"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which of 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>many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well-thought-out 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 xml:space="preserve">proposals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should gain Commonwealth financial support</w:t>
      </w:r>
      <w:r w:rsidR="00CC0821" w:rsidRPr="002F524A">
        <w:rPr>
          <w:rFonts w:cstheme="minorHAnsi"/>
          <w:color w:val="313131"/>
          <w:sz w:val="24"/>
          <w:szCs w:val="24"/>
          <w:lang w:eastAsia="en-AU"/>
        </w:rPr>
        <w:t xml:space="preserve"> b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>ecause they would demonstrably contribute to national economic performance</w:t>
      </w:r>
      <w:r w:rsidR="00CC0821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 xml:space="preserve">by </w:t>
      </w:r>
      <w:r w:rsidR="00CC0821" w:rsidRPr="002F524A">
        <w:rPr>
          <w:rFonts w:cstheme="minorHAnsi"/>
          <w:color w:val="313131"/>
          <w:sz w:val="24"/>
          <w:szCs w:val="24"/>
          <w:lang w:eastAsia="en-AU"/>
        </w:rPr>
        <w:t>passing tests of: what? why? and worth?</w:t>
      </w:r>
      <w:r w:rsidR="00B0719F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</w:p>
    <w:p w14:paraId="0D3C0959" w14:textId="77777777" w:rsidR="00B0719F" w:rsidRPr="002F524A" w:rsidRDefault="00B0719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1F3A0471" w14:textId="5D2CCC30" w:rsidR="00E8793D" w:rsidRPr="002F524A" w:rsidRDefault="00B0719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lastRenderedPageBreak/>
        <w:t xml:space="preserve">However, </w:t>
      </w:r>
      <w:r w:rsidR="009C6CDC" w:rsidRPr="002F524A">
        <w:rPr>
          <w:rFonts w:cstheme="minorHAnsi"/>
          <w:color w:val="313131"/>
          <w:sz w:val="24"/>
          <w:szCs w:val="24"/>
          <w:lang w:eastAsia="en-AU"/>
        </w:rPr>
        <w:t>th</w:t>
      </w:r>
      <w:r w:rsidR="00CC0821" w:rsidRPr="002F524A">
        <w:rPr>
          <w:rFonts w:cstheme="minorHAnsi"/>
          <w:color w:val="313131"/>
          <w:sz w:val="24"/>
          <w:szCs w:val="24"/>
          <w:lang w:eastAsia="en-AU"/>
        </w:rPr>
        <w:t>at only a handful out of</w:t>
      </w:r>
      <w:r w:rsidR="009C6CD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86F22" w:rsidRPr="002F524A">
        <w:rPr>
          <w:rFonts w:cstheme="minorHAnsi"/>
          <w:color w:val="313131"/>
          <w:sz w:val="24"/>
          <w:szCs w:val="24"/>
          <w:lang w:eastAsia="en-AU"/>
        </w:rPr>
        <w:t>many hundreds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86F22" w:rsidRPr="002F524A">
        <w:rPr>
          <w:rFonts w:cstheme="minorHAnsi"/>
          <w:color w:val="313131"/>
          <w:sz w:val="24"/>
          <w:szCs w:val="24"/>
          <w:lang w:eastAsia="en-AU"/>
        </w:rPr>
        <w:t xml:space="preserve">of 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 xml:space="preserve">initial 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project proposals </w:t>
      </w:r>
      <w:r w:rsidR="00CC0821" w:rsidRPr="002F524A">
        <w:rPr>
          <w:rFonts w:cstheme="minorHAnsi"/>
          <w:color w:val="313131"/>
          <w:sz w:val="24"/>
          <w:szCs w:val="24"/>
          <w:lang w:eastAsia="en-AU"/>
        </w:rPr>
        <w:t xml:space="preserve">could answer these questions 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revealed the real problem </w:t>
      </w:r>
      <w:r w:rsidR="00186279" w:rsidRPr="002F524A">
        <w:rPr>
          <w:rFonts w:cstheme="minorHAnsi"/>
          <w:color w:val="313131"/>
          <w:sz w:val="24"/>
          <w:szCs w:val="24"/>
          <w:lang w:eastAsia="en-AU"/>
        </w:rPr>
        <w:t>–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CC0821" w:rsidRPr="002F524A">
        <w:rPr>
          <w:rFonts w:cstheme="minorHAnsi"/>
          <w:color w:val="313131"/>
          <w:sz w:val="24"/>
          <w:szCs w:val="24"/>
          <w:lang w:eastAsia="en-AU"/>
        </w:rPr>
        <w:t xml:space="preserve">an absence of </w:t>
      </w:r>
      <w:r w:rsidR="00186279" w:rsidRPr="002F524A">
        <w:rPr>
          <w:rFonts w:cstheme="minorHAnsi"/>
          <w:color w:val="313131"/>
          <w:sz w:val="24"/>
          <w:szCs w:val="24"/>
          <w:lang w:eastAsia="en-AU"/>
        </w:rPr>
        <w:t xml:space="preserve">plans and proposals </w:t>
      </w:r>
      <w:r w:rsidR="00CC0821" w:rsidRPr="002F524A">
        <w:rPr>
          <w:rFonts w:cstheme="minorHAnsi"/>
          <w:color w:val="313131"/>
          <w:sz w:val="24"/>
          <w:szCs w:val="24"/>
          <w:lang w:eastAsia="en-AU"/>
        </w:rPr>
        <w:t>that made sense</w:t>
      </w:r>
      <w:r w:rsidR="0052292B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  <w:r w:rsidR="009C6CDC" w:rsidRPr="002F524A">
        <w:rPr>
          <w:rFonts w:cstheme="minorHAnsi"/>
          <w:color w:val="313131"/>
          <w:sz w:val="24"/>
          <w:szCs w:val="24"/>
          <w:lang w:eastAsia="en-AU"/>
        </w:rPr>
        <w:t>T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he 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>co</w:t>
      </w:r>
      <w:r w:rsidR="006D2C37" w:rsidRPr="002F524A">
        <w:rPr>
          <w:rFonts w:cstheme="minorHAnsi"/>
          <w:color w:val="313131"/>
          <w:sz w:val="24"/>
          <w:szCs w:val="24"/>
          <w:lang w:eastAsia="en-AU"/>
        </w:rPr>
        <w:t>nsistent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 xml:space="preserve"> thread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 xml:space="preserve"> of infrastructure </w:t>
      </w:r>
      <w:r w:rsidR="003B6DBD" w:rsidRPr="002F524A">
        <w:rPr>
          <w:rFonts w:cstheme="minorHAnsi"/>
          <w:color w:val="313131"/>
          <w:sz w:val="24"/>
          <w:szCs w:val="24"/>
          <w:lang w:eastAsia="en-AU"/>
        </w:rPr>
        <w:t>‘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>policy</w:t>
      </w:r>
      <w:r w:rsidR="003B6DBD" w:rsidRPr="002F524A">
        <w:rPr>
          <w:rFonts w:cstheme="minorHAnsi"/>
          <w:color w:val="313131"/>
          <w:sz w:val="24"/>
          <w:szCs w:val="24"/>
          <w:lang w:eastAsia="en-AU"/>
        </w:rPr>
        <w:t>’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 xml:space="preserve"> w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>ere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 xml:space="preserve"> rent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>-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>seeking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 xml:space="preserve"> and vote buying</w:t>
      </w:r>
      <w:r w:rsidR="00E8793D" w:rsidRPr="002F524A">
        <w:rPr>
          <w:rFonts w:cstheme="minorHAnsi"/>
          <w:color w:val="313131"/>
          <w:sz w:val="24"/>
          <w:szCs w:val="24"/>
          <w:lang w:eastAsia="en-AU"/>
        </w:rPr>
        <w:t>.</w:t>
      </w:r>
    </w:p>
    <w:p w14:paraId="1336B1D2" w14:textId="77777777" w:rsidR="0052292B" w:rsidRPr="002F524A" w:rsidRDefault="0052292B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2FE4C8E5" w14:textId="79209633" w:rsidR="009D303B" w:rsidRPr="002F524A" w:rsidRDefault="00FC1E7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It was apparent </w:t>
      </w:r>
      <w:r w:rsidR="006E48C7" w:rsidRPr="002F524A">
        <w:rPr>
          <w:rFonts w:cstheme="minorHAnsi"/>
          <w:color w:val="313131"/>
          <w:sz w:val="24"/>
          <w:szCs w:val="24"/>
          <w:lang w:eastAsia="en-AU"/>
        </w:rPr>
        <w:t>the national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infrastructure problem was </w:t>
      </w:r>
      <w:r w:rsidR="001E700C" w:rsidRPr="002F524A">
        <w:rPr>
          <w:rFonts w:cstheme="minorHAnsi"/>
          <w:color w:val="313131"/>
          <w:sz w:val="24"/>
          <w:szCs w:val="24"/>
          <w:lang w:eastAsia="en-AU"/>
        </w:rPr>
        <w:t>not insufficient spending on meritorious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proposals</w:t>
      </w:r>
      <w:r w:rsidR="005539E4" w:rsidRPr="002F524A">
        <w:rPr>
          <w:rFonts w:cstheme="minorHAnsi"/>
          <w:color w:val="313131"/>
          <w:sz w:val="24"/>
          <w:szCs w:val="24"/>
          <w:lang w:eastAsia="en-AU"/>
        </w:rPr>
        <w:t xml:space="preserve"> benefit</w:t>
      </w:r>
      <w:r w:rsidR="006E48C7" w:rsidRPr="002F524A">
        <w:rPr>
          <w:rFonts w:cstheme="minorHAnsi"/>
          <w:color w:val="313131"/>
          <w:sz w:val="24"/>
          <w:szCs w:val="24"/>
          <w:lang w:eastAsia="en-AU"/>
        </w:rPr>
        <w:t>ing Australians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, but </w:t>
      </w:r>
      <w:r w:rsidR="001E700C" w:rsidRPr="002F524A">
        <w:rPr>
          <w:rFonts w:cstheme="minorHAnsi"/>
          <w:color w:val="313131"/>
          <w:sz w:val="24"/>
          <w:szCs w:val="24"/>
          <w:lang w:eastAsia="en-AU"/>
        </w:rPr>
        <w:t>meretricious grabs for public funds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E11237" w:rsidRPr="002F524A">
        <w:rPr>
          <w:rFonts w:cstheme="minorHAnsi"/>
          <w:color w:val="313131"/>
          <w:sz w:val="24"/>
          <w:szCs w:val="24"/>
          <w:lang w:eastAsia="en-AU"/>
        </w:rPr>
        <w:t xml:space="preserve">usually 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>for road building</w:t>
      </w:r>
      <w:r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  <w:r w:rsidR="00846686" w:rsidRPr="002F524A">
        <w:rPr>
          <w:rFonts w:cstheme="minorHAnsi"/>
          <w:color w:val="313131"/>
          <w:sz w:val="24"/>
          <w:szCs w:val="24"/>
          <w:lang w:eastAsia="en-AU"/>
        </w:rPr>
        <w:t>P</w:t>
      </w:r>
      <w:r w:rsidR="00AF0F9F" w:rsidRPr="002F524A">
        <w:rPr>
          <w:rFonts w:cstheme="minorHAnsi"/>
          <w:color w:val="313131"/>
          <w:sz w:val="24"/>
          <w:szCs w:val="24"/>
          <w:lang w:eastAsia="en-AU"/>
        </w:rPr>
        <w:t xml:space="preserve">roponents 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– mostly 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>g</w:t>
      </w:r>
      <w:r w:rsidR="009E200B" w:rsidRPr="002F524A">
        <w:rPr>
          <w:rFonts w:cstheme="minorHAnsi"/>
          <w:color w:val="313131"/>
          <w:sz w:val="24"/>
          <w:szCs w:val="24"/>
          <w:lang w:eastAsia="en-AU"/>
        </w:rPr>
        <w:t xml:space="preserve">overnments - </w:t>
      </w:r>
      <w:r w:rsidR="00AF0F9F" w:rsidRPr="002F524A">
        <w:rPr>
          <w:rFonts w:cstheme="minorHAnsi"/>
          <w:color w:val="313131"/>
          <w:sz w:val="24"/>
          <w:szCs w:val="24"/>
          <w:lang w:eastAsia="en-AU"/>
        </w:rPr>
        <w:t>were generally unable to</w:t>
      </w:r>
      <w:r w:rsidR="00070F5A" w:rsidRPr="002F524A">
        <w:rPr>
          <w:rFonts w:cstheme="minorHAnsi"/>
          <w:color w:val="313131"/>
          <w:sz w:val="24"/>
          <w:szCs w:val="24"/>
          <w:lang w:eastAsia="en-AU"/>
        </w:rPr>
        <w:t>:</w:t>
      </w:r>
      <w:r w:rsidR="003B6DB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AF0F9F" w:rsidRPr="002F524A">
        <w:rPr>
          <w:rFonts w:cstheme="minorHAnsi"/>
          <w:color w:val="313131"/>
          <w:sz w:val="24"/>
          <w:szCs w:val="24"/>
          <w:lang w:eastAsia="en-AU"/>
        </w:rPr>
        <w:t>make a r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>udimentary</w:t>
      </w:r>
      <w:r w:rsidR="00AF0F9F" w:rsidRPr="002F524A">
        <w:rPr>
          <w:rFonts w:cstheme="minorHAnsi"/>
          <w:color w:val="313131"/>
          <w:sz w:val="24"/>
          <w:szCs w:val="24"/>
          <w:lang w:eastAsia="en-AU"/>
        </w:rPr>
        <w:t xml:space="preserve"> case for their ideas; generate </w:t>
      </w:r>
      <w:r w:rsidR="00141F05" w:rsidRPr="002F524A">
        <w:rPr>
          <w:rFonts w:cstheme="minorHAnsi"/>
          <w:color w:val="313131"/>
          <w:sz w:val="24"/>
          <w:szCs w:val="24"/>
          <w:lang w:eastAsia="en-AU"/>
        </w:rPr>
        <w:t>reasonable</w:t>
      </w:r>
      <w:r w:rsidR="00AF0F9F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proposals.</w:t>
      </w:r>
      <w:r w:rsidR="00475FEE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</w:p>
    <w:p w14:paraId="3BB49147" w14:textId="19361EB9" w:rsidR="00FC1E7F" w:rsidRPr="002F524A" w:rsidRDefault="00FC1E7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0643242A" w14:textId="659DAA98" w:rsidR="00AB50CE" w:rsidRPr="002F524A" w:rsidRDefault="00AF0F9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Infrastructure Australia 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 xml:space="preserve">sought to address the former by </w:t>
      </w:r>
      <w:r w:rsidR="00FC1E7F" w:rsidRPr="002F524A">
        <w:rPr>
          <w:rFonts w:cstheme="minorHAnsi"/>
          <w:color w:val="313131"/>
          <w:sz w:val="24"/>
          <w:szCs w:val="24"/>
          <w:lang w:eastAsia="en-AU"/>
        </w:rPr>
        <w:t xml:space="preserve">‘working with proponents’ to 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 xml:space="preserve">improve 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>analyses</w:t>
      </w:r>
      <w:r w:rsidR="006F4B18" w:rsidRPr="002F524A">
        <w:rPr>
          <w:rFonts w:cstheme="minorHAnsi"/>
          <w:color w:val="313131"/>
          <w:sz w:val="24"/>
          <w:szCs w:val="24"/>
          <w:lang w:eastAsia="en-AU"/>
        </w:rPr>
        <w:t xml:space="preserve"> and focus on economic factors</w:t>
      </w:r>
      <w:r w:rsidR="00FC1E7F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 xml:space="preserve">To 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>save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>embarrassment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>, public release of information relating to proposals and assessments</w:t>
      </w:r>
      <w:r w:rsidR="00E11237" w:rsidRPr="002F524A">
        <w:rPr>
          <w:rFonts w:cstheme="minorHAnsi"/>
          <w:color w:val="313131"/>
          <w:sz w:val="24"/>
          <w:szCs w:val="24"/>
          <w:lang w:eastAsia="en-AU"/>
        </w:rPr>
        <w:t xml:space="preserve"> was limited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>.</w:t>
      </w:r>
    </w:p>
    <w:p w14:paraId="19D25632" w14:textId="77777777" w:rsidR="00AB50CE" w:rsidRPr="002F524A" w:rsidRDefault="00AB50CE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124F9F54" w14:textId="733BF399" w:rsidR="00F431D5" w:rsidRPr="002F524A" w:rsidRDefault="00FC1E7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T</w:t>
      </w:r>
      <w:r w:rsidR="009C6CDC" w:rsidRPr="002F524A">
        <w:rPr>
          <w:rFonts w:cstheme="minorHAnsi"/>
          <w:color w:val="313131"/>
          <w:sz w:val="24"/>
          <w:szCs w:val="24"/>
          <w:lang w:eastAsia="en-AU"/>
        </w:rPr>
        <w:t>o address t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he latter </w:t>
      </w:r>
      <w:r w:rsidR="00054107" w:rsidRPr="002F524A">
        <w:rPr>
          <w:rFonts w:cstheme="minorHAnsi"/>
          <w:color w:val="313131"/>
          <w:sz w:val="24"/>
          <w:szCs w:val="24"/>
          <w:lang w:eastAsia="en-AU"/>
        </w:rPr>
        <w:t xml:space="preserve">– </w:t>
      </w:r>
      <w:r w:rsidR="00E11237" w:rsidRPr="002F524A">
        <w:rPr>
          <w:rFonts w:cstheme="minorHAnsi"/>
          <w:color w:val="313131"/>
          <w:sz w:val="24"/>
          <w:szCs w:val="24"/>
          <w:lang w:eastAsia="en-AU"/>
        </w:rPr>
        <w:t>identification</w:t>
      </w:r>
      <w:r w:rsidR="00054107" w:rsidRPr="002F524A">
        <w:rPr>
          <w:rFonts w:cstheme="minorHAnsi"/>
          <w:color w:val="313131"/>
          <w:sz w:val="24"/>
          <w:szCs w:val="24"/>
          <w:lang w:eastAsia="en-AU"/>
        </w:rPr>
        <w:t xml:space="preserve"> of proposals - 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>Infrastructure Australia publish</w:t>
      </w:r>
      <w:r w:rsidR="009C6CDC" w:rsidRPr="002F524A">
        <w:rPr>
          <w:rFonts w:cstheme="minorHAnsi"/>
          <w:color w:val="313131"/>
          <w:sz w:val="24"/>
          <w:szCs w:val="24"/>
          <w:lang w:eastAsia="en-AU"/>
        </w:rPr>
        <w:t>ed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 xml:space="preserve"> documents on national </w:t>
      </w:r>
      <w:r w:rsidR="00F623F3" w:rsidRPr="002F524A">
        <w:rPr>
          <w:rFonts w:cstheme="minorHAnsi"/>
          <w:color w:val="313131"/>
          <w:sz w:val="24"/>
          <w:szCs w:val="24"/>
          <w:lang w:eastAsia="en-AU"/>
        </w:rPr>
        <w:t xml:space="preserve">transport 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 xml:space="preserve">plans </w:t>
      </w:r>
      <w:r w:rsidR="006E48C7" w:rsidRPr="002F524A">
        <w:rPr>
          <w:rFonts w:cstheme="minorHAnsi"/>
          <w:color w:val="313131"/>
          <w:sz w:val="24"/>
          <w:szCs w:val="24"/>
          <w:lang w:eastAsia="en-AU"/>
        </w:rPr>
        <w:t xml:space="preserve">– ‘strategies’ – for 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 xml:space="preserve">ports, </w:t>
      </w:r>
      <w:proofErr w:type="gramStart"/>
      <w:r w:rsidR="00AB50CE" w:rsidRPr="002F524A">
        <w:rPr>
          <w:rFonts w:cstheme="minorHAnsi"/>
          <w:color w:val="313131"/>
          <w:sz w:val="24"/>
          <w:szCs w:val="24"/>
          <w:lang w:eastAsia="en-AU"/>
        </w:rPr>
        <w:t>freight</w:t>
      </w:r>
      <w:proofErr w:type="gramEnd"/>
      <w:r w:rsidR="00AB50CE" w:rsidRPr="002F524A">
        <w:rPr>
          <w:rFonts w:cstheme="minorHAnsi"/>
          <w:color w:val="313131"/>
          <w:sz w:val="24"/>
          <w:szCs w:val="24"/>
          <w:lang w:eastAsia="en-AU"/>
        </w:rPr>
        <w:t xml:space="preserve"> and urban transport.  </w:t>
      </w:r>
      <w:r w:rsidR="00487EBC" w:rsidRPr="002F524A">
        <w:rPr>
          <w:rFonts w:cstheme="minorHAnsi"/>
          <w:color w:val="313131"/>
          <w:sz w:val="24"/>
          <w:szCs w:val="24"/>
          <w:lang w:eastAsia="en-AU"/>
        </w:rPr>
        <w:t xml:space="preserve">Conformance with these would identify nationally significant proposals.  </w:t>
      </w:r>
      <w:r w:rsidR="00B63832" w:rsidRPr="002F524A">
        <w:rPr>
          <w:rFonts w:cstheme="minorHAnsi"/>
          <w:color w:val="313131"/>
          <w:sz w:val="24"/>
          <w:szCs w:val="24"/>
          <w:lang w:eastAsia="en-AU"/>
        </w:rPr>
        <w:t>Th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>e documents</w:t>
      </w:r>
      <w:r w:rsidR="005C7412" w:rsidRPr="002F524A">
        <w:rPr>
          <w:rFonts w:cstheme="minorHAnsi"/>
          <w:color w:val="313131"/>
          <w:sz w:val="24"/>
          <w:szCs w:val="24"/>
          <w:lang w:eastAsia="en-AU"/>
        </w:rPr>
        <w:t xml:space="preserve"> were</w:t>
      </w:r>
      <w:r w:rsidR="002070C3" w:rsidRPr="002F524A">
        <w:rPr>
          <w:rFonts w:cstheme="minorHAnsi"/>
          <w:color w:val="313131"/>
          <w:sz w:val="24"/>
          <w:szCs w:val="24"/>
          <w:lang w:eastAsia="en-AU"/>
        </w:rPr>
        <w:t xml:space="preserve"> welcomed by industry and community groups but outrage</w:t>
      </w:r>
      <w:r w:rsidR="00AB50CE" w:rsidRPr="002F524A">
        <w:rPr>
          <w:rFonts w:cstheme="minorHAnsi"/>
          <w:color w:val="313131"/>
          <w:sz w:val="24"/>
          <w:szCs w:val="24"/>
          <w:lang w:eastAsia="en-AU"/>
        </w:rPr>
        <w:t>d some</w:t>
      </w:r>
      <w:r w:rsidR="002070C3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>b</w:t>
      </w:r>
      <w:r w:rsidR="002070C3" w:rsidRPr="002F524A">
        <w:rPr>
          <w:rFonts w:cstheme="minorHAnsi"/>
          <w:color w:val="313131"/>
          <w:sz w:val="24"/>
          <w:szCs w:val="24"/>
          <w:lang w:eastAsia="en-AU"/>
        </w:rPr>
        <w:t>ureaucra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>ts</w:t>
      </w:r>
      <w:r w:rsidR="0093477D" w:rsidRPr="002F524A">
        <w:rPr>
          <w:rFonts w:cstheme="minorHAnsi"/>
          <w:color w:val="313131"/>
          <w:sz w:val="24"/>
          <w:szCs w:val="24"/>
          <w:lang w:eastAsia="en-AU"/>
        </w:rPr>
        <w:t xml:space="preserve"> – 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for 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>interdicting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>monument building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 xml:space="preserve"> and 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>showing up decades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>-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long </w:t>
      </w:r>
      <w:r w:rsidR="001A4C6E" w:rsidRPr="002F524A">
        <w:rPr>
          <w:rFonts w:cstheme="minorHAnsi"/>
          <w:color w:val="313131"/>
          <w:sz w:val="24"/>
          <w:szCs w:val="24"/>
          <w:lang w:eastAsia="en-AU"/>
        </w:rPr>
        <w:t xml:space="preserve">advisory 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>failures.</w:t>
      </w:r>
    </w:p>
    <w:p w14:paraId="3AFB97C8" w14:textId="77777777" w:rsidR="00F431D5" w:rsidRPr="002F524A" w:rsidRDefault="00F431D5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176DD0CE" w14:textId="2B2387F1" w:rsidR="00F519BC" w:rsidRPr="002F524A" w:rsidRDefault="00070F5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uch </w:t>
      </w:r>
      <w:r w:rsidR="00186279" w:rsidRPr="002F524A">
        <w:rPr>
          <w:rFonts w:cstheme="minorHAnsi"/>
          <w:color w:val="313131"/>
          <w:sz w:val="24"/>
          <w:szCs w:val="24"/>
          <w:lang w:eastAsia="en-AU"/>
        </w:rPr>
        <w:t>roles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sh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ould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have 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>be</w:t>
      </w:r>
      <w:r w:rsidRPr="002F524A">
        <w:rPr>
          <w:rFonts w:cstheme="minorHAnsi"/>
          <w:color w:val="313131"/>
          <w:sz w:val="24"/>
          <w:szCs w:val="24"/>
          <w:lang w:eastAsia="en-AU"/>
        </w:rPr>
        <w:t>en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 temporary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54107" w:rsidRPr="002F524A">
        <w:rPr>
          <w:rFonts w:cstheme="minorHAnsi"/>
          <w:color w:val="313131"/>
          <w:sz w:val="24"/>
          <w:szCs w:val="24"/>
          <w:lang w:eastAsia="en-AU"/>
        </w:rPr>
        <w:t>with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 Infrastructure Australia </w:t>
      </w:r>
      <w:r w:rsidR="00177CDD" w:rsidRPr="002F524A">
        <w:rPr>
          <w:rFonts w:cstheme="minorHAnsi"/>
          <w:color w:val="313131"/>
          <w:sz w:val="24"/>
          <w:szCs w:val="24"/>
          <w:lang w:eastAsia="en-AU"/>
        </w:rPr>
        <w:t xml:space="preserve">soon 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>return</w:t>
      </w:r>
      <w:r w:rsidR="00054107"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 to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its </w:t>
      </w:r>
      <w:r w:rsidR="00A774E1" w:rsidRPr="002F524A">
        <w:rPr>
          <w:rFonts w:cstheme="minorHAnsi"/>
          <w:color w:val="313131"/>
          <w:sz w:val="24"/>
          <w:szCs w:val="24"/>
          <w:lang w:eastAsia="en-AU"/>
        </w:rPr>
        <w:t xml:space="preserve">original </w:t>
      </w:r>
      <w:r w:rsidR="00186279" w:rsidRPr="002F524A">
        <w:rPr>
          <w:rFonts w:cstheme="minorHAnsi"/>
          <w:color w:val="313131"/>
          <w:sz w:val="24"/>
          <w:szCs w:val="24"/>
          <w:lang w:eastAsia="en-AU"/>
        </w:rPr>
        <w:t>task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 of </w:t>
      </w:r>
      <w:r w:rsidR="00E11237" w:rsidRPr="002F524A">
        <w:rPr>
          <w:rFonts w:cstheme="minorHAnsi"/>
          <w:color w:val="313131"/>
          <w:sz w:val="24"/>
          <w:szCs w:val="24"/>
          <w:lang w:eastAsia="en-AU"/>
        </w:rPr>
        <w:t>publi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 xml:space="preserve">shing </w:t>
      </w:r>
      <w:r w:rsidR="006F4B18" w:rsidRPr="002F524A">
        <w:rPr>
          <w:rFonts w:cstheme="minorHAnsi"/>
          <w:color w:val="313131"/>
          <w:sz w:val="24"/>
          <w:szCs w:val="24"/>
          <w:lang w:eastAsia="en-AU"/>
        </w:rPr>
        <w:t xml:space="preserve">economic 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>assess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>ments of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 xml:space="preserve"> proposals</w:t>
      </w:r>
      <w:r w:rsidR="00177CD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E11237" w:rsidRPr="002F524A">
        <w:rPr>
          <w:rFonts w:cstheme="minorHAnsi"/>
          <w:color w:val="313131"/>
          <w:sz w:val="24"/>
          <w:szCs w:val="24"/>
          <w:lang w:eastAsia="en-AU"/>
        </w:rPr>
        <w:t>put to</w:t>
      </w:r>
      <w:r w:rsidR="00AF43E5" w:rsidRPr="002F524A">
        <w:rPr>
          <w:rFonts w:cstheme="minorHAnsi"/>
          <w:color w:val="313131"/>
          <w:sz w:val="24"/>
          <w:szCs w:val="24"/>
          <w:lang w:eastAsia="en-AU"/>
        </w:rPr>
        <w:t xml:space="preserve"> the Commonwealth </w:t>
      </w:r>
      <w:r w:rsidR="00177CDD" w:rsidRPr="002F524A">
        <w:rPr>
          <w:rFonts w:cstheme="minorHAnsi"/>
          <w:color w:val="313131"/>
          <w:sz w:val="24"/>
          <w:szCs w:val="24"/>
          <w:lang w:eastAsia="en-AU"/>
        </w:rPr>
        <w:t xml:space="preserve">– rather than helping to generate 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 xml:space="preserve">and write </w:t>
      </w:r>
      <w:r w:rsidR="00177CDD" w:rsidRPr="002F524A">
        <w:rPr>
          <w:rFonts w:cstheme="minorHAnsi"/>
          <w:color w:val="313131"/>
          <w:sz w:val="24"/>
          <w:szCs w:val="24"/>
          <w:lang w:eastAsia="en-AU"/>
        </w:rPr>
        <w:t>them</w:t>
      </w:r>
      <w:r w:rsidR="00F431D5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E11237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</w:p>
    <w:p w14:paraId="1A49FE43" w14:textId="77777777" w:rsidR="00F519BC" w:rsidRPr="002F524A" w:rsidRDefault="00F519BC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3CD56406" w14:textId="08153E3F" w:rsidR="006573D5" w:rsidRPr="002F524A" w:rsidRDefault="00E11237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Th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e revelation </w:t>
      </w:r>
      <w:r w:rsidR="00AD3F91" w:rsidRPr="002F524A">
        <w:rPr>
          <w:rFonts w:cstheme="minorHAnsi"/>
          <w:color w:val="313131"/>
          <w:sz w:val="24"/>
          <w:szCs w:val="24"/>
          <w:lang w:eastAsia="en-AU"/>
        </w:rPr>
        <w:t>infrastructure</w:t>
      </w:r>
      <w:r w:rsidR="006F4B18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AD3F91" w:rsidRPr="002F524A">
        <w:rPr>
          <w:rFonts w:cstheme="minorHAnsi"/>
          <w:color w:val="313131"/>
          <w:sz w:val="24"/>
          <w:szCs w:val="24"/>
          <w:lang w:eastAsia="en-AU"/>
        </w:rPr>
        <w:t>was seen as another way of grabbing public funds and votes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86F22" w:rsidRPr="002F524A">
        <w:rPr>
          <w:rFonts w:cstheme="minorHAnsi"/>
          <w:color w:val="313131"/>
          <w:sz w:val="24"/>
          <w:szCs w:val="24"/>
          <w:lang w:eastAsia="en-AU"/>
        </w:rPr>
        <w:t>meant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 Infrastructure Australia</w:t>
      </w:r>
      <w:r w:rsidR="00AD3F91" w:rsidRPr="002F524A">
        <w:rPr>
          <w:rFonts w:cstheme="minorHAnsi"/>
          <w:color w:val="313131"/>
          <w:sz w:val="24"/>
          <w:szCs w:val="24"/>
          <w:lang w:eastAsia="en-AU"/>
        </w:rPr>
        <w:t xml:space="preserve">’s role </w:t>
      </w:r>
      <w:r w:rsidR="00186F22" w:rsidRPr="002F524A">
        <w:rPr>
          <w:rFonts w:cstheme="minorHAnsi"/>
          <w:color w:val="313131"/>
          <w:sz w:val="24"/>
          <w:szCs w:val="24"/>
          <w:lang w:eastAsia="en-AU"/>
        </w:rPr>
        <w:t>was</w:t>
      </w:r>
      <w:r w:rsidR="00AD3F91" w:rsidRPr="002F524A">
        <w:rPr>
          <w:rFonts w:cstheme="minorHAnsi"/>
          <w:color w:val="313131"/>
          <w:sz w:val="24"/>
          <w:szCs w:val="24"/>
          <w:lang w:eastAsia="en-AU"/>
        </w:rPr>
        <w:t xml:space="preserve"> more important than perceived. In Australia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>,</w:t>
      </w:r>
      <w:r w:rsidR="006E48C7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61B31" w:rsidRPr="002F524A">
        <w:rPr>
          <w:rFonts w:cstheme="minorHAnsi"/>
          <w:color w:val="313131"/>
          <w:sz w:val="24"/>
          <w:szCs w:val="24"/>
          <w:lang w:eastAsia="en-AU"/>
        </w:rPr>
        <w:t>elected Governments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 are entitled to spend public monies </w:t>
      </w:r>
      <w:r w:rsidR="008055E0" w:rsidRPr="002F524A">
        <w:rPr>
          <w:rFonts w:cstheme="minorHAnsi"/>
          <w:color w:val="313131"/>
          <w:sz w:val="24"/>
          <w:szCs w:val="24"/>
          <w:lang w:eastAsia="en-AU"/>
        </w:rPr>
        <w:t>as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 they 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 xml:space="preserve">lawfully 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choose – </w:t>
      </w:r>
      <w:proofErr w:type="gramStart"/>
      <w:r w:rsidR="00F519BC" w:rsidRPr="002F524A">
        <w:rPr>
          <w:rFonts w:cstheme="minorHAnsi"/>
          <w:color w:val="313131"/>
          <w:sz w:val="24"/>
          <w:szCs w:val="24"/>
          <w:lang w:eastAsia="en-AU"/>
        </w:rPr>
        <w:t>whether or not</w:t>
      </w:r>
      <w:proofErr w:type="gramEnd"/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B3EEE" w:rsidRPr="002F524A">
        <w:rPr>
          <w:rFonts w:cstheme="minorHAnsi"/>
          <w:color w:val="313131"/>
          <w:sz w:val="24"/>
          <w:szCs w:val="24"/>
          <w:lang w:eastAsia="en-AU"/>
        </w:rPr>
        <w:t xml:space="preserve">in accord with </w:t>
      </w:r>
      <w:r w:rsidR="008055E0" w:rsidRPr="002F524A">
        <w:rPr>
          <w:rFonts w:cstheme="minorHAnsi"/>
          <w:color w:val="313131"/>
          <w:sz w:val="24"/>
          <w:szCs w:val="24"/>
          <w:lang w:eastAsia="en-AU"/>
        </w:rPr>
        <w:t>‘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>expert</w:t>
      </w:r>
      <w:r w:rsidR="008055E0" w:rsidRPr="002F524A">
        <w:rPr>
          <w:rFonts w:cstheme="minorHAnsi"/>
          <w:color w:val="313131"/>
          <w:sz w:val="24"/>
          <w:szCs w:val="24"/>
          <w:lang w:eastAsia="en-AU"/>
        </w:rPr>
        <w:t>’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 xml:space="preserve"> views</w:t>
      </w:r>
      <w:r w:rsidR="00AD3F91" w:rsidRPr="002F524A">
        <w:rPr>
          <w:rFonts w:cstheme="minorHAnsi"/>
          <w:color w:val="313131"/>
          <w:sz w:val="24"/>
          <w:szCs w:val="24"/>
          <w:lang w:eastAsia="en-AU"/>
        </w:rPr>
        <w:t xml:space="preserve">. 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 xml:space="preserve"> Then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AD3F91" w:rsidRPr="002F524A">
        <w:rPr>
          <w:rFonts w:cstheme="minorHAnsi"/>
          <w:color w:val="313131"/>
          <w:sz w:val="24"/>
          <w:szCs w:val="24"/>
          <w:lang w:eastAsia="en-AU"/>
        </w:rPr>
        <w:t xml:space="preserve">democratic accountability requires 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 xml:space="preserve">public explanation of 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 xml:space="preserve">the why, what and worth of 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>spending proposals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>P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 xml:space="preserve">ublication of full details of 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 xml:space="preserve">infrastructure 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>pro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>posals</w:t>
      </w:r>
      <w:r w:rsidR="008055E0" w:rsidRPr="002F524A">
        <w:rPr>
          <w:rFonts w:cstheme="minorHAnsi"/>
          <w:color w:val="313131"/>
          <w:sz w:val="24"/>
          <w:szCs w:val="24"/>
          <w:lang w:eastAsia="en-AU"/>
        </w:rPr>
        <w:t xml:space="preserve"> and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 xml:space="preserve"> assessments</w:t>
      </w:r>
      <w:r w:rsidR="00D22CE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>is</w:t>
      </w:r>
      <w:r w:rsidR="00D22CEA" w:rsidRPr="002F524A">
        <w:rPr>
          <w:rFonts w:cstheme="minorHAnsi"/>
          <w:color w:val="313131"/>
          <w:sz w:val="24"/>
          <w:szCs w:val="24"/>
          <w:lang w:eastAsia="en-AU"/>
        </w:rPr>
        <w:t xml:space="preserve"> important not merely to </w:t>
      </w:r>
      <w:r w:rsidR="00F623F3" w:rsidRPr="002F524A">
        <w:rPr>
          <w:rFonts w:cstheme="minorHAnsi"/>
          <w:color w:val="313131"/>
          <w:sz w:val="24"/>
          <w:szCs w:val="24"/>
          <w:lang w:eastAsia="en-AU"/>
        </w:rPr>
        <w:t>demonstrate national economic merit</w:t>
      </w:r>
      <w:r w:rsidR="00D22CEA" w:rsidRPr="002F524A">
        <w:rPr>
          <w:rFonts w:cstheme="minorHAnsi"/>
          <w:color w:val="313131"/>
          <w:sz w:val="24"/>
          <w:szCs w:val="24"/>
          <w:lang w:eastAsia="en-AU"/>
        </w:rPr>
        <w:t>, but to support the system of government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 xml:space="preserve"> Hence Infrastructure Australia’s work 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 xml:space="preserve">to address 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>proponent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 xml:space="preserve"> failings</w:t>
      </w:r>
      <w:r w:rsidR="007D03A3" w:rsidRPr="002F524A">
        <w:rPr>
          <w:rFonts w:cstheme="minorHAnsi"/>
          <w:color w:val="313131"/>
          <w:sz w:val="24"/>
          <w:szCs w:val="24"/>
          <w:lang w:eastAsia="en-AU"/>
        </w:rPr>
        <w:t xml:space="preserve"> should have been strictly temporary.  </w:t>
      </w:r>
      <w:r w:rsidR="003F57D6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F519B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</w:p>
    <w:p w14:paraId="739E1671" w14:textId="77777777" w:rsidR="009D303B" w:rsidRPr="002F524A" w:rsidRDefault="009D303B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61D90403" w14:textId="77777777" w:rsidR="009D303B" w:rsidRPr="002F524A" w:rsidRDefault="009D303B" w:rsidP="006E5DE8">
      <w:pPr>
        <w:pStyle w:val="Heading3"/>
        <w:spacing w:before="0"/>
        <w:rPr>
          <w:lang w:eastAsia="en-AU"/>
        </w:rPr>
      </w:pPr>
      <w:r w:rsidRPr="002F524A">
        <w:rPr>
          <w:lang w:eastAsia="en-AU"/>
        </w:rPr>
        <w:t>2014 changes</w:t>
      </w:r>
    </w:p>
    <w:p w14:paraId="2F469796" w14:textId="16167761" w:rsidR="00F42BA7" w:rsidRPr="002F524A" w:rsidRDefault="002070C3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2014 </w:t>
      </w:r>
      <w:r w:rsidR="001B2BB2" w:rsidRPr="002F524A">
        <w:rPr>
          <w:rFonts w:cstheme="minorHAnsi"/>
          <w:color w:val="313131"/>
          <w:sz w:val="24"/>
          <w:szCs w:val="24"/>
          <w:lang w:eastAsia="en-AU"/>
        </w:rPr>
        <w:t xml:space="preserve">saw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two fundamental changes</w:t>
      </w:r>
      <w:r w:rsidR="001B2BB2" w:rsidRPr="002F524A">
        <w:rPr>
          <w:rFonts w:cstheme="minorHAnsi"/>
          <w:color w:val="313131"/>
          <w:sz w:val="24"/>
          <w:szCs w:val="24"/>
          <w:lang w:eastAsia="en-AU"/>
        </w:rPr>
        <w:t xml:space="preserve"> to context</w:t>
      </w:r>
      <w:r w:rsidR="00687E9D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</w:p>
    <w:p w14:paraId="175AA391" w14:textId="77777777" w:rsidR="00F42BA7" w:rsidRPr="002F524A" w:rsidRDefault="00F42BA7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156ACC20" w14:textId="4272172C" w:rsidR="00A774E1" w:rsidRPr="002F524A" w:rsidRDefault="00687E9D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First, the new Coalition Government 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>ma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d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e </w:t>
      </w:r>
      <w:r w:rsidR="001B2BB2" w:rsidRPr="002F524A">
        <w:rPr>
          <w:rFonts w:cstheme="minorHAnsi"/>
          <w:color w:val="313131"/>
          <w:sz w:val="24"/>
          <w:szCs w:val="24"/>
          <w:lang w:eastAsia="en-AU"/>
        </w:rPr>
        <w:t>Infrastructure Australia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4830EA" w:rsidRPr="002F524A">
        <w:rPr>
          <w:rFonts w:cstheme="minorHAnsi"/>
          <w:color w:val="313131"/>
          <w:sz w:val="24"/>
          <w:szCs w:val="24"/>
          <w:lang w:eastAsia="en-AU"/>
        </w:rPr>
        <w:t xml:space="preserve">a corporation with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a governing board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.  That 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i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4830EA" w:rsidRPr="002F524A">
        <w:rPr>
          <w:rFonts w:cstheme="minorHAnsi"/>
          <w:color w:val="313131"/>
          <w:sz w:val="24"/>
          <w:szCs w:val="24"/>
          <w:lang w:eastAsia="en-AU"/>
        </w:rPr>
        <w:t xml:space="preserve"> extremely unusual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– and </w:t>
      </w:r>
      <w:r w:rsidR="001B2BB2" w:rsidRPr="002F524A">
        <w:rPr>
          <w:rFonts w:cstheme="minorHAnsi"/>
          <w:color w:val="313131"/>
          <w:sz w:val="24"/>
          <w:szCs w:val="24"/>
          <w:lang w:eastAsia="en-AU"/>
        </w:rPr>
        <w:t xml:space="preserve">badly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mistaken - </w:t>
      </w:r>
      <w:r w:rsidR="004830EA" w:rsidRPr="002F524A">
        <w:rPr>
          <w:rFonts w:cstheme="minorHAnsi"/>
          <w:color w:val="313131"/>
          <w:sz w:val="24"/>
          <w:szCs w:val="24"/>
          <w:lang w:eastAsia="en-AU"/>
        </w:rPr>
        <w:t>for an organisation only advis</w:t>
      </w:r>
      <w:r w:rsidR="00A774E1"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="004830EA" w:rsidRPr="002F524A">
        <w:rPr>
          <w:rFonts w:cstheme="minorHAnsi"/>
          <w:color w:val="313131"/>
          <w:sz w:val="24"/>
          <w:szCs w:val="24"/>
          <w:lang w:eastAsia="en-AU"/>
        </w:rPr>
        <w:t xml:space="preserve"> government.  The explanation 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– </w:t>
      </w:r>
      <w:r w:rsidR="00ED29D9" w:rsidRPr="002F524A">
        <w:rPr>
          <w:rFonts w:cstheme="minorHAnsi"/>
          <w:color w:val="313131"/>
          <w:sz w:val="24"/>
          <w:szCs w:val="24"/>
          <w:lang w:eastAsia="en-AU"/>
        </w:rPr>
        <w:t xml:space="preserve">greater 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independence from 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>G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overnment - </w:t>
      </w:r>
      <w:hyperlink w:anchor="_top" w:history="1">
        <w:r w:rsidR="007D0352" w:rsidRPr="002F524A">
          <w:rPr>
            <w:rStyle w:val="Hyperlink"/>
            <w:rFonts w:cstheme="minorHAnsi"/>
            <w:sz w:val="24"/>
            <w:szCs w:val="24"/>
            <w:lang w:eastAsia="en-AU"/>
          </w:rPr>
          <w:t>perverted</w:t>
        </w:r>
      </w:hyperlink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 the principle of </w:t>
      </w:r>
      <w:r w:rsidR="004830EA" w:rsidRPr="002F524A">
        <w:rPr>
          <w:rFonts w:cstheme="minorHAnsi"/>
          <w:color w:val="313131"/>
          <w:sz w:val="24"/>
          <w:szCs w:val="24"/>
          <w:lang w:eastAsia="en-AU"/>
        </w:rPr>
        <w:t>avoid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="004830EA" w:rsidRPr="002F524A">
        <w:rPr>
          <w:rFonts w:cstheme="minorHAnsi"/>
          <w:color w:val="313131"/>
          <w:sz w:val="24"/>
          <w:szCs w:val="24"/>
          <w:lang w:eastAsia="en-AU"/>
        </w:rPr>
        <w:t xml:space="preserve"> conflicts of </w:t>
      </w:r>
      <w:r w:rsidR="000B0E9D" w:rsidRPr="002F524A">
        <w:rPr>
          <w:rFonts w:cstheme="minorHAnsi"/>
          <w:color w:val="313131"/>
          <w:sz w:val="24"/>
          <w:szCs w:val="24"/>
          <w:lang w:eastAsia="en-AU"/>
        </w:rPr>
        <w:t xml:space="preserve">public duty and private interest.  </w:t>
      </w:r>
    </w:p>
    <w:p w14:paraId="7496033A" w14:textId="77777777" w:rsidR="009D303B" w:rsidRPr="002F524A" w:rsidRDefault="009D303B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317FFB1E" w14:textId="77777777" w:rsidR="006E5DE8" w:rsidRDefault="000B0E9D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Second, </w:t>
      </w:r>
      <w:r w:rsidR="006E5DE8">
        <w:rPr>
          <w:rFonts w:cstheme="minorHAnsi"/>
          <w:color w:val="313131"/>
          <w:sz w:val="24"/>
          <w:szCs w:val="24"/>
          <w:lang w:eastAsia="en-AU"/>
        </w:rPr>
        <w:t xml:space="preserve">in mid-2014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the </w:t>
      </w:r>
      <w:hyperlink w:anchor="_top" w:history="1">
        <w:r w:rsidR="00F64D57" w:rsidRPr="002F524A">
          <w:rPr>
            <w:rStyle w:val="Hyperlink"/>
            <w:rFonts w:cstheme="minorHAnsi"/>
            <w:sz w:val="24"/>
            <w:szCs w:val="24"/>
            <w:lang w:eastAsia="en-AU"/>
          </w:rPr>
          <w:t>High Court</w:t>
        </w:r>
      </w:hyperlink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clarified Commonwealth 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>purposes are n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either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 xml:space="preserve"> determined by the 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 xml:space="preserve">Government 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n</w:t>
      </w:r>
      <w:r w:rsidR="000534DD" w:rsidRPr="002F524A">
        <w:rPr>
          <w:rFonts w:cstheme="minorHAnsi"/>
          <w:color w:val="313131"/>
          <w:sz w:val="24"/>
          <w:szCs w:val="24"/>
          <w:lang w:eastAsia="en-AU"/>
        </w:rPr>
        <w:t>or in flux.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391EE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ED29D9" w:rsidRPr="002F524A">
        <w:rPr>
          <w:rFonts w:cstheme="minorHAnsi"/>
          <w:color w:val="313131"/>
          <w:sz w:val="24"/>
          <w:szCs w:val="24"/>
          <w:lang w:eastAsia="en-AU"/>
        </w:rPr>
        <w:t>The Government does not determine subjects on which it can spend – rather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,</w:t>
      </w:r>
      <w:r w:rsidR="00ED29D9" w:rsidRPr="002F524A">
        <w:rPr>
          <w:rFonts w:cstheme="minorHAnsi"/>
          <w:color w:val="313131"/>
          <w:sz w:val="24"/>
          <w:szCs w:val="24"/>
          <w:lang w:eastAsia="en-AU"/>
        </w:rPr>
        <w:t xml:space="preserve"> the Constitution does. </w:t>
      </w:r>
      <w:r w:rsidR="005D463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61B31" w:rsidRPr="002F524A">
        <w:rPr>
          <w:rFonts w:cstheme="minorHAnsi"/>
          <w:color w:val="313131"/>
          <w:sz w:val="24"/>
          <w:szCs w:val="24"/>
          <w:lang w:eastAsia="en-AU"/>
        </w:rPr>
        <w:t>Broadly, s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 xml:space="preserve">pending is </w:t>
      </w:r>
      <w:r w:rsidR="00061B31" w:rsidRPr="002F524A">
        <w:rPr>
          <w:rFonts w:cstheme="minorHAnsi"/>
          <w:color w:val="313131"/>
          <w:sz w:val="24"/>
          <w:szCs w:val="24"/>
          <w:lang w:eastAsia="en-AU"/>
        </w:rPr>
        <w:t>legally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 xml:space="preserve"> limited to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purposes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specified in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 xml:space="preserve"> Constitution s.</w:t>
      </w:r>
      <w:r w:rsidR="00186F22" w:rsidRPr="002F524A">
        <w:rPr>
          <w:rFonts w:cstheme="minorHAnsi"/>
          <w:color w:val="313131"/>
          <w:sz w:val="24"/>
          <w:szCs w:val="24"/>
          <w:lang w:eastAsia="en-AU"/>
        </w:rPr>
        <w:t>51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 xml:space="preserve"> and for which there is legislation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</w:p>
    <w:p w14:paraId="5038F956" w14:textId="75F0C9F0" w:rsidR="00CB35F1" w:rsidRPr="002F524A" w:rsidRDefault="001B2BB2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lastRenderedPageBreak/>
        <w:t>Beyond th</w:t>
      </w:r>
      <w:r w:rsidR="00A774E1" w:rsidRPr="002F524A">
        <w:rPr>
          <w:rFonts w:cstheme="minorHAnsi"/>
          <w:color w:val="313131"/>
          <w:sz w:val="24"/>
          <w:szCs w:val="24"/>
          <w:lang w:eastAsia="en-AU"/>
        </w:rPr>
        <w:t>at</w:t>
      </w:r>
      <w:r w:rsidR="00061B31" w:rsidRPr="002F524A">
        <w:rPr>
          <w:rFonts w:cstheme="minorHAnsi"/>
          <w:color w:val="313131"/>
          <w:sz w:val="24"/>
          <w:szCs w:val="24"/>
          <w:lang w:eastAsia="en-AU"/>
        </w:rPr>
        <w:t>,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54107" w:rsidRPr="002F524A">
        <w:rPr>
          <w:rFonts w:cstheme="minorHAnsi"/>
          <w:color w:val="313131"/>
          <w:sz w:val="24"/>
          <w:szCs w:val="24"/>
          <w:lang w:eastAsia="en-AU"/>
        </w:rPr>
        <w:t xml:space="preserve">the Commonwealth can only </w:t>
      </w:r>
      <w:r w:rsidR="00061B31" w:rsidRPr="002F524A">
        <w:rPr>
          <w:rFonts w:cstheme="minorHAnsi"/>
          <w:color w:val="313131"/>
          <w:sz w:val="24"/>
          <w:szCs w:val="24"/>
          <w:lang w:eastAsia="en-AU"/>
        </w:rPr>
        <w:t>p</w:t>
      </w:r>
      <w:r w:rsidR="00054107" w:rsidRPr="002F524A">
        <w:rPr>
          <w:rFonts w:cstheme="minorHAnsi"/>
          <w:color w:val="313131"/>
          <w:sz w:val="24"/>
          <w:szCs w:val="24"/>
          <w:lang w:eastAsia="en-AU"/>
        </w:rPr>
        <w:t xml:space="preserve">rovide monies to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States</w:t>
      </w:r>
      <w:r w:rsidR="00054107" w:rsidRPr="002F524A">
        <w:rPr>
          <w:rFonts w:cstheme="minorHAnsi"/>
          <w:color w:val="313131"/>
          <w:sz w:val="24"/>
          <w:szCs w:val="24"/>
          <w:lang w:eastAsia="en-AU"/>
        </w:rPr>
        <w:t xml:space="preserve">, possibly with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conditions – </w:t>
      </w:r>
      <w:proofErr w:type="gramStart"/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e.g.</w:t>
      </w:r>
      <w:proofErr w:type="gramEnd"/>
      <w:r w:rsidR="00F42BA7" w:rsidRPr="002F524A">
        <w:rPr>
          <w:rFonts w:cstheme="minorHAnsi"/>
          <w:color w:val="313131"/>
          <w:sz w:val="24"/>
          <w:szCs w:val="24"/>
          <w:lang w:eastAsia="en-AU"/>
        </w:rPr>
        <w:t xml:space="preserve"> to spend on certain projects</w:t>
      </w:r>
      <w:r w:rsidR="00ED29D9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A774E1" w:rsidRPr="002F524A">
        <w:rPr>
          <w:rFonts w:cstheme="minorHAnsi"/>
          <w:color w:val="313131"/>
          <w:sz w:val="24"/>
          <w:szCs w:val="24"/>
          <w:lang w:eastAsia="en-AU"/>
        </w:rPr>
        <w:t xml:space="preserve">- 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>set by Parliament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(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not the Government</w:t>
      </w:r>
      <w:r w:rsidR="00F42BA7" w:rsidRPr="002F524A">
        <w:rPr>
          <w:rFonts w:cstheme="minorHAnsi"/>
          <w:color w:val="313131"/>
          <w:sz w:val="24"/>
          <w:szCs w:val="24"/>
          <w:lang w:eastAsia="en-AU"/>
        </w:rPr>
        <w:t>)</w:t>
      </w:r>
      <w:r w:rsidR="00E1141A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CB35F1" w:rsidRPr="002F524A">
        <w:rPr>
          <w:rFonts w:cstheme="minorHAnsi"/>
          <w:sz w:val="24"/>
          <w:szCs w:val="24"/>
        </w:rPr>
        <w:t xml:space="preserve"> </w:t>
      </w:r>
    </w:p>
    <w:p w14:paraId="0D61BCD3" w14:textId="3D9DBE31" w:rsidR="00391EED" w:rsidRPr="002F524A" w:rsidRDefault="00560D9C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</w:p>
    <w:p w14:paraId="2A1F7C06" w14:textId="60E0B690" w:rsidR="00A55CE1" w:rsidRPr="002F524A" w:rsidRDefault="00061B31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The Court threw out </w:t>
      </w:r>
      <w:r w:rsidR="00001E11" w:rsidRPr="002F524A">
        <w:rPr>
          <w:rFonts w:cstheme="minorHAnsi"/>
          <w:color w:val="313131"/>
          <w:sz w:val="24"/>
          <w:szCs w:val="24"/>
          <w:lang w:eastAsia="en-AU"/>
        </w:rPr>
        <w:t xml:space="preserve">long-standing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a</w:t>
      </w:r>
      <w:r w:rsidR="00391EED" w:rsidRPr="002F524A">
        <w:rPr>
          <w:rFonts w:cstheme="minorHAnsi"/>
          <w:color w:val="313131"/>
          <w:sz w:val="24"/>
          <w:szCs w:val="24"/>
          <w:lang w:eastAsia="en-AU"/>
        </w:rPr>
        <w:t>ssumption</w:t>
      </w:r>
      <w:r w:rsidR="00A774E1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391EE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01E11" w:rsidRPr="002F524A">
        <w:rPr>
          <w:rFonts w:cstheme="minorHAnsi"/>
          <w:color w:val="313131"/>
          <w:sz w:val="24"/>
          <w:szCs w:val="24"/>
          <w:lang w:eastAsia="en-AU"/>
        </w:rPr>
        <w:t xml:space="preserve">projects can be funded by </w:t>
      </w:r>
      <w:r w:rsidR="002C386C" w:rsidRPr="002F524A">
        <w:rPr>
          <w:rFonts w:cstheme="minorHAnsi"/>
          <w:color w:val="313131"/>
          <w:sz w:val="24"/>
          <w:szCs w:val="24"/>
          <w:lang w:eastAsia="en-AU"/>
        </w:rPr>
        <w:t xml:space="preserve">the </w:t>
      </w:r>
      <w:r w:rsidR="001B2BB2" w:rsidRPr="002F524A">
        <w:rPr>
          <w:rFonts w:cstheme="minorHAnsi"/>
          <w:color w:val="313131"/>
          <w:sz w:val="24"/>
          <w:szCs w:val="24"/>
          <w:lang w:eastAsia="en-AU"/>
        </w:rPr>
        <w:t>Government</w:t>
      </w:r>
      <w:r w:rsidR="00001E11" w:rsidRPr="002F524A">
        <w:rPr>
          <w:rFonts w:cstheme="minorHAnsi"/>
          <w:color w:val="313131"/>
          <w:sz w:val="24"/>
          <w:szCs w:val="24"/>
          <w:lang w:eastAsia="en-AU"/>
        </w:rPr>
        <w:t xml:space="preserve"> just because of:</w:t>
      </w:r>
      <w:r w:rsidR="00CB35F1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01E11" w:rsidRPr="002F524A">
        <w:rPr>
          <w:rFonts w:cstheme="minorHAnsi"/>
          <w:color w:val="313131"/>
          <w:sz w:val="24"/>
          <w:szCs w:val="24"/>
          <w:lang w:eastAsia="en-AU"/>
        </w:rPr>
        <w:t>national significance; economic merit; election promises; convenience; previous practice</w:t>
      </w:r>
      <w:r w:rsidR="003D355F" w:rsidRPr="002F524A">
        <w:rPr>
          <w:rFonts w:cstheme="minorHAnsi"/>
          <w:color w:val="313131"/>
          <w:sz w:val="24"/>
          <w:szCs w:val="24"/>
          <w:lang w:eastAsia="en-AU"/>
        </w:rPr>
        <w:t xml:space="preserve"> etc</w:t>
      </w:r>
      <w:r w:rsidR="00001E11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1B2BB2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</w:p>
    <w:p w14:paraId="4A58A0F6" w14:textId="77777777" w:rsidR="00A55CE1" w:rsidRPr="002F524A" w:rsidRDefault="00A55CE1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253476B5" w14:textId="44053A8D" w:rsidR="001B2BB2" w:rsidRPr="002F524A" w:rsidRDefault="001B2BB2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If </w:t>
      </w:r>
      <w:r w:rsidR="002C386C" w:rsidRPr="002F524A">
        <w:rPr>
          <w:rFonts w:cstheme="minorHAnsi"/>
          <w:color w:val="313131"/>
          <w:sz w:val="24"/>
          <w:szCs w:val="24"/>
          <w:lang w:eastAsia="en-AU"/>
        </w:rPr>
        <w:t xml:space="preserve">the ruling was 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>followed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, the cause of </w:t>
      </w:r>
      <w:r w:rsidR="00391EED" w:rsidRPr="002F524A">
        <w:rPr>
          <w:rFonts w:cstheme="minorHAnsi"/>
          <w:color w:val="313131"/>
          <w:sz w:val="24"/>
          <w:szCs w:val="24"/>
          <w:lang w:eastAsia="en-AU"/>
        </w:rPr>
        <w:t>Departmental incapa</w:t>
      </w:r>
      <w:r w:rsidRPr="002F524A">
        <w:rPr>
          <w:rFonts w:cstheme="minorHAnsi"/>
          <w:color w:val="313131"/>
          <w:sz w:val="24"/>
          <w:szCs w:val="24"/>
          <w:lang w:eastAsia="en-AU"/>
        </w:rPr>
        <w:t>bility of</w:t>
      </w:r>
      <w:r w:rsidR="00391EED" w:rsidRPr="002F524A">
        <w:rPr>
          <w:rFonts w:cstheme="minorHAnsi"/>
          <w:color w:val="313131"/>
          <w:sz w:val="24"/>
          <w:szCs w:val="24"/>
          <w:lang w:eastAsia="en-AU"/>
        </w:rPr>
        <w:t xml:space="preserve"> providing infrastructure advice</w:t>
      </w:r>
      <w:r w:rsidR="00AF43E5" w:rsidRPr="002F524A">
        <w:rPr>
          <w:rFonts w:cstheme="minorHAnsi"/>
          <w:color w:val="313131"/>
          <w:sz w:val="24"/>
          <w:szCs w:val="24"/>
          <w:lang w:eastAsia="en-AU"/>
        </w:rPr>
        <w:t xml:space="preserve"> – </w:t>
      </w:r>
      <w:r w:rsidR="00E23BF9" w:rsidRPr="002F524A">
        <w:rPr>
          <w:rFonts w:cstheme="minorHAnsi"/>
          <w:color w:val="313131"/>
          <w:sz w:val="24"/>
          <w:szCs w:val="24"/>
          <w:lang w:eastAsia="en-AU"/>
        </w:rPr>
        <w:t xml:space="preserve">a need to </w:t>
      </w:r>
      <w:r w:rsidR="003D355F" w:rsidRPr="002F524A">
        <w:rPr>
          <w:rFonts w:cstheme="minorHAnsi"/>
          <w:color w:val="313131"/>
          <w:sz w:val="24"/>
          <w:szCs w:val="24"/>
          <w:lang w:eastAsia="en-AU"/>
        </w:rPr>
        <w:t>reflect</w:t>
      </w:r>
      <w:r w:rsidR="00E23BF9" w:rsidRPr="002F524A">
        <w:rPr>
          <w:rFonts w:cstheme="minorHAnsi"/>
          <w:color w:val="313131"/>
          <w:sz w:val="24"/>
          <w:szCs w:val="24"/>
          <w:lang w:eastAsia="en-AU"/>
        </w:rPr>
        <w:t xml:space="preserve"> political </w:t>
      </w:r>
      <w:r w:rsidR="003D355F" w:rsidRPr="002F524A">
        <w:rPr>
          <w:rFonts w:cstheme="minorHAnsi"/>
          <w:color w:val="313131"/>
          <w:sz w:val="24"/>
          <w:szCs w:val="24"/>
          <w:lang w:eastAsia="en-AU"/>
        </w:rPr>
        <w:t>views</w:t>
      </w:r>
      <w:r w:rsidR="00CB35F1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2C386C" w:rsidRPr="002F524A">
        <w:rPr>
          <w:rFonts w:cstheme="minorHAnsi"/>
          <w:color w:val="313131"/>
          <w:sz w:val="24"/>
          <w:szCs w:val="24"/>
          <w:lang w:eastAsia="en-AU"/>
        </w:rPr>
        <w:t xml:space="preserve">– would disappear </w:t>
      </w:r>
      <w:r w:rsidR="00CB35F1" w:rsidRPr="002F524A">
        <w:rPr>
          <w:rFonts w:cstheme="minorHAnsi"/>
          <w:color w:val="313131"/>
          <w:sz w:val="24"/>
          <w:szCs w:val="24"/>
          <w:lang w:eastAsia="en-AU"/>
        </w:rPr>
        <w:t xml:space="preserve">and </w:t>
      </w:r>
      <w:r w:rsidR="002C386C" w:rsidRPr="002F524A">
        <w:rPr>
          <w:rFonts w:cstheme="minorHAnsi"/>
          <w:color w:val="313131"/>
          <w:sz w:val="24"/>
          <w:szCs w:val="24"/>
          <w:lang w:eastAsia="en-AU"/>
        </w:rPr>
        <w:t xml:space="preserve">any </w:t>
      </w:r>
      <w:r w:rsidR="009F6A75" w:rsidRPr="002F524A">
        <w:rPr>
          <w:rFonts w:cstheme="minorHAnsi"/>
          <w:color w:val="313131"/>
          <w:sz w:val="24"/>
          <w:szCs w:val="24"/>
          <w:lang w:eastAsia="en-AU"/>
        </w:rPr>
        <w:t xml:space="preserve">‘drift’ </w:t>
      </w:r>
      <w:r w:rsidR="002C386C" w:rsidRPr="002F524A">
        <w:rPr>
          <w:rFonts w:cstheme="minorHAnsi"/>
          <w:color w:val="313131"/>
          <w:sz w:val="24"/>
          <w:szCs w:val="24"/>
          <w:lang w:eastAsia="en-AU"/>
        </w:rPr>
        <w:t>would stop</w:t>
      </w:r>
      <w:r w:rsidR="009F6A75" w:rsidRPr="002F524A">
        <w:rPr>
          <w:rFonts w:cstheme="minorHAnsi"/>
          <w:color w:val="313131"/>
          <w:sz w:val="24"/>
          <w:szCs w:val="24"/>
          <w:lang w:eastAsia="en-AU"/>
        </w:rPr>
        <w:t xml:space="preserve">. </w:t>
      </w:r>
      <w:r w:rsidR="00A55CE1" w:rsidRPr="002F524A">
        <w:rPr>
          <w:rFonts w:cstheme="minorHAnsi"/>
          <w:color w:val="313131"/>
          <w:sz w:val="24"/>
          <w:szCs w:val="24"/>
          <w:lang w:eastAsia="en-AU"/>
        </w:rPr>
        <w:t xml:space="preserve"> If followed, </w:t>
      </w:r>
      <w:r w:rsidR="00843D81" w:rsidRPr="002F524A">
        <w:rPr>
          <w:rFonts w:cstheme="minorHAnsi"/>
          <w:color w:val="313131"/>
          <w:sz w:val="24"/>
          <w:szCs w:val="24"/>
          <w:lang w:eastAsia="en-AU"/>
        </w:rPr>
        <w:t xml:space="preserve">all details of proposals and </w:t>
      </w:r>
      <w:r w:rsidR="00A55CE1" w:rsidRPr="002F524A">
        <w:rPr>
          <w:rFonts w:cstheme="minorHAnsi"/>
          <w:color w:val="313131"/>
          <w:sz w:val="24"/>
          <w:szCs w:val="24"/>
          <w:lang w:eastAsia="en-AU"/>
        </w:rPr>
        <w:t xml:space="preserve">infrastructure assessments would be presented to Parliament </w:t>
      </w:r>
      <w:r w:rsidR="005D463A" w:rsidRPr="002F524A">
        <w:rPr>
          <w:rFonts w:cstheme="minorHAnsi"/>
          <w:color w:val="313131"/>
          <w:sz w:val="24"/>
          <w:szCs w:val="24"/>
          <w:lang w:eastAsia="en-AU"/>
        </w:rPr>
        <w:t>and</w:t>
      </w:r>
      <w:r w:rsidR="00A55CE1" w:rsidRPr="002F524A">
        <w:rPr>
          <w:rFonts w:cstheme="minorHAnsi"/>
          <w:color w:val="313131"/>
          <w:sz w:val="24"/>
          <w:szCs w:val="24"/>
          <w:lang w:eastAsia="en-AU"/>
        </w:rPr>
        <w:t xml:space="preserve"> published. </w:t>
      </w:r>
    </w:p>
    <w:p w14:paraId="50AD6401" w14:textId="26E2601E" w:rsidR="00391EED" w:rsidRPr="002F524A" w:rsidRDefault="00391EED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0727FE15" w14:textId="0EA7B917" w:rsidR="009D303B" w:rsidRPr="002F524A" w:rsidRDefault="009D303B" w:rsidP="006E5DE8">
      <w:pPr>
        <w:pStyle w:val="Heading3"/>
        <w:spacing w:before="0"/>
        <w:rPr>
          <w:lang w:eastAsia="en-AU"/>
        </w:rPr>
      </w:pPr>
      <w:r w:rsidRPr="002F524A">
        <w:rPr>
          <w:lang w:eastAsia="en-AU"/>
        </w:rPr>
        <w:t>Since 2014</w:t>
      </w:r>
    </w:p>
    <w:p w14:paraId="06CA06D8" w14:textId="50764CA0" w:rsidR="001636AA" w:rsidRPr="002F524A" w:rsidRDefault="001B2BB2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While the 2014 changes should have been a watershed for infrastructure policy and Infrastructure Australia</w:t>
      </w:r>
      <w:r w:rsidR="009F6A75" w:rsidRPr="002F524A">
        <w:rPr>
          <w:rFonts w:cstheme="minorHAnsi"/>
          <w:color w:val="313131"/>
          <w:sz w:val="24"/>
          <w:szCs w:val="24"/>
          <w:lang w:eastAsia="en-AU"/>
        </w:rPr>
        <w:t xml:space="preserve">, the </w:t>
      </w:r>
      <w:hyperlink w:anchor="_top" w:history="1">
        <w:r w:rsidR="00F64D57" w:rsidRPr="002F524A">
          <w:rPr>
            <w:rStyle w:val="Hyperlink"/>
            <w:rFonts w:cstheme="minorHAnsi"/>
            <w:sz w:val="24"/>
            <w:szCs w:val="24"/>
            <w:lang w:eastAsia="en-AU"/>
          </w:rPr>
          <w:t>drift</w:t>
        </w:r>
      </w:hyperlink>
      <w:r w:rsidR="009F6A75" w:rsidRPr="002F524A">
        <w:rPr>
          <w:rFonts w:cstheme="minorHAnsi"/>
          <w:color w:val="313131"/>
          <w:sz w:val="24"/>
          <w:szCs w:val="24"/>
          <w:lang w:eastAsia="en-AU"/>
        </w:rPr>
        <w:t xml:space="preserve"> away from underlying purposes accelerated.</w:t>
      </w:r>
      <w:r w:rsidR="006672B5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</w:p>
    <w:p w14:paraId="386A849D" w14:textId="77777777" w:rsidR="006573D5" w:rsidRPr="002F524A" w:rsidRDefault="006573D5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540100E2" w14:textId="52823B59" w:rsidR="006672B5" w:rsidRPr="002F524A" w:rsidRDefault="00A96E9E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O</w:t>
      </w:r>
      <w:r w:rsidR="006672B5" w:rsidRPr="002F524A">
        <w:rPr>
          <w:rFonts w:cstheme="minorHAnsi"/>
          <w:color w:val="313131"/>
          <w:sz w:val="24"/>
          <w:szCs w:val="24"/>
          <w:lang w:eastAsia="en-AU"/>
        </w:rPr>
        <w:t xml:space="preserve">n occasion </w:t>
      </w:r>
      <w:r w:rsidR="007868D4" w:rsidRPr="002F524A">
        <w:rPr>
          <w:rFonts w:cstheme="minorHAnsi"/>
          <w:color w:val="313131"/>
          <w:sz w:val="24"/>
          <w:szCs w:val="24"/>
          <w:lang w:eastAsia="en-AU"/>
        </w:rPr>
        <w:t>since</w:t>
      </w:r>
      <w:r w:rsidR="002C386C" w:rsidRPr="002F524A">
        <w:rPr>
          <w:rFonts w:cstheme="minorHAnsi"/>
          <w:color w:val="313131"/>
          <w:sz w:val="24"/>
          <w:szCs w:val="24"/>
          <w:lang w:eastAsia="en-AU"/>
        </w:rPr>
        <w:t>,</w:t>
      </w:r>
      <w:r w:rsidR="007868D4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9F6A75" w:rsidRPr="002F524A">
        <w:rPr>
          <w:rFonts w:cstheme="minorHAnsi"/>
          <w:color w:val="313131"/>
          <w:sz w:val="24"/>
          <w:szCs w:val="24"/>
          <w:lang w:eastAsia="en-AU"/>
        </w:rPr>
        <w:t xml:space="preserve">the organisation </w:t>
      </w:r>
      <w:r w:rsidR="006672B5" w:rsidRPr="002F524A">
        <w:rPr>
          <w:rFonts w:cstheme="minorHAnsi"/>
          <w:color w:val="313131"/>
          <w:sz w:val="24"/>
          <w:szCs w:val="24"/>
          <w:lang w:eastAsia="en-AU"/>
        </w:rPr>
        <w:t>has acted more like a lobby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ist than </w:t>
      </w:r>
      <w:r w:rsidR="006672B5" w:rsidRPr="002F524A">
        <w:rPr>
          <w:rFonts w:cstheme="minorHAnsi"/>
          <w:color w:val="313131"/>
          <w:sz w:val="24"/>
          <w:szCs w:val="24"/>
          <w:lang w:eastAsia="en-AU"/>
        </w:rPr>
        <w:t>a gatekeeper.</w:t>
      </w:r>
      <w:r w:rsidR="009D303B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  <w:r w:rsidR="00A01565" w:rsidRPr="002F524A">
        <w:rPr>
          <w:rFonts w:cstheme="minorHAnsi"/>
          <w:color w:val="313131"/>
          <w:sz w:val="24"/>
          <w:szCs w:val="24"/>
          <w:lang w:eastAsia="en-AU"/>
        </w:rPr>
        <w:t>Some</w:t>
      </w:r>
      <w:r w:rsidR="009D303B" w:rsidRPr="002F524A">
        <w:rPr>
          <w:rFonts w:cstheme="minorHAnsi"/>
          <w:color w:val="313131"/>
          <w:sz w:val="24"/>
          <w:szCs w:val="24"/>
          <w:lang w:eastAsia="en-AU"/>
        </w:rPr>
        <w:t xml:space="preserve"> assessment</w:t>
      </w:r>
      <w:r w:rsidR="00FC1E7F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9D303B" w:rsidRPr="002F524A">
        <w:rPr>
          <w:rFonts w:cstheme="minorHAnsi"/>
          <w:color w:val="313131"/>
          <w:sz w:val="24"/>
          <w:szCs w:val="24"/>
          <w:lang w:eastAsia="en-AU"/>
        </w:rPr>
        <w:t xml:space="preserve"> are </w:t>
      </w:r>
      <w:hyperlink w:anchor="_top" w:history="1">
        <w:r w:rsidR="00A01565" w:rsidRPr="002F524A">
          <w:rPr>
            <w:rStyle w:val="Hyperlink"/>
            <w:rFonts w:cstheme="minorHAnsi"/>
            <w:sz w:val="24"/>
            <w:szCs w:val="24"/>
            <w:lang w:eastAsia="en-AU"/>
          </w:rPr>
          <w:t>suspect</w:t>
        </w:r>
      </w:hyperlink>
      <w:r w:rsidR="009D303B" w:rsidRPr="002F524A">
        <w:rPr>
          <w:rFonts w:cstheme="minorHAnsi"/>
          <w:color w:val="313131"/>
          <w:sz w:val="24"/>
          <w:szCs w:val="24"/>
          <w:lang w:eastAsia="en-AU"/>
        </w:rPr>
        <w:t xml:space="preserve"> – Sydney Metro</w:t>
      </w:r>
      <w:r w:rsidR="00141F05" w:rsidRPr="002F524A">
        <w:rPr>
          <w:rFonts w:cstheme="minorHAnsi"/>
          <w:color w:val="313131"/>
          <w:sz w:val="24"/>
          <w:szCs w:val="24"/>
          <w:lang w:eastAsia="en-AU"/>
        </w:rPr>
        <w:t xml:space="preserve"> and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9D303B" w:rsidRPr="002F524A">
        <w:rPr>
          <w:rFonts w:cstheme="minorHAnsi"/>
          <w:color w:val="313131"/>
          <w:sz w:val="24"/>
          <w:szCs w:val="24"/>
          <w:lang w:eastAsia="en-AU"/>
        </w:rPr>
        <w:t>WestConnex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 xml:space="preserve"> among them.  </w:t>
      </w:r>
      <w:r w:rsidR="005D463A" w:rsidRPr="002F524A">
        <w:rPr>
          <w:rFonts w:cstheme="minorHAnsi"/>
          <w:color w:val="313131"/>
          <w:sz w:val="24"/>
          <w:szCs w:val="24"/>
          <w:lang w:eastAsia="en-AU"/>
        </w:rPr>
        <w:t xml:space="preserve">An integrity 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 xml:space="preserve">commission </w:t>
      </w:r>
      <w:r w:rsidR="005D463A" w:rsidRPr="002F524A">
        <w:rPr>
          <w:rFonts w:cstheme="minorHAnsi"/>
          <w:color w:val="313131"/>
          <w:sz w:val="24"/>
          <w:szCs w:val="24"/>
          <w:lang w:eastAsia="en-AU"/>
        </w:rPr>
        <w:t>might wish to i</w:t>
      </w:r>
      <w:r w:rsidR="00FC1E7F" w:rsidRPr="002F524A">
        <w:rPr>
          <w:rFonts w:cstheme="minorHAnsi"/>
          <w:color w:val="313131"/>
          <w:sz w:val="24"/>
          <w:szCs w:val="24"/>
          <w:lang w:eastAsia="en-AU"/>
        </w:rPr>
        <w:t>nvestigat</w:t>
      </w:r>
      <w:r w:rsidR="005D463A" w:rsidRPr="002F524A">
        <w:rPr>
          <w:rFonts w:cstheme="minorHAnsi"/>
          <w:color w:val="313131"/>
          <w:sz w:val="24"/>
          <w:szCs w:val="24"/>
          <w:lang w:eastAsia="en-AU"/>
        </w:rPr>
        <w:t>e them</w:t>
      </w:r>
      <w:r w:rsidR="009D303B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CB35F1" w:rsidRPr="002F524A">
        <w:rPr>
          <w:rFonts w:cstheme="minorHAnsi"/>
          <w:sz w:val="24"/>
          <w:szCs w:val="24"/>
        </w:rPr>
        <w:t xml:space="preserve"> </w:t>
      </w:r>
    </w:p>
    <w:p w14:paraId="6E21E0A0" w14:textId="24B356A8" w:rsidR="008D451A" w:rsidRPr="002F524A" w:rsidRDefault="008D451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5CA3B3C0" w14:textId="316CC007" w:rsidR="00CB35F1" w:rsidRPr="002F524A" w:rsidRDefault="009F6A75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Its key</w:t>
      </w:r>
      <w:r w:rsidR="00FC1E7F" w:rsidRPr="002F524A">
        <w:rPr>
          <w:rFonts w:cstheme="minorHAnsi"/>
          <w:color w:val="313131"/>
          <w:sz w:val="24"/>
          <w:szCs w:val="24"/>
          <w:lang w:eastAsia="en-AU"/>
        </w:rPr>
        <w:t xml:space="preserve"> practices are 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>no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 only </w:t>
      </w:r>
      <w:r w:rsidR="00FC1E7F" w:rsidRPr="002F524A">
        <w:rPr>
          <w:rFonts w:cstheme="minorHAnsi"/>
          <w:color w:val="313131"/>
          <w:sz w:val="24"/>
          <w:szCs w:val="24"/>
          <w:lang w:eastAsia="en-AU"/>
        </w:rPr>
        <w:t>outmoded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but </w:t>
      </w:r>
      <w:hyperlink w:anchor="_top" w:history="1">
        <w:r w:rsidR="00A01565" w:rsidRPr="002F524A">
          <w:rPr>
            <w:rStyle w:val="Hyperlink"/>
            <w:rFonts w:cstheme="minorHAnsi"/>
            <w:sz w:val="24"/>
            <w:szCs w:val="24"/>
            <w:lang w:eastAsia="en-AU"/>
          </w:rPr>
          <w:t>deleterious</w:t>
        </w:r>
      </w:hyperlink>
      <w:r w:rsidR="00FC1E7F" w:rsidRPr="002F524A">
        <w:rPr>
          <w:rFonts w:cstheme="minorHAnsi"/>
          <w:color w:val="313131"/>
          <w:sz w:val="24"/>
          <w:szCs w:val="24"/>
          <w:lang w:eastAsia="en-AU"/>
        </w:rPr>
        <w:t>.  These include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: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 xml:space="preserve"> reliance on proponents for </w:t>
      </w:r>
      <w:r w:rsidR="00F30370" w:rsidRPr="002F524A">
        <w:rPr>
          <w:rFonts w:cstheme="minorHAnsi"/>
          <w:color w:val="313131"/>
          <w:sz w:val="24"/>
          <w:szCs w:val="24"/>
          <w:lang w:eastAsia="en-AU"/>
        </w:rPr>
        <w:t xml:space="preserve">all 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>information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;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 xml:space="preserve"> recitation of 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 xml:space="preserve">even implausible 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>proponent claims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;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FC1E7F" w:rsidRPr="002F524A">
        <w:rPr>
          <w:rFonts w:cstheme="minorHAnsi"/>
          <w:color w:val="313131"/>
          <w:sz w:val="24"/>
          <w:szCs w:val="24"/>
          <w:lang w:eastAsia="en-AU"/>
        </w:rPr>
        <w:t>behind-closed-doors assessments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;</w:t>
      </w:r>
      <w:r w:rsidR="006573D5" w:rsidRPr="002F524A">
        <w:rPr>
          <w:rFonts w:cstheme="minorHAnsi"/>
          <w:color w:val="313131"/>
          <w:sz w:val="24"/>
          <w:szCs w:val="24"/>
          <w:lang w:eastAsia="en-AU"/>
        </w:rPr>
        <w:t xml:space="preserve"> publication of only </w:t>
      </w:r>
      <w:r w:rsidR="005D463A" w:rsidRPr="002F524A">
        <w:rPr>
          <w:rFonts w:cstheme="minorHAnsi"/>
          <w:color w:val="313131"/>
          <w:sz w:val="24"/>
          <w:szCs w:val="24"/>
          <w:lang w:eastAsia="en-AU"/>
        </w:rPr>
        <w:t xml:space="preserve">cursory </w:t>
      </w:r>
      <w:r w:rsidR="006573D5" w:rsidRPr="002F524A">
        <w:rPr>
          <w:rFonts w:cstheme="minorHAnsi"/>
          <w:color w:val="313131"/>
          <w:sz w:val="24"/>
          <w:szCs w:val="24"/>
          <w:lang w:eastAsia="en-AU"/>
        </w:rPr>
        <w:t>summar</w:t>
      </w:r>
      <w:r w:rsidR="005D463A" w:rsidRPr="002F524A">
        <w:rPr>
          <w:rFonts w:cstheme="minorHAnsi"/>
          <w:color w:val="313131"/>
          <w:sz w:val="24"/>
          <w:szCs w:val="24"/>
          <w:lang w:eastAsia="en-AU"/>
        </w:rPr>
        <w:t>ies</w:t>
      </w:r>
      <w:r w:rsidR="006573D5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  <w:r w:rsidR="004A4EEE" w:rsidRPr="002F524A">
        <w:rPr>
          <w:rFonts w:cstheme="minorHAnsi"/>
          <w:color w:val="313131"/>
          <w:sz w:val="24"/>
          <w:szCs w:val="24"/>
          <w:lang w:eastAsia="en-AU"/>
        </w:rPr>
        <w:t xml:space="preserve">It fails 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 xml:space="preserve">to update assessments based on information </w:t>
      </w:r>
      <w:r w:rsidR="00B545B9" w:rsidRPr="002F524A">
        <w:rPr>
          <w:rFonts w:cstheme="minorHAnsi"/>
          <w:color w:val="313131"/>
          <w:sz w:val="24"/>
          <w:szCs w:val="24"/>
          <w:lang w:eastAsia="en-AU"/>
        </w:rPr>
        <w:t>later demonstrated to be false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>–</w:t>
      </w:r>
      <w:r w:rsidR="00A01C8D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>such as multi-billion</w:t>
      </w:r>
      <w:r w:rsidR="00141F05" w:rsidRPr="002F524A">
        <w:rPr>
          <w:rFonts w:cstheme="minorHAnsi"/>
          <w:color w:val="313131"/>
          <w:sz w:val="24"/>
          <w:szCs w:val="24"/>
          <w:lang w:eastAsia="en-AU"/>
        </w:rPr>
        <w:t>-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>dollar understatement</w:t>
      </w:r>
      <w:r w:rsidR="007868D4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 xml:space="preserve"> of costs</w:t>
      </w:r>
      <w:r w:rsidR="006573D5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CB35F1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</w:p>
    <w:p w14:paraId="157E5E13" w14:textId="1448CF15" w:rsidR="00FC1E7F" w:rsidRPr="002F524A" w:rsidRDefault="00FC1E7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5BB19D59" w14:textId="730C35CB" w:rsidR="009F6A75" w:rsidRPr="002F524A" w:rsidRDefault="009F6A75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Published advice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B25FC9" w:rsidRPr="002F524A">
        <w:rPr>
          <w:rFonts w:cstheme="minorHAnsi"/>
          <w:color w:val="313131"/>
          <w:sz w:val="24"/>
          <w:szCs w:val="24"/>
          <w:lang w:eastAsia="en-AU"/>
        </w:rPr>
        <w:t xml:space="preserve">implicitly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encourage</w:t>
      </w:r>
      <w:r w:rsidR="00176CD1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241603" w:rsidRPr="002F524A">
        <w:rPr>
          <w:rFonts w:cstheme="minorHAnsi"/>
          <w:color w:val="313131"/>
          <w:sz w:val="24"/>
          <w:szCs w:val="24"/>
          <w:lang w:eastAsia="en-AU"/>
        </w:rPr>
        <w:t xml:space="preserve"> use of 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>Jack Sparrow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>’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 xml:space="preserve">s compass – </w:t>
      </w:r>
      <w:r w:rsidR="00F30370" w:rsidRPr="002F524A">
        <w:rPr>
          <w:rFonts w:cstheme="minorHAnsi"/>
          <w:color w:val="313131"/>
          <w:sz w:val="24"/>
          <w:szCs w:val="24"/>
          <w:lang w:eastAsia="en-AU"/>
        </w:rPr>
        <w:t>Government</w:t>
      </w:r>
      <w:r w:rsidR="009D22B6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 xml:space="preserve"> can </w:t>
      </w:r>
      <w:r w:rsidR="00F30370" w:rsidRPr="002F524A">
        <w:rPr>
          <w:rFonts w:cstheme="minorHAnsi"/>
          <w:color w:val="313131"/>
          <w:sz w:val="24"/>
          <w:szCs w:val="24"/>
          <w:lang w:eastAsia="en-AU"/>
        </w:rPr>
        <w:t xml:space="preserve">spend </w:t>
      </w:r>
      <w:r w:rsidR="009D22B6" w:rsidRPr="002F524A">
        <w:rPr>
          <w:rFonts w:cstheme="minorHAnsi"/>
          <w:color w:val="313131"/>
          <w:sz w:val="24"/>
          <w:szCs w:val="24"/>
          <w:lang w:eastAsia="en-AU"/>
        </w:rPr>
        <w:t>on whatever they</w:t>
      </w:r>
      <w:r w:rsidR="00282938" w:rsidRPr="002F524A">
        <w:rPr>
          <w:rFonts w:cstheme="minorHAnsi"/>
          <w:color w:val="313131"/>
          <w:sz w:val="24"/>
          <w:szCs w:val="24"/>
          <w:lang w:eastAsia="en-AU"/>
        </w:rPr>
        <w:t xml:space="preserve"> like.</w:t>
      </w:r>
      <w:r w:rsidR="00241603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  <w:r w:rsidR="00A137AA" w:rsidRPr="002F524A">
        <w:rPr>
          <w:rFonts w:cstheme="minorHAnsi"/>
          <w:color w:val="313131"/>
          <w:sz w:val="24"/>
          <w:szCs w:val="24"/>
          <w:lang w:eastAsia="en-AU"/>
        </w:rPr>
        <w:t xml:space="preserve">Nothing is said about the many projects which are not submitted for review – no matter how stupid.  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 xml:space="preserve">With </w:t>
      </w:r>
      <w:r w:rsidR="00B545B9" w:rsidRPr="002F524A">
        <w:rPr>
          <w:rFonts w:cstheme="minorHAnsi"/>
          <w:color w:val="313131"/>
          <w:sz w:val="24"/>
          <w:szCs w:val="24"/>
          <w:lang w:eastAsia="en-AU"/>
        </w:rPr>
        <w:t xml:space="preserve">such views of the 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>national adviser, l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ittle wonder politicians feel increasingly </w:t>
      </w:r>
      <w:hyperlink w:anchor="_top" w:history="1">
        <w:r w:rsidR="00A01565" w:rsidRPr="002F524A">
          <w:rPr>
            <w:rStyle w:val="Hyperlink"/>
            <w:rFonts w:cstheme="minorHAnsi"/>
            <w:sz w:val="24"/>
            <w:szCs w:val="24"/>
            <w:lang w:eastAsia="en-AU"/>
          </w:rPr>
          <w:t>emboldened</w:t>
        </w:r>
      </w:hyperlink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to promise 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 xml:space="preserve">and deliver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any</w:t>
      </w:r>
      <w:r w:rsidR="00B545B9" w:rsidRPr="002F524A">
        <w:rPr>
          <w:rFonts w:cstheme="minorHAnsi"/>
          <w:color w:val="313131"/>
          <w:sz w:val="24"/>
          <w:szCs w:val="24"/>
          <w:lang w:eastAsia="en-AU"/>
        </w:rPr>
        <w:t xml:space="preserve"> infrastructure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,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 xml:space="preserve"> disregarding – often wilfully -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legality.</w:t>
      </w:r>
      <w:r w:rsidR="004A4EEE" w:rsidRPr="002F524A">
        <w:rPr>
          <w:rFonts w:cstheme="minorHAnsi"/>
          <w:color w:val="313131"/>
          <w:sz w:val="24"/>
          <w:szCs w:val="24"/>
          <w:lang w:eastAsia="en-AU"/>
        </w:rPr>
        <w:t xml:space="preserve">  Community infrastructure and small grants are the least of the concerns – the real money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 xml:space="preserve">and vote buying </w:t>
      </w:r>
      <w:r w:rsidR="004A4EEE" w:rsidRPr="002F524A">
        <w:rPr>
          <w:rFonts w:cstheme="minorHAnsi"/>
          <w:color w:val="313131"/>
          <w:sz w:val="24"/>
          <w:szCs w:val="24"/>
          <w:lang w:eastAsia="en-AU"/>
        </w:rPr>
        <w:t xml:space="preserve">is in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big</w:t>
      </w:r>
      <w:r w:rsidR="004A4EEE" w:rsidRPr="002F524A">
        <w:rPr>
          <w:rFonts w:cstheme="minorHAnsi"/>
          <w:color w:val="313131"/>
          <w:sz w:val="24"/>
          <w:szCs w:val="24"/>
          <w:lang w:eastAsia="en-AU"/>
        </w:rPr>
        <w:t xml:space="preserve"> projects</w:t>
      </w:r>
      <w:r w:rsidR="00A137AA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B545B9" w:rsidRPr="002F524A">
        <w:rPr>
          <w:rFonts w:cstheme="minorHAnsi"/>
          <w:sz w:val="24"/>
          <w:szCs w:val="24"/>
        </w:rPr>
        <w:t xml:space="preserve"> </w:t>
      </w:r>
    </w:p>
    <w:p w14:paraId="18EBE078" w14:textId="77777777" w:rsidR="009F6A75" w:rsidRPr="002F524A" w:rsidRDefault="009F6A75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6FB6115B" w14:textId="2148F2EA" w:rsidR="000F0A71" w:rsidRPr="002F524A" w:rsidRDefault="00141F05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Rather than the 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>tighter focus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suggested by the High Court decision, </w:t>
      </w:r>
      <w:r w:rsidR="00241603" w:rsidRPr="002F524A">
        <w:rPr>
          <w:rFonts w:cstheme="minorHAnsi"/>
          <w:color w:val="313131"/>
          <w:sz w:val="24"/>
          <w:szCs w:val="24"/>
          <w:lang w:eastAsia="en-AU"/>
        </w:rPr>
        <w:t xml:space="preserve">Infrastructure Australia </w:t>
      </w:r>
      <w:r w:rsidR="007868D4" w:rsidRPr="002F524A">
        <w:rPr>
          <w:rFonts w:cstheme="minorHAnsi"/>
          <w:color w:val="313131"/>
          <w:sz w:val="24"/>
          <w:szCs w:val="24"/>
          <w:lang w:eastAsia="en-AU"/>
        </w:rPr>
        <w:t>broadened</w:t>
      </w:r>
      <w:r w:rsidR="00241603" w:rsidRPr="002F524A">
        <w:rPr>
          <w:rFonts w:cstheme="minorHAnsi"/>
          <w:color w:val="313131"/>
          <w:sz w:val="24"/>
          <w:szCs w:val="24"/>
          <w:lang w:eastAsia="en-AU"/>
        </w:rPr>
        <w:t xml:space="preserve"> its coverage into aspects of </w:t>
      </w:r>
      <w:r w:rsidR="000F0A71" w:rsidRPr="002F524A">
        <w:rPr>
          <w:rFonts w:cstheme="minorHAnsi"/>
          <w:color w:val="313131"/>
          <w:sz w:val="24"/>
          <w:szCs w:val="24"/>
          <w:lang w:eastAsia="en-AU"/>
        </w:rPr>
        <w:t>social infrastructure</w:t>
      </w:r>
      <w:r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0F0A71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While t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hat would </w:t>
      </w:r>
      <w:r w:rsidR="000F0A71" w:rsidRPr="002F524A">
        <w:rPr>
          <w:rFonts w:cstheme="minorHAnsi"/>
          <w:color w:val="313131"/>
          <w:sz w:val="24"/>
          <w:szCs w:val="24"/>
          <w:lang w:eastAsia="en-AU"/>
        </w:rPr>
        <w:t xml:space="preserve">have some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in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sider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F0A71" w:rsidRPr="002F524A">
        <w:rPr>
          <w:rFonts w:cstheme="minorHAnsi"/>
          <w:color w:val="313131"/>
          <w:sz w:val="24"/>
          <w:szCs w:val="24"/>
          <w:lang w:eastAsia="en-AU"/>
        </w:rPr>
        <w:t>support, it looks like</w:t>
      </w:r>
      <w:r w:rsidR="005F7013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hyperlink w:anchor="_top" w:history="1">
        <w:r w:rsidR="00A01565" w:rsidRPr="002F524A">
          <w:rPr>
            <w:rStyle w:val="Hyperlink"/>
            <w:rFonts w:cstheme="minorHAnsi"/>
            <w:sz w:val="24"/>
            <w:szCs w:val="24"/>
            <w:lang w:eastAsia="en-AU"/>
          </w:rPr>
          <w:t>empire building</w:t>
        </w:r>
      </w:hyperlink>
      <w:r w:rsidR="00A01565" w:rsidRPr="002F524A">
        <w:rPr>
          <w:rFonts w:cstheme="minorHAnsi"/>
          <w:color w:val="313131"/>
          <w:sz w:val="24"/>
          <w:szCs w:val="24"/>
          <w:lang w:eastAsia="en-AU"/>
        </w:rPr>
        <w:t>.</w:t>
      </w:r>
    </w:p>
    <w:p w14:paraId="208D53CE" w14:textId="17CE4088" w:rsidR="001636AA" w:rsidRPr="002F524A" w:rsidRDefault="001636A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5E8E697C" w14:textId="0291C42B" w:rsidR="009D303B" w:rsidRPr="002F524A" w:rsidRDefault="009D303B" w:rsidP="006E5DE8">
      <w:pPr>
        <w:pStyle w:val="Heading3"/>
        <w:spacing w:before="0"/>
        <w:rPr>
          <w:lang w:eastAsia="en-AU"/>
        </w:rPr>
      </w:pPr>
      <w:r w:rsidRPr="002F524A">
        <w:rPr>
          <w:lang w:eastAsia="en-AU"/>
        </w:rPr>
        <w:t>T</w:t>
      </w:r>
      <w:r w:rsidR="00BB2974" w:rsidRPr="002F524A">
        <w:rPr>
          <w:lang w:eastAsia="en-AU"/>
        </w:rPr>
        <w:t>he future</w:t>
      </w:r>
      <w:r w:rsidR="00311A5C" w:rsidRPr="002F524A">
        <w:rPr>
          <w:lang w:eastAsia="en-AU"/>
        </w:rPr>
        <w:t xml:space="preserve"> </w:t>
      </w:r>
    </w:p>
    <w:p w14:paraId="3D11B32C" w14:textId="45D8F1FF" w:rsidR="00A13EDF" w:rsidRPr="002F524A" w:rsidRDefault="00A13EDF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The problems Infrastructure Australia w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ere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supposed to address either </w:t>
      </w:r>
      <w:proofErr w:type="gramStart"/>
      <w:r w:rsidR="00E470CA" w:rsidRPr="002F524A">
        <w:rPr>
          <w:rFonts w:cstheme="minorHAnsi"/>
          <w:color w:val="313131"/>
          <w:sz w:val="24"/>
          <w:szCs w:val="24"/>
          <w:lang w:eastAsia="en-AU"/>
        </w:rPr>
        <w:t>don’t</w:t>
      </w:r>
      <w:proofErr w:type="gramEnd"/>
      <w:r w:rsidR="00E470C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exist, or a</w:t>
      </w:r>
      <w:r w:rsidR="00311A5C" w:rsidRPr="002F524A">
        <w:rPr>
          <w:rFonts w:cstheme="minorHAnsi"/>
          <w:color w:val="313131"/>
          <w:sz w:val="24"/>
          <w:szCs w:val="24"/>
          <w:lang w:eastAsia="en-AU"/>
        </w:rPr>
        <w:t>fter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311A5C" w:rsidRPr="002F524A">
        <w:rPr>
          <w:rFonts w:cstheme="minorHAnsi"/>
          <w:color w:val="313131"/>
          <w:sz w:val="24"/>
          <w:szCs w:val="24"/>
          <w:lang w:eastAsia="en-AU"/>
        </w:rPr>
        <w:t xml:space="preserve">fifteen years of its existence are 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>too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entrenched </w:t>
      </w:r>
      <w:r w:rsidR="00222A0D" w:rsidRPr="002F524A">
        <w:rPr>
          <w:rFonts w:cstheme="minorHAnsi"/>
          <w:color w:val="313131"/>
          <w:sz w:val="24"/>
          <w:szCs w:val="24"/>
          <w:lang w:eastAsia="en-AU"/>
        </w:rPr>
        <w:t>for it to address</w:t>
      </w:r>
      <w:r w:rsidR="00B545B9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  <w:r w:rsidR="00311A5C" w:rsidRPr="002F524A">
        <w:rPr>
          <w:rFonts w:cstheme="minorHAnsi"/>
          <w:color w:val="313131"/>
          <w:sz w:val="24"/>
          <w:szCs w:val="24"/>
          <w:lang w:eastAsia="en-AU"/>
        </w:rPr>
        <w:t xml:space="preserve">State 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 xml:space="preserve">organisations </w:t>
      </w:r>
      <w:r w:rsidR="00311A5C" w:rsidRPr="002F524A">
        <w:rPr>
          <w:rFonts w:cstheme="minorHAnsi"/>
          <w:color w:val="313131"/>
          <w:sz w:val="24"/>
          <w:szCs w:val="24"/>
          <w:lang w:eastAsia="en-AU"/>
        </w:rPr>
        <w:t xml:space="preserve">with similar names </w:t>
      </w:r>
      <w:r w:rsidR="00677D49" w:rsidRPr="002F524A">
        <w:rPr>
          <w:rFonts w:cstheme="minorHAnsi"/>
          <w:color w:val="313131"/>
          <w:sz w:val="24"/>
          <w:szCs w:val="24"/>
          <w:lang w:eastAsia="en-AU"/>
        </w:rPr>
        <w:t xml:space="preserve">are no reason for 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a</w:t>
      </w:r>
      <w:r w:rsidR="00311A5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Commonwealth counter party.</w:t>
      </w:r>
    </w:p>
    <w:p w14:paraId="24BBC66A" w14:textId="52B7A6F9" w:rsidR="00E470CA" w:rsidRPr="002F524A" w:rsidRDefault="00E470C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5A1AFE1E" w14:textId="5AB398B7" w:rsidR="007868D4" w:rsidRPr="002F524A" w:rsidRDefault="00E470C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lastRenderedPageBreak/>
        <w:t xml:space="preserve">The risk of continuing an </w:t>
      </w:r>
      <w:r w:rsidR="005B77DA" w:rsidRPr="002F524A">
        <w:rPr>
          <w:rFonts w:cstheme="minorHAnsi"/>
          <w:color w:val="313131"/>
          <w:sz w:val="24"/>
          <w:szCs w:val="24"/>
          <w:lang w:eastAsia="en-AU"/>
        </w:rPr>
        <w:t>o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rganisation like Infrastructure Australia is </w:t>
      </w:r>
      <w:r w:rsidR="001D2177" w:rsidRPr="002F524A">
        <w:rPr>
          <w:rFonts w:cstheme="minorHAnsi"/>
          <w:color w:val="313131"/>
          <w:sz w:val="24"/>
          <w:szCs w:val="24"/>
          <w:lang w:eastAsia="en-AU"/>
        </w:rPr>
        <w:t xml:space="preserve">further impetus to </w:t>
      </w:r>
      <w:r w:rsidR="00677D49" w:rsidRPr="002F524A">
        <w:rPr>
          <w:rFonts w:cstheme="minorHAnsi"/>
          <w:color w:val="313131"/>
          <w:sz w:val="24"/>
          <w:szCs w:val="24"/>
          <w:lang w:eastAsia="en-AU"/>
        </w:rPr>
        <w:t>the</w:t>
      </w:r>
      <w:r w:rsidR="004F4634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democratic decay</w:t>
      </w:r>
      <w:r w:rsidR="001D2177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9D22B6" w:rsidRPr="002F524A">
        <w:rPr>
          <w:rFonts w:cstheme="minorHAnsi"/>
          <w:color w:val="313131"/>
          <w:sz w:val="24"/>
          <w:szCs w:val="24"/>
          <w:lang w:eastAsia="en-AU"/>
        </w:rPr>
        <w:t xml:space="preserve">– of Governments ignoring legality because of the unlikelihood of challenge to their use of your money - </w:t>
      </w:r>
      <w:r w:rsidR="001D2177" w:rsidRPr="002F524A">
        <w:rPr>
          <w:rFonts w:cstheme="minorHAnsi"/>
          <w:color w:val="313131"/>
          <w:sz w:val="24"/>
          <w:szCs w:val="24"/>
          <w:lang w:eastAsia="en-AU"/>
        </w:rPr>
        <w:t xml:space="preserve">described by </w:t>
      </w:r>
      <w:r w:rsidR="00B25FC9" w:rsidRPr="002F524A">
        <w:rPr>
          <w:rFonts w:cstheme="minorHAnsi"/>
          <w:color w:val="313131"/>
          <w:sz w:val="24"/>
          <w:szCs w:val="24"/>
          <w:lang w:eastAsia="en-AU"/>
        </w:rPr>
        <w:t xml:space="preserve">Professor </w:t>
      </w:r>
      <w:hyperlink w:anchor="_top" w:history="1">
        <w:r w:rsidR="00A01565" w:rsidRPr="002F524A">
          <w:rPr>
            <w:rStyle w:val="Hyperlink"/>
            <w:rFonts w:cstheme="minorHAnsi"/>
            <w:sz w:val="24"/>
            <w:szCs w:val="24"/>
          </w:rPr>
          <w:t>Twomey</w:t>
        </w:r>
      </w:hyperlink>
      <w:r w:rsidR="00A01565" w:rsidRPr="002F524A">
        <w:rPr>
          <w:rFonts w:cstheme="minorHAnsi"/>
          <w:sz w:val="24"/>
          <w:szCs w:val="24"/>
        </w:rPr>
        <w:t>.</w:t>
      </w:r>
    </w:p>
    <w:p w14:paraId="35EF3FC9" w14:textId="77777777" w:rsidR="007868D4" w:rsidRPr="002F524A" w:rsidRDefault="007868D4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6A8D8FD2" w14:textId="55A3EE68" w:rsidR="00E470CA" w:rsidRPr="002F524A" w:rsidRDefault="00677D49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The Minister’s </w:t>
      </w:r>
      <w:r w:rsidR="001C43AA" w:rsidRPr="002F524A">
        <w:rPr>
          <w:rFonts w:cstheme="minorHAnsi"/>
          <w:color w:val="313131"/>
          <w:sz w:val="24"/>
          <w:szCs w:val="24"/>
          <w:lang w:eastAsia="en-AU"/>
        </w:rPr>
        <w:t xml:space="preserve">reference to national significance as if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 xml:space="preserve">it </w:t>
      </w:r>
      <w:r w:rsidR="00773C7E" w:rsidRPr="002F524A">
        <w:rPr>
          <w:rFonts w:cstheme="minorHAnsi"/>
          <w:color w:val="313131"/>
          <w:sz w:val="24"/>
          <w:szCs w:val="24"/>
          <w:lang w:eastAsia="en-AU"/>
        </w:rPr>
        <w:t>is</w:t>
      </w:r>
      <w:r w:rsidR="001C43AA" w:rsidRPr="002F524A">
        <w:rPr>
          <w:rFonts w:cstheme="minorHAnsi"/>
          <w:color w:val="313131"/>
          <w:sz w:val="24"/>
          <w:szCs w:val="24"/>
          <w:lang w:eastAsia="en-AU"/>
        </w:rPr>
        <w:t xml:space="preserve"> some basis of Commonwealth p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 xml:space="preserve">olicy and not </w:t>
      </w:r>
      <w:r w:rsidR="00B25FC9" w:rsidRPr="002F524A">
        <w:rPr>
          <w:rFonts w:cstheme="minorHAnsi"/>
          <w:color w:val="313131"/>
          <w:sz w:val="24"/>
          <w:szCs w:val="24"/>
          <w:lang w:eastAsia="en-AU"/>
        </w:rPr>
        <w:t xml:space="preserve">a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 xml:space="preserve">cause </w:t>
      </w:r>
      <w:r w:rsidR="00B25FC9" w:rsidRPr="002F524A">
        <w:rPr>
          <w:rFonts w:cstheme="minorHAnsi"/>
          <w:color w:val="313131"/>
          <w:sz w:val="24"/>
          <w:szCs w:val="24"/>
          <w:lang w:eastAsia="en-AU"/>
        </w:rPr>
        <w:t xml:space="preserve">of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the ‘drift’ she wants to stop</w:t>
      </w:r>
      <w:r w:rsidR="001C43AA" w:rsidRPr="002F524A">
        <w:rPr>
          <w:rFonts w:cstheme="minorHAnsi"/>
          <w:color w:val="313131"/>
          <w:sz w:val="24"/>
          <w:szCs w:val="24"/>
          <w:lang w:eastAsia="en-AU"/>
        </w:rPr>
        <w:t xml:space="preserve"> – shows that risk is unlikely to abate with 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>the</w:t>
      </w:r>
      <w:r w:rsidR="005B77DA" w:rsidRPr="002F524A">
        <w:rPr>
          <w:rFonts w:cstheme="minorHAnsi"/>
          <w:color w:val="313131"/>
          <w:sz w:val="24"/>
          <w:szCs w:val="24"/>
          <w:lang w:eastAsia="en-AU"/>
        </w:rPr>
        <w:t xml:space="preserve"> current mindset</w:t>
      </w:r>
      <w:r w:rsidR="001C43AA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A137AA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  <w:r w:rsidR="008550D9" w:rsidRPr="002F524A">
        <w:rPr>
          <w:rFonts w:cstheme="minorHAnsi"/>
          <w:color w:val="313131"/>
          <w:sz w:val="24"/>
          <w:szCs w:val="24"/>
          <w:lang w:eastAsia="en-AU"/>
        </w:rPr>
        <w:t>The</w:t>
      </w:r>
      <w:r w:rsidR="00A137AA" w:rsidRPr="002F524A">
        <w:rPr>
          <w:rFonts w:cstheme="minorHAnsi"/>
          <w:color w:val="313131"/>
          <w:sz w:val="24"/>
          <w:szCs w:val="24"/>
          <w:lang w:eastAsia="en-AU"/>
        </w:rPr>
        <w:t xml:space="preserve"> High Court </w:t>
      </w:r>
      <w:r w:rsidR="00773C7E" w:rsidRPr="002F524A">
        <w:rPr>
          <w:rFonts w:cstheme="minorHAnsi"/>
          <w:color w:val="313131"/>
          <w:sz w:val="24"/>
          <w:szCs w:val="24"/>
          <w:lang w:eastAsia="en-AU"/>
        </w:rPr>
        <w:t>specifically rejected s</w:t>
      </w:r>
      <w:r w:rsidR="008550D9" w:rsidRPr="002F524A">
        <w:rPr>
          <w:rFonts w:cstheme="minorHAnsi"/>
          <w:color w:val="313131"/>
          <w:sz w:val="24"/>
          <w:szCs w:val="24"/>
          <w:lang w:eastAsia="en-AU"/>
        </w:rPr>
        <w:t>uch circular</w:t>
      </w:r>
      <w:r w:rsidR="00773C7E" w:rsidRPr="002F524A">
        <w:rPr>
          <w:rFonts w:cstheme="minorHAnsi"/>
          <w:color w:val="313131"/>
          <w:sz w:val="24"/>
          <w:szCs w:val="24"/>
          <w:lang w:eastAsia="en-AU"/>
        </w:rPr>
        <w:t>ity</w:t>
      </w:r>
      <w:r w:rsidR="008550D9" w:rsidRPr="002F524A">
        <w:rPr>
          <w:rFonts w:cstheme="minorHAnsi"/>
          <w:color w:val="313131"/>
          <w:sz w:val="24"/>
          <w:szCs w:val="24"/>
          <w:lang w:eastAsia="en-AU"/>
        </w:rPr>
        <w:t>: by definition, anything a national Government takes an interest in will be a matter of national significance</w:t>
      </w:r>
      <w:r w:rsidR="00773C7E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</w:p>
    <w:p w14:paraId="01FE83DE" w14:textId="170ECE2F" w:rsidR="00EB18F4" w:rsidRPr="002F524A" w:rsidRDefault="00EB18F4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2E08A5A3" w14:textId="472F06A0" w:rsidR="005B77DA" w:rsidRPr="002F524A" w:rsidRDefault="005B77D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The urgent need to change that mindset</w:t>
      </w:r>
      <w:r w:rsidR="00BD2CD5" w:rsidRPr="002F524A">
        <w:rPr>
          <w:rFonts w:cstheme="minorHAnsi"/>
          <w:color w:val="313131"/>
          <w:sz w:val="24"/>
          <w:szCs w:val="24"/>
          <w:lang w:eastAsia="en-AU"/>
        </w:rPr>
        <w:t xml:space="preserve"> is not merely to improve policy, but to avoid overwhelming an integrity commission with questions about 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consistently </w:t>
      </w:r>
      <w:hyperlink w:anchor="_top" w:history="1">
        <w:r w:rsidR="006100C0" w:rsidRPr="002F524A">
          <w:rPr>
            <w:rStyle w:val="Hyperlink"/>
            <w:rFonts w:cstheme="minorHAnsi"/>
            <w:sz w:val="24"/>
            <w:szCs w:val="24"/>
          </w:rPr>
          <w:t>wilful illegality</w:t>
        </w:r>
      </w:hyperlink>
      <w:r w:rsidR="006100C0" w:rsidRPr="002F524A">
        <w:rPr>
          <w:rFonts w:cstheme="minorHAnsi"/>
          <w:sz w:val="24"/>
          <w:szCs w:val="24"/>
        </w:rPr>
        <w:t xml:space="preserve"> </w:t>
      </w:r>
      <w:r w:rsidR="007868D4" w:rsidRPr="002F524A">
        <w:rPr>
          <w:rFonts w:cstheme="minorHAnsi"/>
          <w:color w:val="313131"/>
          <w:sz w:val="24"/>
          <w:szCs w:val="24"/>
          <w:lang w:eastAsia="en-AU"/>
        </w:rPr>
        <w:t>in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 Commonwealth infrastructure funding</w:t>
      </w:r>
      <w:r w:rsidR="006100C0" w:rsidRPr="002F524A">
        <w:rPr>
          <w:rFonts w:cstheme="minorHAnsi"/>
          <w:color w:val="313131"/>
          <w:sz w:val="24"/>
          <w:szCs w:val="24"/>
          <w:lang w:eastAsia="en-AU"/>
        </w:rPr>
        <w:t xml:space="preserve">. </w:t>
      </w:r>
      <w:r w:rsidR="006100C0" w:rsidRPr="002F524A">
        <w:rPr>
          <w:rFonts w:cstheme="minorHAnsi"/>
          <w:sz w:val="24"/>
          <w:szCs w:val="24"/>
        </w:rPr>
        <w:t xml:space="preserve"> </w:t>
      </w:r>
    </w:p>
    <w:p w14:paraId="71D6A7F8" w14:textId="77777777" w:rsidR="005B77DA" w:rsidRPr="002F524A" w:rsidRDefault="005B77D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57969865" w14:textId="77777777" w:rsidR="001E43C7" w:rsidRPr="002F524A" w:rsidRDefault="00EB18F4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Infrastructure Australia should be abolished</w:t>
      </w:r>
      <w:r w:rsidR="00BB2974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</w:p>
    <w:p w14:paraId="7B286909" w14:textId="77777777" w:rsidR="001E43C7" w:rsidRPr="002F524A" w:rsidRDefault="001E43C7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02292FEA" w14:textId="1340A404" w:rsidR="00EB18F4" w:rsidRPr="002F524A" w:rsidRDefault="001E43C7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With Commonwealth purposes defined by the Constitution – no</w:t>
      </w:r>
      <w:r w:rsidR="00707064" w:rsidRPr="002F524A">
        <w:rPr>
          <w:rFonts w:cstheme="minorHAnsi"/>
          <w:color w:val="313131"/>
          <w:sz w:val="24"/>
          <w:szCs w:val="24"/>
          <w:lang w:eastAsia="en-AU"/>
        </w:rPr>
        <w:t xml:space="preserve"> longer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707064" w:rsidRPr="002F524A">
        <w:rPr>
          <w:rFonts w:cstheme="minorHAnsi"/>
          <w:color w:val="313131"/>
          <w:sz w:val="24"/>
          <w:szCs w:val="24"/>
          <w:lang w:eastAsia="en-AU"/>
        </w:rPr>
        <w:t xml:space="preserve">by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politicians - 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Department</w:t>
      </w:r>
      <w:r w:rsidR="00345708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773C7E" w:rsidRPr="002F524A">
        <w:rPr>
          <w:rFonts w:cstheme="minorHAnsi"/>
          <w:color w:val="313131"/>
          <w:sz w:val="24"/>
          <w:szCs w:val="24"/>
          <w:lang w:eastAsia="en-AU"/>
        </w:rPr>
        <w:t>are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621C34" w:rsidRPr="002F524A">
        <w:rPr>
          <w:rFonts w:cstheme="minorHAnsi"/>
          <w:color w:val="313131"/>
          <w:sz w:val="24"/>
          <w:szCs w:val="24"/>
          <w:lang w:eastAsia="en-AU"/>
        </w:rPr>
        <w:t xml:space="preserve">now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institutionally capable of 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giv</w:t>
      </w:r>
      <w:r w:rsidRPr="002F524A">
        <w:rPr>
          <w:rFonts w:cstheme="minorHAnsi"/>
          <w:color w:val="313131"/>
          <w:sz w:val="24"/>
          <w:szCs w:val="24"/>
          <w:lang w:eastAsia="en-AU"/>
        </w:rPr>
        <w:t>ing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 xml:space="preserve"> advice about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relevant 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infrastructure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, including national plans for those purposes </w:t>
      </w:r>
      <w:proofErr w:type="gramStart"/>
      <w:r w:rsidRPr="002F524A">
        <w:rPr>
          <w:rFonts w:cstheme="minorHAnsi"/>
          <w:color w:val="313131"/>
          <w:sz w:val="24"/>
          <w:szCs w:val="24"/>
          <w:lang w:eastAsia="en-AU"/>
        </w:rPr>
        <w:t>e.g.</w:t>
      </w:r>
      <w:proofErr w:type="gramEnd"/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interstate, international and interoperable transport infrastructure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311A5C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621C34" w:rsidRPr="002F524A">
        <w:rPr>
          <w:rFonts w:cstheme="minorHAnsi"/>
          <w:color w:val="313131"/>
          <w:sz w:val="24"/>
          <w:szCs w:val="24"/>
          <w:lang w:eastAsia="en-AU"/>
        </w:rPr>
        <w:t xml:space="preserve"> Any remaining issue on that relates to competence – a matter exacerbated, not remedied, by continuing multiple bureaucracies. </w:t>
      </w:r>
    </w:p>
    <w:p w14:paraId="1A72586B" w14:textId="2FB6B1CD" w:rsidR="00C36776" w:rsidRPr="002F524A" w:rsidRDefault="00C36776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0B0F7A18" w14:textId="7D20546A" w:rsidR="00F72AC8" w:rsidRPr="002F524A" w:rsidRDefault="00831105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For national economic reasons, t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>here may be</w:t>
      </w:r>
      <w:r w:rsidR="005B77DA" w:rsidRPr="002F524A">
        <w:rPr>
          <w:rFonts w:cstheme="minorHAnsi"/>
          <w:color w:val="313131"/>
          <w:sz w:val="24"/>
          <w:szCs w:val="24"/>
          <w:lang w:eastAsia="en-AU"/>
        </w:rPr>
        <w:t xml:space="preserve"> a desire </w:t>
      </w:r>
      <w:r w:rsidR="00345708" w:rsidRPr="002F524A">
        <w:rPr>
          <w:rFonts w:cstheme="minorHAnsi"/>
          <w:color w:val="313131"/>
          <w:sz w:val="24"/>
          <w:szCs w:val="24"/>
          <w:lang w:eastAsia="en-AU"/>
        </w:rPr>
        <w:t xml:space="preserve">for </w:t>
      </w:r>
      <w:r w:rsidR="005B77DA" w:rsidRPr="002F524A">
        <w:rPr>
          <w:rFonts w:cstheme="minorHAnsi"/>
          <w:color w:val="313131"/>
          <w:sz w:val="24"/>
          <w:szCs w:val="24"/>
          <w:lang w:eastAsia="en-AU"/>
        </w:rPr>
        <w:t xml:space="preserve">the Commonwealth to 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>support</w:t>
      </w:r>
      <w:r w:rsidR="005B77D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C53B8F" w:rsidRPr="002F524A">
        <w:rPr>
          <w:rFonts w:cstheme="minorHAnsi"/>
          <w:color w:val="313131"/>
          <w:sz w:val="24"/>
          <w:szCs w:val="24"/>
          <w:lang w:eastAsia="en-AU"/>
        </w:rPr>
        <w:t xml:space="preserve">project or program </w:t>
      </w:r>
      <w:r w:rsidR="005B77DA" w:rsidRPr="002F524A">
        <w:rPr>
          <w:rFonts w:cstheme="minorHAnsi"/>
          <w:color w:val="313131"/>
          <w:sz w:val="24"/>
          <w:szCs w:val="24"/>
          <w:lang w:eastAsia="en-AU"/>
        </w:rPr>
        <w:t>pro</w:t>
      </w:r>
      <w:r w:rsidR="00C53B8F" w:rsidRPr="002F524A">
        <w:rPr>
          <w:rFonts w:cstheme="minorHAnsi"/>
          <w:color w:val="313131"/>
          <w:sz w:val="24"/>
          <w:szCs w:val="24"/>
          <w:lang w:eastAsia="en-AU"/>
        </w:rPr>
        <w:t>posals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outside Commonwealth purposes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>.  In such cases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- where 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>fund</w:t>
      </w:r>
      <w:r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 xml:space="preserve"> must be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passed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 xml:space="preserve"> to States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- 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 xml:space="preserve">Parliament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needs advice on </w:t>
      </w:r>
      <w:r w:rsidR="00CC7B00" w:rsidRPr="002F524A">
        <w:rPr>
          <w:rFonts w:cstheme="minorHAnsi"/>
          <w:color w:val="313131"/>
          <w:sz w:val="24"/>
          <w:szCs w:val="24"/>
          <w:lang w:eastAsia="en-AU"/>
        </w:rPr>
        <w:t xml:space="preserve">setting conditions </w:t>
      </w:r>
      <w:r w:rsidRPr="002F524A">
        <w:rPr>
          <w:rFonts w:cstheme="minorHAnsi"/>
          <w:color w:val="313131"/>
          <w:sz w:val="24"/>
          <w:szCs w:val="24"/>
          <w:lang w:eastAsia="en-AU"/>
        </w:rPr>
        <w:t>for (State) use of funds</w:t>
      </w:r>
      <w:r w:rsidR="00BD2CD5" w:rsidRPr="002F524A">
        <w:rPr>
          <w:rFonts w:cstheme="minorHAnsi"/>
          <w:color w:val="313131"/>
          <w:sz w:val="24"/>
          <w:szCs w:val="24"/>
          <w:lang w:eastAsia="en-AU"/>
        </w:rPr>
        <w:t xml:space="preserve">.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That advice should come from a statutory authority, rather than a </w:t>
      </w:r>
      <w:proofErr w:type="gramStart"/>
      <w:r w:rsidRPr="002F524A">
        <w:rPr>
          <w:rFonts w:cstheme="minorHAnsi"/>
          <w:color w:val="313131"/>
          <w:sz w:val="24"/>
          <w:szCs w:val="24"/>
          <w:lang w:eastAsia="en-AU"/>
        </w:rPr>
        <w:t>Department</w:t>
      </w:r>
      <w:proofErr w:type="gramEnd"/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which represents the Government.</w:t>
      </w:r>
    </w:p>
    <w:p w14:paraId="7F919E09" w14:textId="77777777" w:rsidR="00F72AC8" w:rsidRPr="002F524A" w:rsidRDefault="00F72AC8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39A308D4" w14:textId="31E0EF9E" w:rsidR="00544B00" w:rsidRPr="002F524A" w:rsidRDefault="005B77DA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>Such a</w:t>
      </w:r>
      <w:r w:rsidR="00BD2CD5" w:rsidRPr="002F524A">
        <w:rPr>
          <w:rFonts w:cstheme="minorHAnsi"/>
          <w:color w:val="313131"/>
          <w:sz w:val="24"/>
          <w:szCs w:val="24"/>
          <w:lang w:eastAsia="en-AU"/>
        </w:rPr>
        <w:t>dvice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C36776" w:rsidRPr="002F524A">
        <w:rPr>
          <w:rFonts w:cstheme="minorHAnsi"/>
          <w:color w:val="313131"/>
          <w:sz w:val="24"/>
          <w:szCs w:val="24"/>
          <w:lang w:eastAsia="en-AU"/>
        </w:rPr>
        <w:t xml:space="preserve">should </w:t>
      </w:r>
      <w:r w:rsidR="00C53B8F" w:rsidRPr="002F524A">
        <w:rPr>
          <w:rFonts w:cstheme="minorHAnsi"/>
          <w:color w:val="313131"/>
          <w:sz w:val="24"/>
          <w:szCs w:val="24"/>
          <w:lang w:eastAsia="en-AU"/>
        </w:rPr>
        <w:t xml:space="preserve">focus on national costs and benefits.  It should be developed in </w:t>
      </w:r>
      <w:r w:rsidR="00C36776" w:rsidRPr="002F524A">
        <w:rPr>
          <w:rFonts w:cstheme="minorHAnsi"/>
          <w:color w:val="313131"/>
          <w:sz w:val="24"/>
          <w:szCs w:val="24"/>
          <w:lang w:eastAsia="en-AU"/>
        </w:rPr>
        <w:t>public inquirie</w:t>
      </w:r>
      <w:r w:rsidR="00C53B8F" w:rsidRPr="002F524A">
        <w:rPr>
          <w:rFonts w:cstheme="minorHAnsi"/>
          <w:color w:val="313131"/>
          <w:sz w:val="24"/>
          <w:szCs w:val="24"/>
          <w:lang w:eastAsia="en-AU"/>
        </w:rPr>
        <w:t>s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and </w:t>
      </w:r>
      <w:r w:rsidR="00BD2CD5" w:rsidRPr="002F524A">
        <w:rPr>
          <w:rFonts w:cstheme="minorHAnsi"/>
          <w:color w:val="313131"/>
          <w:sz w:val="24"/>
          <w:szCs w:val="24"/>
          <w:lang w:eastAsia="en-AU"/>
        </w:rPr>
        <w:t xml:space="preserve">be 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>presented</w:t>
      </w:r>
      <w:r w:rsidR="00BD2CD5" w:rsidRPr="002F524A">
        <w:rPr>
          <w:rFonts w:cstheme="minorHAnsi"/>
          <w:color w:val="313131"/>
          <w:sz w:val="24"/>
          <w:szCs w:val="24"/>
          <w:lang w:eastAsia="en-AU"/>
        </w:rPr>
        <w:t xml:space="preserve"> in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 xml:space="preserve"> draft and final reports</w:t>
      </w:r>
      <w:r w:rsidR="00C36776" w:rsidRPr="002F524A">
        <w:rPr>
          <w:rFonts w:cstheme="minorHAnsi"/>
          <w:color w:val="313131"/>
          <w:sz w:val="24"/>
          <w:szCs w:val="24"/>
          <w:lang w:eastAsia="en-AU"/>
        </w:rPr>
        <w:t>.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  <w:r w:rsidR="009D22B6" w:rsidRPr="002F524A">
        <w:rPr>
          <w:rFonts w:cstheme="minorHAnsi"/>
          <w:color w:val="313131"/>
          <w:sz w:val="24"/>
          <w:szCs w:val="24"/>
          <w:lang w:eastAsia="en-AU"/>
        </w:rPr>
        <w:t>T</w:t>
      </w:r>
      <w:r w:rsidR="00BD2CD5" w:rsidRPr="002F524A">
        <w:rPr>
          <w:rFonts w:cstheme="minorHAnsi"/>
          <w:color w:val="313131"/>
          <w:sz w:val="24"/>
          <w:szCs w:val="24"/>
          <w:lang w:eastAsia="en-AU"/>
        </w:rPr>
        <w:t>hat will limit what can be considered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 and tightly focus work</w:t>
      </w:r>
      <w:r w:rsidR="00707064" w:rsidRPr="002F524A">
        <w:rPr>
          <w:rFonts w:cstheme="minorHAnsi"/>
          <w:color w:val="313131"/>
          <w:sz w:val="24"/>
          <w:szCs w:val="24"/>
          <w:lang w:eastAsia="en-AU"/>
        </w:rPr>
        <w:t xml:space="preserve"> on major projects and programs</w:t>
      </w:r>
      <w:r w:rsidR="00BD2CD5" w:rsidRPr="002F524A">
        <w:rPr>
          <w:rFonts w:cstheme="minorHAnsi"/>
          <w:color w:val="313131"/>
          <w:sz w:val="24"/>
          <w:szCs w:val="24"/>
          <w:lang w:eastAsia="en-AU"/>
        </w:rPr>
        <w:t xml:space="preserve">.  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That </w:t>
      </w:r>
      <w:r w:rsidR="00A24CF2" w:rsidRPr="002F524A">
        <w:rPr>
          <w:rFonts w:cstheme="minorHAnsi"/>
          <w:color w:val="313131"/>
          <w:sz w:val="24"/>
          <w:szCs w:val="24"/>
          <w:lang w:eastAsia="en-AU"/>
        </w:rPr>
        <w:t>is so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 much like Productivity Commission practices</w:t>
      </w:r>
      <w:r w:rsidR="00345708" w:rsidRPr="002F524A">
        <w:rPr>
          <w:rFonts w:cstheme="minorHAnsi"/>
          <w:color w:val="313131"/>
          <w:sz w:val="24"/>
          <w:szCs w:val="24"/>
          <w:lang w:eastAsia="en-AU"/>
        </w:rPr>
        <w:t>,</w:t>
      </w:r>
      <w:r w:rsidR="00CA090F" w:rsidRPr="002F524A">
        <w:rPr>
          <w:rFonts w:cstheme="minorHAnsi"/>
          <w:color w:val="313131"/>
          <w:sz w:val="24"/>
          <w:szCs w:val="24"/>
          <w:lang w:eastAsia="en-AU"/>
        </w:rPr>
        <w:t xml:space="preserve"> if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E470CA" w:rsidRPr="002F524A">
        <w:rPr>
          <w:rFonts w:cstheme="minorHAnsi"/>
          <w:color w:val="313131"/>
          <w:sz w:val="24"/>
          <w:szCs w:val="24"/>
          <w:lang w:eastAsia="en-AU"/>
        </w:rPr>
        <w:t>t</w:t>
      </w:r>
      <w:r w:rsidRPr="002F524A">
        <w:rPr>
          <w:rFonts w:cstheme="minorHAnsi"/>
          <w:color w:val="313131"/>
          <w:sz w:val="24"/>
          <w:szCs w:val="24"/>
          <w:lang w:eastAsia="en-AU"/>
        </w:rPr>
        <w:t>h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ere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is 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such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a role </w:t>
      </w:r>
      <w:r w:rsidR="000A1207" w:rsidRPr="002F524A">
        <w:rPr>
          <w:rFonts w:cstheme="minorHAnsi"/>
          <w:color w:val="313131"/>
          <w:sz w:val="24"/>
          <w:szCs w:val="24"/>
          <w:lang w:eastAsia="en-AU"/>
        </w:rPr>
        <w:t xml:space="preserve">the Commission should undertake it.  </w:t>
      </w:r>
    </w:p>
    <w:p w14:paraId="30334C0F" w14:textId="77777777" w:rsidR="00544B00" w:rsidRPr="002F524A" w:rsidRDefault="00544B00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74F72D45" w14:textId="6AEFF04F" w:rsidR="004B2564" w:rsidRPr="002F524A" w:rsidRDefault="000A1207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An implication: there would be no Infrastructure Australia board </w:t>
      </w:r>
      <w:r w:rsidR="00306580" w:rsidRPr="002F524A">
        <w:rPr>
          <w:rFonts w:cstheme="minorHAnsi"/>
          <w:color w:val="313131"/>
          <w:sz w:val="24"/>
          <w:szCs w:val="24"/>
          <w:lang w:eastAsia="en-AU"/>
        </w:rPr>
        <w:t xml:space="preserve">attracting allegations of partisan appointments.  </w:t>
      </w:r>
      <w:r w:rsidR="00544B00" w:rsidRPr="002F524A">
        <w:rPr>
          <w:rFonts w:cstheme="minorHAnsi"/>
          <w:color w:val="313131"/>
          <w:sz w:val="24"/>
          <w:szCs w:val="24"/>
          <w:lang w:eastAsia="en-AU"/>
        </w:rPr>
        <w:t xml:space="preserve">Rather </w:t>
      </w:r>
      <w:r w:rsidR="004F2B33" w:rsidRPr="002F524A">
        <w:rPr>
          <w:rFonts w:cstheme="minorHAnsi"/>
          <w:color w:val="313131"/>
          <w:sz w:val="24"/>
          <w:szCs w:val="24"/>
          <w:lang w:eastAsia="en-AU"/>
        </w:rPr>
        <w:t>pro</w:t>
      </w:r>
      <w:r w:rsidR="00C53B8F" w:rsidRPr="002F524A">
        <w:rPr>
          <w:rFonts w:cstheme="minorHAnsi"/>
          <w:color w:val="313131"/>
          <w:sz w:val="24"/>
          <w:szCs w:val="24"/>
          <w:lang w:eastAsia="en-AU"/>
        </w:rPr>
        <w:t>jects and program pro</w:t>
      </w:r>
      <w:r w:rsidR="004F2B33" w:rsidRPr="002F524A">
        <w:rPr>
          <w:rFonts w:cstheme="minorHAnsi"/>
          <w:color w:val="313131"/>
          <w:sz w:val="24"/>
          <w:szCs w:val="24"/>
          <w:lang w:eastAsia="en-AU"/>
        </w:rPr>
        <w:t xml:space="preserve">posals </w:t>
      </w:r>
      <w:r w:rsidR="00A24CF2" w:rsidRPr="002F524A">
        <w:rPr>
          <w:rFonts w:cstheme="minorHAnsi"/>
          <w:color w:val="313131"/>
          <w:sz w:val="24"/>
          <w:szCs w:val="24"/>
          <w:lang w:eastAsia="en-AU"/>
        </w:rPr>
        <w:t>beyond</w:t>
      </w:r>
      <w:r w:rsidR="004F2B33" w:rsidRPr="002F524A">
        <w:rPr>
          <w:rFonts w:cstheme="minorHAnsi"/>
          <w:color w:val="313131"/>
          <w:sz w:val="24"/>
          <w:szCs w:val="24"/>
          <w:lang w:eastAsia="en-AU"/>
        </w:rPr>
        <w:t xml:space="preserve"> Commonwealth purposes </w:t>
      </w:r>
      <w:r w:rsidR="00544B00" w:rsidRPr="002F524A">
        <w:rPr>
          <w:rFonts w:cstheme="minorHAnsi"/>
          <w:color w:val="313131"/>
          <w:sz w:val="24"/>
          <w:szCs w:val="24"/>
          <w:lang w:eastAsia="en-AU"/>
        </w:rPr>
        <w:t xml:space="preserve">would be </w:t>
      </w:r>
      <w:r w:rsidR="004F2B33" w:rsidRPr="002F524A">
        <w:rPr>
          <w:rFonts w:cstheme="minorHAnsi"/>
          <w:color w:val="313131"/>
          <w:sz w:val="24"/>
          <w:szCs w:val="24"/>
          <w:lang w:eastAsia="en-AU"/>
        </w:rPr>
        <w:t xml:space="preserve">individually assessed, advice on each being </w:t>
      </w:r>
      <w:r w:rsidR="00544B00" w:rsidRPr="002F524A">
        <w:rPr>
          <w:rFonts w:cstheme="minorHAnsi"/>
          <w:color w:val="313131"/>
          <w:sz w:val="24"/>
          <w:szCs w:val="24"/>
          <w:lang w:eastAsia="en-AU"/>
        </w:rPr>
        <w:t xml:space="preserve">the responsibility of a single Productivity </w:t>
      </w:r>
      <w:r w:rsidR="00E470CA" w:rsidRPr="002F524A">
        <w:rPr>
          <w:rFonts w:cstheme="minorHAnsi"/>
          <w:color w:val="313131"/>
          <w:sz w:val="24"/>
          <w:szCs w:val="24"/>
          <w:lang w:eastAsia="en-AU"/>
        </w:rPr>
        <w:t>C</w:t>
      </w:r>
      <w:r w:rsidR="008D451A" w:rsidRPr="002F524A">
        <w:rPr>
          <w:rFonts w:cstheme="minorHAnsi"/>
          <w:color w:val="313131"/>
          <w:sz w:val="24"/>
          <w:szCs w:val="24"/>
          <w:lang w:eastAsia="en-AU"/>
        </w:rPr>
        <w:t>ommission</w:t>
      </w:r>
      <w:r w:rsidR="00306580" w:rsidRPr="002F524A">
        <w:rPr>
          <w:rFonts w:cstheme="minorHAnsi"/>
          <w:color w:val="313131"/>
          <w:sz w:val="24"/>
          <w:szCs w:val="24"/>
          <w:lang w:eastAsia="en-AU"/>
        </w:rPr>
        <w:t>er</w:t>
      </w:r>
      <w:r w:rsidR="00E470CA" w:rsidRPr="002F524A">
        <w:rPr>
          <w:rFonts w:cstheme="minorHAnsi"/>
          <w:color w:val="313131"/>
          <w:sz w:val="24"/>
          <w:szCs w:val="24"/>
          <w:lang w:eastAsia="en-AU"/>
        </w:rPr>
        <w:t xml:space="preserve"> – </w:t>
      </w:r>
      <w:r w:rsidR="00544B00" w:rsidRPr="002F524A">
        <w:rPr>
          <w:rFonts w:cstheme="minorHAnsi"/>
          <w:color w:val="313131"/>
          <w:sz w:val="24"/>
          <w:szCs w:val="24"/>
          <w:lang w:eastAsia="en-AU"/>
        </w:rPr>
        <w:t>a</w:t>
      </w:r>
      <w:r w:rsidR="00306580" w:rsidRPr="002F524A">
        <w:rPr>
          <w:rFonts w:cstheme="minorHAnsi"/>
          <w:color w:val="313131"/>
          <w:sz w:val="24"/>
          <w:szCs w:val="24"/>
          <w:lang w:eastAsia="en-AU"/>
        </w:rPr>
        <w:t xml:space="preserve"> transparent single point</w:t>
      </w:r>
      <w:r w:rsidR="00544B00" w:rsidRPr="002F524A">
        <w:rPr>
          <w:rFonts w:cstheme="minorHAnsi"/>
          <w:color w:val="313131"/>
          <w:sz w:val="24"/>
          <w:szCs w:val="24"/>
          <w:lang w:eastAsia="en-AU"/>
        </w:rPr>
        <w:t xml:space="preserve"> of</w:t>
      </w:r>
      <w:r w:rsidR="00306580" w:rsidRPr="002F524A">
        <w:rPr>
          <w:rFonts w:cstheme="minorHAnsi"/>
          <w:color w:val="313131"/>
          <w:sz w:val="24"/>
          <w:szCs w:val="24"/>
          <w:lang w:eastAsia="en-AU"/>
        </w:rPr>
        <w:t xml:space="preserve"> accountability.</w:t>
      </w:r>
      <w:r w:rsidR="004B2564" w:rsidRPr="002F524A">
        <w:rPr>
          <w:rFonts w:cstheme="minorHAnsi"/>
          <w:color w:val="313131"/>
          <w:sz w:val="24"/>
          <w:szCs w:val="24"/>
          <w:lang w:eastAsia="en-AU"/>
        </w:rPr>
        <w:t xml:space="preserve">  </w:t>
      </w:r>
    </w:p>
    <w:p w14:paraId="4BD8DAA4" w14:textId="77777777" w:rsidR="004B2564" w:rsidRPr="002F524A" w:rsidRDefault="004B2564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p w14:paraId="7BDF1CA8" w14:textId="2B43A5EA" w:rsidR="004B2564" w:rsidRPr="002F524A" w:rsidRDefault="004B2564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Unless there is such a process, clearly demonstrating to the public incontrovertible lawfulness of infrastructure spending, </w:t>
      </w:r>
      <w:r w:rsidR="00621C34" w:rsidRPr="002F524A">
        <w:rPr>
          <w:rFonts w:cstheme="minorHAnsi"/>
          <w:color w:val="313131"/>
          <w:sz w:val="24"/>
          <w:szCs w:val="24"/>
          <w:lang w:eastAsia="en-AU"/>
        </w:rPr>
        <w:t xml:space="preserve">and the what, why and worth of proposals </w:t>
      </w:r>
      <w:r w:rsidR="007900AA" w:rsidRPr="002F524A">
        <w:rPr>
          <w:rFonts w:cstheme="minorHAnsi"/>
          <w:color w:val="313131"/>
          <w:sz w:val="24"/>
          <w:szCs w:val="24"/>
          <w:lang w:eastAsia="en-AU"/>
        </w:rPr>
        <w:t xml:space="preserve">the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supposed nation building endeavours </w:t>
      </w:r>
      <w:r w:rsidR="007900AA" w:rsidRPr="002F524A">
        <w:rPr>
          <w:rFonts w:cstheme="minorHAnsi"/>
          <w:color w:val="313131"/>
          <w:sz w:val="24"/>
          <w:szCs w:val="24"/>
          <w:lang w:eastAsia="en-AU"/>
        </w:rPr>
        <w:t xml:space="preserve">of the new Government ought </w:t>
      </w:r>
      <w:proofErr w:type="gramStart"/>
      <w:r w:rsidR="007900AA" w:rsidRPr="002F524A">
        <w:rPr>
          <w:rFonts w:cstheme="minorHAnsi"/>
          <w:color w:val="313131"/>
          <w:sz w:val="24"/>
          <w:szCs w:val="24"/>
          <w:lang w:eastAsia="en-AU"/>
        </w:rPr>
        <w:t>be</w:t>
      </w:r>
      <w:proofErr w:type="gramEnd"/>
      <w:r w:rsidR="007900AA" w:rsidRPr="002F524A">
        <w:rPr>
          <w:rFonts w:cstheme="minorHAnsi"/>
          <w:color w:val="313131"/>
          <w:sz w:val="24"/>
          <w:szCs w:val="24"/>
          <w:lang w:eastAsia="en-AU"/>
        </w:rPr>
        <w:t xml:space="preserve"> </w:t>
      </w:r>
      <w:r w:rsidR="001E6BCA" w:rsidRPr="002F524A">
        <w:rPr>
          <w:rFonts w:cstheme="minorHAnsi"/>
          <w:color w:val="313131"/>
          <w:sz w:val="24"/>
          <w:szCs w:val="24"/>
          <w:lang w:eastAsia="en-AU"/>
        </w:rPr>
        <w:t>regarded</w:t>
      </w:r>
      <w:r w:rsidR="007900AA" w:rsidRPr="002F524A">
        <w:rPr>
          <w:rFonts w:cstheme="minorHAnsi"/>
          <w:color w:val="313131"/>
          <w:sz w:val="24"/>
          <w:szCs w:val="24"/>
          <w:lang w:eastAsia="en-AU"/>
        </w:rPr>
        <w:t xml:space="preserve"> as a sham - of using your money to </w:t>
      </w:r>
      <w:r w:rsidRPr="002F524A">
        <w:rPr>
          <w:rFonts w:cstheme="minorHAnsi"/>
          <w:color w:val="313131"/>
          <w:sz w:val="24"/>
          <w:szCs w:val="24"/>
          <w:lang w:eastAsia="en-AU"/>
        </w:rPr>
        <w:t xml:space="preserve">buy </w:t>
      </w:r>
      <w:r w:rsidR="007900AA" w:rsidRPr="002F524A">
        <w:rPr>
          <w:rFonts w:cstheme="minorHAnsi"/>
          <w:color w:val="313131"/>
          <w:sz w:val="24"/>
          <w:szCs w:val="24"/>
          <w:lang w:eastAsia="en-AU"/>
        </w:rPr>
        <w:t>self-glory and votes.</w:t>
      </w:r>
    </w:p>
    <w:p w14:paraId="665E37FA" w14:textId="77777777" w:rsidR="00CA090F" w:rsidRPr="002F524A" w:rsidRDefault="00CA090F" w:rsidP="006E5DE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</w:rPr>
      </w:pPr>
    </w:p>
    <w:p w14:paraId="26BCEB50" w14:textId="77777777" w:rsidR="006E5DE8" w:rsidRDefault="006E5DE8" w:rsidP="006E5DE8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Theme="minorHAnsi" w:hAnsiTheme="minorHAnsi" w:cstheme="minorHAnsi"/>
        </w:rPr>
      </w:pPr>
    </w:p>
    <w:p w14:paraId="066DBFA1" w14:textId="6B2C8A27" w:rsidR="00CA090F" w:rsidRPr="002F524A" w:rsidRDefault="00463230" w:rsidP="006E5DE8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Style w:val="Emphasis"/>
          <w:rFonts w:asciiTheme="minorHAnsi" w:hAnsiTheme="minorHAnsi" w:cstheme="minorHAnsi"/>
        </w:rPr>
        <w:t>17 August 2022</w:t>
      </w:r>
    </w:p>
    <w:p w14:paraId="31F2EF5D" w14:textId="77777777" w:rsidR="00C36776" w:rsidRPr="002F524A" w:rsidRDefault="00C36776" w:rsidP="006E5DE8">
      <w:pPr>
        <w:spacing w:after="0"/>
        <w:rPr>
          <w:rFonts w:cstheme="minorHAnsi"/>
          <w:color w:val="313131"/>
          <w:sz w:val="24"/>
          <w:szCs w:val="24"/>
          <w:lang w:eastAsia="en-AU"/>
        </w:rPr>
      </w:pPr>
    </w:p>
    <w:sectPr w:rsidR="00C36776" w:rsidRPr="002F52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D638E" w14:textId="77777777" w:rsidR="00913351" w:rsidRDefault="00913351" w:rsidP="006E5DE8">
      <w:pPr>
        <w:spacing w:after="0" w:line="240" w:lineRule="auto"/>
      </w:pPr>
      <w:r>
        <w:separator/>
      </w:r>
    </w:p>
  </w:endnote>
  <w:endnote w:type="continuationSeparator" w:id="0">
    <w:p w14:paraId="656FC53C" w14:textId="77777777" w:rsidR="00913351" w:rsidRDefault="00913351" w:rsidP="006E5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A150" w14:textId="77777777" w:rsidR="006E5DE8" w:rsidRDefault="006E5D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63081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4EFFB" w14:textId="73AF0DCD" w:rsidR="006E5DE8" w:rsidRDefault="006E5DE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23916A" w14:textId="77777777" w:rsidR="006E5DE8" w:rsidRDefault="006E5D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BA1F" w14:textId="77777777" w:rsidR="006E5DE8" w:rsidRDefault="006E5D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FA76" w14:textId="77777777" w:rsidR="00913351" w:rsidRDefault="00913351" w:rsidP="006E5DE8">
      <w:pPr>
        <w:spacing w:after="0" w:line="240" w:lineRule="auto"/>
      </w:pPr>
      <w:r>
        <w:separator/>
      </w:r>
    </w:p>
  </w:footnote>
  <w:footnote w:type="continuationSeparator" w:id="0">
    <w:p w14:paraId="36D693F7" w14:textId="77777777" w:rsidR="00913351" w:rsidRDefault="00913351" w:rsidP="006E5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E4C6" w14:textId="77777777" w:rsidR="006E5DE8" w:rsidRDefault="006E5D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DAA00" w14:textId="77777777" w:rsidR="006E5DE8" w:rsidRDefault="006E5DE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DF39" w14:textId="77777777" w:rsidR="006E5DE8" w:rsidRDefault="006E5D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C96"/>
    <w:multiLevelType w:val="multilevel"/>
    <w:tmpl w:val="131E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05646"/>
    <w:multiLevelType w:val="multilevel"/>
    <w:tmpl w:val="1850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04217"/>
    <w:multiLevelType w:val="multilevel"/>
    <w:tmpl w:val="67E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523A6"/>
    <w:multiLevelType w:val="multilevel"/>
    <w:tmpl w:val="87EA9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96A9C"/>
    <w:multiLevelType w:val="multilevel"/>
    <w:tmpl w:val="6A38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7C6320"/>
    <w:multiLevelType w:val="multilevel"/>
    <w:tmpl w:val="1272E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121A4"/>
    <w:multiLevelType w:val="multilevel"/>
    <w:tmpl w:val="7C66D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7395057">
    <w:abstractNumId w:val="1"/>
  </w:num>
  <w:num w:numId="2" w16cid:durableId="1412432645">
    <w:abstractNumId w:val="2"/>
  </w:num>
  <w:num w:numId="3" w16cid:durableId="389697691">
    <w:abstractNumId w:val="0"/>
  </w:num>
  <w:num w:numId="4" w16cid:durableId="246303220">
    <w:abstractNumId w:val="4"/>
  </w:num>
  <w:num w:numId="5" w16cid:durableId="1398169584">
    <w:abstractNumId w:val="5"/>
  </w:num>
  <w:num w:numId="6" w16cid:durableId="997877375">
    <w:abstractNumId w:val="3"/>
  </w:num>
  <w:num w:numId="7" w16cid:durableId="18318260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919"/>
    <w:rsid w:val="00001E11"/>
    <w:rsid w:val="000020EB"/>
    <w:rsid w:val="00007573"/>
    <w:rsid w:val="000534DD"/>
    <w:rsid w:val="00054107"/>
    <w:rsid w:val="00061B31"/>
    <w:rsid w:val="00070F5A"/>
    <w:rsid w:val="00074FF5"/>
    <w:rsid w:val="000A1207"/>
    <w:rsid w:val="000B0E9D"/>
    <w:rsid w:val="000B3EEE"/>
    <w:rsid w:val="000F0426"/>
    <w:rsid w:val="000F0A71"/>
    <w:rsid w:val="00141F05"/>
    <w:rsid w:val="001636AA"/>
    <w:rsid w:val="00176CD1"/>
    <w:rsid w:val="00177CDD"/>
    <w:rsid w:val="00185F35"/>
    <w:rsid w:val="00186279"/>
    <w:rsid w:val="00186F22"/>
    <w:rsid w:val="001A4C6E"/>
    <w:rsid w:val="001A7919"/>
    <w:rsid w:val="001B2BB2"/>
    <w:rsid w:val="001C43AA"/>
    <w:rsid w:val="001D2177"/>
    <w:rsid w:val="001E43C7"/>
    <w:rsid w:val="001E6BCA"/>
    <w:rsid w:val="001E700C"/>
    <w:rsid w:val="002070C3"/>
    <w:rsid w:val="00210D7E"/>
    <w:rsid w:val="00212BAC"/>
    <w:rsid w:val="00222A0D"/>
    <w:rsid w:val="00241603"/>
    <w:rsid w:val="00282938"/>
    <w:rsid w:val="002C386C"/>
    <w:rsid w:val="002C5070"/>
    <w:rsid w:val="002D4299"/>
    <w:rsid w:val="002F524A"/>
    <w:rsid w:val="003049A9"/>
    <w:rsid w:val="00306580"/>
    <w:rsid w:val="00311A5C"/>
    <w:rsid w:val="00314F3C"/>
    <w:rsid w:val="00345708"/>
    <w:rsid w:val="00391EED"/>
    <w:rsid w:val="003B6DBD"/>
    <w:rsid w:val="003D355F"/>
    <w:rsid w:val="003E5C05"/>
    <w:rsid w:val="003F01A8"/>
    <w:rsid w:val="003F57D6"/>
    <w:rsid w:val="00463230"/>
    <w:rsid w:val="00475FEE"/>
    <w:rsid w:val="004830EA"/>
    <w:rsid w:val="00487EBC"/>
    <w:rsid w:val="004A4872"/>
    <w:rsid w:val="004A4EEE"/>
    <w:rsid w:val="004A5FC2"/>
    <w:rsid w:val="004B2564"/>
    <w:rsid w:val="004B4387"/>
    <w:rsid w:val="004D182E"/>
    <w:rsid w:val="004F2B33"/>
    <w:rsid w:val="004F4634"/>
    <w:rsid w:val="0052292B"/>
    <w:rsid w:val="00536F3B"/>
    <w:rsid w:val="00544B00"/>
    <w:rsid w:val="005539E4"/>
    <w:rsid w:val="00560D9C"/>
    <w:rsid w:val="00575D25"/>
    <w:rsid w:val="005B77DA"/>
    <w:rsid w:val="005C7412"/>
    <w:rsid w:val="005D463A"/>
    <w:rsid w:val="005F7013"/>
    <w:rsid w:val="006100C0"/>
    <w:rsid w:val="00621C34"/>
    <w:rsid w:val="006573D5"/>
    <w:rsid w:val="00663B00"/>
    <w:rsid w:val="00664086"/>
    <w:rsid w:val="006672B5"/>
    <w:rsid w:val="00677D49"/>
    <w:rsid w:val="00687E9D"/>
    <w:rsid w:val="006D2C37"/>
    <w:rsid w:val="006E48C7"/>
    <w:rsid w:val="006E5DE8"/>
    <w:rsid w:val="006F4B18"/>
    <w:rsid w:val="00707064"/>
    <w:rsid w:val="00712621"/>
    <w:rsid w:val="00766CF9"/>
    <w:rsid w:val="00773C7E"/>
    <w:rsid w:val="007868D4"/>
    <w:rsid w:val="007900AA"/>
    <w:rsid w:val="007C29DF"/>
    <w:rsid w:val="007D0352"/>
    <w:rsid w:val="007D03A3"/>
    <w:rsid w:val="008055E0"/>
    <w:rsid w:val="00831105"/>
    <w:rsid w:val="00843D81"/>
    <w:rsid w:val="00846686"/>
    <w:rsid w:val="008550D9"/>
    <w:rsid w:val="008B15A2"/>
    <w:rsid w:val="008D451A"/>
    <w:rsid w:val="00904495"/>
    <w:rsid w:val="009125CD"/>
    <w:rsid w:val="00913351"/>
    <w:rsid w:val="009268AD"/>
    <w:rsid w:val="0093477D"/>
    <w:rsid w:val="009625EE"/>
    <w:rsid w:val="009C6CDC"/>
    <w:rsid w:val="009D22B6"/>
    <w:rsid w:val="009D303B"/>
    <w:rsid w:val="009E200B"/>
    <w:rsid w:val="009F58E3"/>
    <w:rsid w:val="009F6A75"/>
    <w:rsid w:val="00A01565"/>
    <w:rsid w:val="00A01C8D"/>
    <w:rsid w:val="00A137AA"/>
    <w:rsid w:val="00A13EDF"/>
    <w:rsid w:val="00A24CF2"/>
    <w:rsid w:val="00A31D9C"/>
    <w:rsid w:val="00A55CE1"/>
    <w:rsid w:val="00A774E1"/>
    <w:rsid w:val="00A96E9E"/>
    <w:rsid w:val="00AB50CE"/>
    <w:rsid w:val="00AD3F91"/>
    <w:rsid w:val="00AF0F9F"/>
    <w:rsid w:val="00AF43E5"/>
    <w:rsid w:val="00B0719F"/>
    <w:rsid w:val="00B25FC9"/>
    <w:rsid w:val="00B545B9"/>
    <w:rsid w:val="00B63832"/>
    <w:rsid w:val="00B84E1B"/>
    <w:rsid w:val="00B8706F"/>
    <w:rsid w:val="00BB2974"/>
    <w:rsid w:val="00BB4CD7"/>
    <w:rsid w:val="00BD2CD5"/>
    <w:rsid w:val="00C36776"/>
    <w:rsid w:val="00C53B8F"/>
    <w:rsid w:val="00C66010"/>
    <w:rsid w:val="00C73A3B"/>
    <w:rsid w:val="00C76F42"/>
    <w:rsid w:val="00CA090F"/>
    <w:rsid w:val="00CB35F1"/>
    <w:rsid w:val="00CC0821"/>
    <w:rsid w:val="00CC7B00"/>
    <w:rsid w:val="00CD06D4"/>
    <w:rsid w:val="00D22166"/>
    <w:rsid w:val="00D22CEA"/>
    <w:rsid w:val="00D85FE8"/>
    <w:rsid w:val="00E0503A"/>
    <w:rsid w:val="00E11237"/>
    <w:rsid w:val="00E1141A"/>
    <w:rsid w:val="00E127EF"/>
    <w:rsid w:val="00E23BF9"/>
    <w:rsid w:val="00E44182"/>
    <w:rsid w:val="00E470CA"/>
    <w:rsid w:val="00E602D4"/>
    <w:rsid w:val="00E8793D"/>
    <w:rsid w:val="00EB18F4"/>
    <w:rsid w:val="00ED29D9"/>
    <w:rsid w:val="00ED5CB2"/>
    <w:rsid w:val="00EF077B"/>
    <w:rsid w:val="00F30370"/>
    <w:rsid w:val="00F42BA7"/>
    <w:rsid w:val="00F431D5"/>
    <w:rsid w:val="00F519BC"/>
    <w:rsid w:val="00F623F3"/>
    <w:rsid w:val="00F64D57"/>
    <w:rsid w:val="00F72AC8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EF2C"/>
  <w15:chartTrackingRefBased/>
  <w15:docId w15:val="{781F0715-455E-4F8B-8ACC-2C9B0705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79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1A7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3230"/>
    <w:pPr>
      <w:keepNext/>
      <w:keepLines/>
      <w:spacing w:before="40" w:after="0"/>
      <w:outlineLvl w:val="2"/>
    </w:pPr>
    <w:rPr>
      <w:rFonts w:ascii="Calibri" w:eastAsiaTheme="majorEastAsia" w:hAnsi="Calibri" w:cstheme="majorBidi"/>
      <w:color w:val="1F3763" w:themeColor="accent1" w:themeShade="7F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7919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1A7919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styleId="Hyperlink">
    <w:name w:val="Hyperlink"/>
    <w:basedOn w:val="DefaultParagraphFont"/>
    <w:uiPriority w:val="99"/>
    <w:unhideWhenUsed/>
    <w:rsid w:val="001A791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79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7919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79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7919"/>
    <w:rPr>
      <w:rFonts w:ascii="Arial" w:eastAsia="Times New Roman" w:hAnsi="Arial" w:cs="Arial"/>
      <w:vanish/>
      <w:sz w:val="16"/>
      <w:szCs w:val="16"/>
      <w:lang w:eastAsia="en-AU"/>
    </w:rPr>
  </w:style>
  <w:style w:type="character" w:customStyle="1" w:styleId="rsbtntext">
    <w:name w:val="rsbtn_text"/>
    <w:basedOn w:val="DefaultParagraphFont"/>
    <w:rsid w:val="001A7919"/>
  </w:style>
  <w:style w:type="paragraph" w:customStyle="1" w:styleId="mediareleasebody">
    <w:name w:val="mediareleasebody"/>
    <w:basedOn w:val="Normal"/>
    <w:rsid w:val="001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A7919"/>
    <w:rPr>
      <w:b/>
      <w:bCs/>
    </w:rPr>
  </w:style>
  <w:style w:type="character" w:styleId="Emphasis">
    <w:name w:val="Emphasis"/>
    <w:basedOn w:val="DefaultParagraphFont"/>
    <w:uiPriority w:val="20"/>
    <w:qFormat/>
    <w:rsid w:val="001A7919"/>
    <w:rPr>
      <w:i/>
      <w:iCs/>
    </w:rPr>
  </w:style>
  <w:style w:type="paragraph" w:styleId="NormalWeb">
    <w:name w:val="Normal (Web)"/>
    <w:basedOn w:val="Normal"/>
    <w:uiPriority w:val="99"/>
    <w:unhideWhenUsed/>
    <w:rsid w:val="001A7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9F58E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463230"/>
    <w:rPr>
      <w:rFonts w:ascii="Calibri" w:eastAsiaTheme="majorEastAsia" w:hAnsi="Calibri" w:cstheme="majorBidi"/>
      <w:color w:val="1F3763" w:themeColor="accent1" w:themeShade="7F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6E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DE8"/>
  </w:style>
  <w:style w:type="paragraph" w:styleId="Footer">
    <w:name w:val="footer"/>
    <w:basedOn w:val="Normal"/>
    <w:link w:val="FooterChar"/>
    <w:uiPriority w:val="99"/>
    <w:unhideWhenUsed/>
    <w:rsid w:val="006E5D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35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9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7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46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872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543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1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5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6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84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23381">
                                  <w:marLeft w:val="-180"/>
                                  <w:marRight w:val="-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9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14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10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1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5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70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31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9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148209">
                                          <w:marLeft w:val="-180"/>
                                          <w:marRight w:val="-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05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5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448702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578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400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2809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7210665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567710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5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32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27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841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28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AAD3"/>
                                            <w:left w:val="single" w:sz="48" w:space="0" w:color="00AAD3"/>
                                            <w:bottom w:val="single" w:sz="2" w:space="0" w:color="00AAD3"/>
                                            <w:right w:val="single" w:sz="2" w:space="0" w:color="00AAD3"/>
                                          </w:divBdr>
                                          <w:divsChild>
                                            <w:div w:id="73940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1462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02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1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3</cp:revision>
  <dcterms:created xsi:type="dcterms:W3CDTF">2022-08-17T01:04:00Z</dcterms:created>
  <dcterms:modified xsi:type="dcterms:W3CDTF">2022-08-17T01:10:00Z</dcterms:modified>
</cp:coreProperties>
</file>