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54" w:rsidRDefault="00BF3AC4" w:rsidP="00697776">
      <w:pPr>
        <w:pStyle w:val="Heading1"/>
        <w:spacing w:before="0"/>
      </w:pPr>
      <w:r>
        <w:t xml:space="preserve">Road </w:t>
      </w:r>
      <w:r w:rsidR="00515D04">
        <w:t>reform</w:t>
      </w:r>
      <w:r>
        <w:t xml:space="preserve"> – </w:t>
      </w:r>
      <w:r w:rsidR="00515D04">
        <w:t xml:space="preserve">how to </w:t>
      </w:r>
      <w:r w:rsidR="0018593C">
        <w:t>fund roads</w:t>
      </w:r>
    </w:p>
    <w:p w:rsidR="00792459" w:rsidRPr="00792459" w:rsidRDefault="00792459" w:rsidP="00697776">
      <w:pPr>
        <w:spacing w:after="0"/>
        <w:rPr>
          <w:i/>
        </w:rPr>
      </w:pPr>
      <w:r w:rsidRPr="00792459">
        <w:rPr>
          <w:i/>
        </w:rPr>
        <w:t xml:space="preserve">Many claim to be in favour of ‘road reform’ </w:t>
      </w:r>
      <w:r w:rsidR="00C1241C">
        <w:rPr>
          <w:i/>
        </w:rPr>
        <w:t xml:space="preserve">as </w:t>
      </w:r>
      <w:r w:rsidRPr="00792459">
        <w:rPr>
          <w:i/>
        </w:rPr>
        <w:t>a new system of road funding</w:t>
      </w:r>
      <w:r w:rsidR="00DF59E8">
        <w:rPr>
          <w:i/>
        </w:rPr>
        <w:t xml:space="preserve"> assuming it means more Commonwealth funding for states</w:t>
      </w:r>
      <w:r w:rsidRPr="00792459">
        <w:rPr>
          <w:i/>
        </w:rPr>
        <w:t xml:space="preserve">.  Fewer support what it should involve including </w:t>
      </w:r>
      <w:r w:rsidR="00DF59E8">
        <w:rPr>
          <w:i/>
        </w:rPr>
        <w:t xml:space="preserve">less and better spending and above all </w:t>
      </w:r>
      <w:r w:rsidRPr="00792459">
        <w:rPr>
          <w:i/>
        </w:rPr>
        <w:t xml:space="preserve">a shift of power away from road agencies. </w:t>
      </w:r>
      <w:r>
        <w:rPr>
          <w:i/>
        </w:rPr>
        <w:t xml:space="preserve"> The Commonwealth </w:t>
      </w:r>
      <w:r w:rsidR="00DF59E8">
        <w:rPr>
          <w:i/>
        </w:rPr>
        <w:t xml:space="preserve">has an important </w:t>
      </w:r>
      <w:r>
        <w:rPr>
          <w:i/>
        </w:rPr>
        <w:t>role in this</w:t>
      </w:r>
      <w:r w:rsidR="00DF59E8">
        <w:rPr>
          <w:i/>
        </w:rPr>
        <w:t>: direct responsibility for some roads rather than more spending</w:t>
      </w:r>
      <w:r>
        <w:rPr>
          <w:i/>
        </w:rPr>
        <w:t>.</w:t>
      </w:r>
      <w:r w:rsidRPr="00792459">
        <w:rPr>
          <w:i/>
        </w:rPr>
        <w:t xml:space="preserve"> </w:t>
      </w:r>
    </w:p>
    <w:p w:rsidR="00792459" w:rsidRDefault="00792459" w:rsidP="00697776">
      <w:pPr>
        <w:spacing w:after="0"/>
      </w:pPr>
    </w:p>
    <w:p w:rsidR="00792459" w:rsidRDefault="00792459" w:rsidP="00697776">
      <w:pPr>
        <w:spacing w:after="0"/>
      </w:pPr>
    </w:p>
    <w:p w:rsidR="00BF3AC4" w:rsidRDefault="002355B7" w:rsidP="00697776">
      <w:pPr>
        <w:spacing w:after="0"/>
      </w:pPr>
      <w:r>
        <w:t>A</w:t>
      </w:r>
      <w:r w:rsidR="00515D04">
        <w:t xml:space="preserve"> recent </w:t>
      </w:r>
      <w:r w:rsidR="00057C8D">
        <w:t>post</w:t>
      </w:r>
      <w:r w:rsidR="00515D04">
        <w:t xml:space="preserve"> outlined r</w:t>
      </w:r>
      <w:r w:rsidR="00BF3AC4">
        <w:t>oad pricing</w:t>
      </w:r>
      <w:r w:rsidR="0018593C">
        <w:t xml:space="preserve"> issues</w:t>
      </w:r>
      <w:r w:rsidR="00515D04">
        <w:t xml:space="preserve">.  </w:t>
      </w:r>
      <w:r w:rsidR="001541D1">
        <w:t>T</w:t>
      </w:r>
      <w:r w:rsidR="00515D04">
        <w:t>his article looks at reform</w:t>
      </w:r>
      <w:r w:rsidR="00A42185">
        <w:t xml:space="preserve"> of </w:t>
      </w:r>
      <w:r w:rsidR="00B251E1">
        <w:t>road funding</w:t>
      </w:r>
      <w:r w:rsidR="00515D04">
        <w:t>.</w:t>
      </w:r>
      <w:r w:rsidR="005A515A">
        <w:rPr>
          <w:rStyle w:val="EndnoteReference"/>
        </w:rPr>
        <w:endnoteReference w:id="1"/>
      </w:r>
      <w:r w:rsidR="00057C8D">
        <w:t xml:space="preserve"> </w:t>
      </w:r>
    </w:p>
    <w:p w:rsidR="00697776" w:rsidRDefault="00697776" w:rsidP="00697776">
      <w:pPr>
        <w:spacing w:after="0"/>
      </w:pPr>
    </w:p>
    <w:p w:rsidR="00BF3AC4" w:rsidRDefault="00515D04" w:rsidP="00697776">
      <w:pPr>
        <w:pStyle w:val="Heading2"/>
        <w:spacing w:before="0"/>
      </w:pPr>
      <w:r>
        <w:t>Current system</w:t>
      </w:r>
    </w:p>
    <w:p w:rsidR="003773F1" w:rsidRDefault="00A42185" w:rsidP="00697776">
      <w:pPr>
        <w:spacing w:after="0"/>
      </w:pPr>
      <w:r>
        <w:t>L</w:t>
      </w:r>
      <w:r w:rsidR="004B0CB5">
        <w:t>ike many government activities</w:t>
      </w:r>
      <w:r>
        <w:t xml:space="preserve">, </w:t>
      </w:r>
      <w:r w:rsidR="00B251E1">
        <w:t>r</w:t>
      </w:r>
      <w:r w:rsidR="00515D04">
        <w:t xml:space="preserve">oad funding </w:t>
      </w:r>
      <w:r w:rsidR="00782801">
        <w:t xml:space="preserve">currently </w:t>
      </w:r>
      <w:r w:rsidR="00515D04">
        <w:t xml:space="preserve">draws on consolidated revenues gathered through </w:t>
      </w:r>
      <w:r w:rsidR="00554450">
        <w:t>all</w:t>
      </w:r>
      <w:r w:rsidR="00515D04">
        <w:t xml:space="preserve"> taxes and charges</w:t>
      </w:r>
      <w:r w:rsidR="00782801">
        <w:t>.</w:t>
      </w:r>
      <w:r w:rsidR="00515D04">
        <w:t xml:space="preserve">  </w:t>
      </w:r>
      <w:r w:rsidR="00782801">
        <w:t xml:space="preserve">Only some of these taxes </w:t>
      </w:r>
      <w:r w:rsidR="00656ED6">
        <w:t xml:space="preserve">and charges </w:t>
      </w:r>
      <w:r w:rsidR="00782801">
        <w:t xml:space="preserve">relate to road use; </w:t>
      </w:r>
      <w:r w:rsidR="00515D04">
        <w:t xml:space="preserve">road </w:t>
      </w:r>
      <w:r w:rsidR="00B251E1">
        <w:t>related revenues</w:t>
      </w:r>
      <w:r w:rsidR="00515D04">
        <w:t xml:space="preserve"> </w:t>
      </w:r>
      <w:r w:rsidR="00656ED6">
        <w:t>a</w:t>
      </w:r>
      <w:r w:rsidR="00E24BEB">
        <w:t>re</w:t>
      </w:r>
      <w:r w:rsidR="00515D04">
        <w:t xml:space="preserve"> far short</w:t>
      </w:r>
      <w:r w:rsidR="002B7DDA">
        <w:t xml:space="preserve"> of, billions of dollars less than,</w:t>
      </w:r>
      <w:r w:rsidR="00515D04">
        <w:t xml:space="preserve"> road spending.</w:t>
      </w:r>
      <w:r w:rsidR="003773F1">
        <w:t xml:space="preserve"> </w:t>
      </w:r>
      <w:r w:rsidR="00792459">
        <w:t xml:space="preserve"> More use of fuel efficient or electric vehicles will increase the gap.</w:t>
      </w:r>
    </w:p>
    <w:p w:rsidR="004B0CB5" w:rsidRDefault="004B0CB5" w:rsidP="00697776">
      <w:pPr>
        <w:spacing w:after="0"/>
      </w:pPr>
    </w:p>
    <w:p w:rsidR="004B0CB5" w:rsidRPr="00902819" w:rsidRDefault="004B0CB5" w:rsidP="004B0CB5">
      <w:pPr>
        <w:spacing w:after="0" w:line="276" w:lineRule="auto"/>
        <w:rPr>
          <w:b/>
          <w:i/>
        </w:rPr>
      </w:pPr>
      <w:r>
        <w:rPr>
          <w:b/>
          <w:i/>
        </w:rPr>
        <w:t xml:space="preserve">Table: </w:t>
      </w:r>
      <w:r w:rsidRPr="00902819">
        <w:rPr>
          <w:b/>
          <w:i/>
        </w:rPr>
        <w:t>Road spending and revenues 201</w:t>
      </w:r>
      <w:r>
        <w:rPr>
          <w:b/>
          <w:i/>
        </w:rPr>
        <w:t>3</w:t>
      </w:r>
      <w:r w:rsidRPr="00902819">
        <w:rPr>
          <w:b/>
          <w:i/>
        </w:rPr>
        <w:t>-14, $m, current prices</w:t>
      </w:r>
    </w:p>
    <w:tbl>
      <w:tblPr>
        <w:tblStyle w:val="TableGrid"/>
        <w:tblW w:w="0" w:type="auto"/>
        <w:tblLook w:val="04A0" w:firstRow="1" w:lastRow="0" w:firstColumn="1" w:lastColumn="0" w:noHBand="0" w:noVBand="1"/>
      </w:tblPr>
      <w:tblGrid>
        <w:gridCol w:w="2408"/>
        <w:gridCol w:w="2280"/>
        <w:gridCol w:w="2022"/>
        <w:gridCol w:w="2022"/>
      </w:tblGrid>
      <w:tr w:rsidR="004B0CB5" w:rsidRPr="00902819" w:rsidTr="00D05D6E">
        <w:tc>
          <w:tcPr>
            <w:tcW w:w="2408" w:type="dxa"/>
          </w:tcPr>
          <w:p w:rsidR="004B0CB5" w:rsidRPr="00902819" w:rsidRDefault="004B0CB5" w:rsidP="00D05D6E">
            <w:pPr>
              <w:spacing w:line="276" w:lineRule="auto"/>
              <w:rPr>
                <w:b/>
              </w:rPr>
            </w:pPr>
          </w:p>
        </w:tc>
        <w:tc>
          <w:tcPr>
            <w:tcW w:w="2280" w:type="dxa"/>
          </w:tcPr>
          <w:p w:rsidR="004B0CB5" w:rsidRPr="00902819" w:rsidRDefault="004B0CB5" w:rsidP="00D05D6E">
            <w:pPr>
              <w:spacing w:line="276" w:lineRule="auto"/>
              <w:rPr>
                <w:b/>
              </w:rPr>
            </w:pPr>
            <w:r w:rsidRPr="00902819">
              <w:rPr>
                <w:b/>
              </w:rPr>
              <w:t>Road revenue*</w:t>
            </w:r>
          </w:p>
        </w:tc>
        <w:tc>
          <w:tcPr>
            <w:tcW w:w="2022" w:type="dxa"/>
          </w:tcPr>
          <w:p w:rsidR="004B0CB5" w:rsidRPr="00902819" w:rsidRDefault="004B0CB5" w:rsidP="00D05D6E">
            <w:pPr>
              <w:spacing w:line="276" w:lineRule="auto"/>
              <w:rPr>
                <w:b/>
              </w:rPr>
            </w:pPr>
            <w:r w:rsidRPr="00902819">
              <w:rPr>
                <w:b/>
              </w:rPr>
              <w:t>Road spending</w:t>
            </w:r>
          </w:p>
        </w:tc>
        <w:tc>
          <w:tcPr>
            <w:tcW w:w="2022" w:type="dxa"/>
          </w:tcPr>
          <w:p w:rsidR="004B0CB5" w:rsidRPr="00902819" w:rsidRDefault="004B0CB5" w:rsidP="00D05D6E">
            <w:pPr>
              <w:spacing w:line="276" w:lineRule="auto"/>
              <w:rPr>
                <w:b/>
              </w:rPr>
            </w:pPr>
            <w:r w:rsidRPr="00902819">
              <w:rPr>
                <w:b/>
              </w:rPr>
              <w:t>Net</w:t>
            </w:r>
          </w:p>
        </w:tc>
      </w:tr>
      <w:tr w:rsidR="004B0CB5" w:rsidRPr="00902819" w:rsidTr="00D05D6E">
        <w:tc>
          <w:tcPr>
            <w:tcW w:w="2408" w:type="dxa"/>
          </w:tcPr>
          <w:p w:rsidR="004B0CB5" w:rsidRPr="00902819" w:rsidRDefault="004B0CB5" w:rsidP="00D05D6E">
            <w:pPr>
              <w:spacing w:line="276" w:lineRule="auto"/>
            </w:pPr>
            <w:r w:rsidRPr="00902819">
              <w:t>Commonwealth</w:t>
            </w:r>
          </w:p>
        </w:tc>
        <w:tc>
          <w:tcPr>
            <w:tcW w:w="2280" w:type="dxa"/>
          </w:tcPr>
          <w:p w:rsidR="004B0CB5" w:rsidRPr="00902819" w:rsidRDefault="004B0CB5" w:rsidP="00D05D6E">
            <w:pPr>
              <w:spacing w:line="276" w:lineRule="auto"/>
            </w:pPr>
            <w:r w:rsidRPr="00902819">
              <w:t>10908.9</w:t>
            </w:r>
          </w:p>
        </w:tc>
        <w:tc>
          <w:tcPr>
            <w:tcW w:w="2022" w:type="dxa"/>
          </w:tcPr>
          <w:p w:rsidR="004B0CB5" w:rsidRPr="00902819" w:rsidRDefault="004B0CB5" w:rsidP="00D05D6E">
            <w:pPr>
              <w:spacing w:line="276" w:lineRule="auto"/>
            </w:pPr>
            <w:r w:rsidRPr="00902819">
              <w:t>5667.4</w:t>
            </w:r>
          </w:p>
        </w:tc>
        <w:tc>
          <w:tcPr>
            <w:tcW w:w="2022" w:type="dxa"/>
          </w:tcPr>
          <w:p w:rsidR="004B0CB5" w:rsidRPr="00902819" w:rsidRDefault="004B0CB5" w:rsidP="00D05D6E">
            <w:pPr>
              <w:spacing w:line="276" w:lineRule="auto"/>
            </w:pPr>
            <w:r w:rsidRPr="00902819">
              <w:t>5214.5</w:t>
            </w:r>
          </w:p>
        </w:tc>
      </w:tr>
      <w:tr w:rsidR="004B0CB5" w:rsidRPr="00902819" w:rsidTr="00D05D6E">
        <w:tc>
          <w:tcPr>
            <w:tcW w:w="2408" w:type="dxa"/>
          </w:tcPr>
          <w:p w:rsidR="004B0CB5" w:rsidRPr="00902819" w:rsidRDefault="004B0CB5" w:rsidP="00D05D6E">
            <w:pPr>
              <w:spacing w:line="276" w:lineRule="auto"/>
            </w:pPr>
            <w:r w:rsidRPr="00902819">
              <w:t xml:space="preserve">Other </w:t>
            </w:r>
            <w:r>
              <w:t>**</w:t>
            </w:r>
          </w:p>
        </w:tc>
        <w:tc>
          <w:tcPr>
            <w:tcW w:w="2280" w:type="dxa"/>
          </w:tcPr>
          <w:p w:rsidR="004B0CB5" w:rsidRPr="00902819" w:rsidRDefault="004B0CB5" w:rsidP="00D05D6E">
            <w:pPr>
              <w:spacing w:line="276" w:lineRule="auto"/>
            </w:pPr>
            <w:r w:rsidRPr="00902819">
              <w:t>10254.9</w:t>
            </w:r>
          </w:p>
        </w:tc>
        <w:tc>
          <w:tcPr>
            <w:tcW w:w="2022" w:type="dxa"/>
          </w:tcPr>
          <w:p w:rsidR="004B0CB5" w:rsidRPr="00902819" w:rsidRDefault="004B0CB5" w:rsidP="00D05D6E">
            <w:pPr>
              <w:spacing w:line="276" w:lineRule="auto"/>
            </w:pPr>
            <w:r w:rsidRPr="00902819">
              <w:t>20679.0</w:t>
            </w:r>
          </w:p>
        </w:tc>
        <w:tc>
          <w:tcPr>
            <w:tcW w:w="2022" w:type="dxa"/>
          </w:tcPr>
          <w:p w:rsidR="004B0CB5" w:rsidRPr="00BB6D10" w:rsidRDefault="00656ED6" w:rsidP="00D05D6E">
            <w:pPr>
              <w:spacing w:line="276" w:lineRule="auto"/>
              <w:rPr>
                <w:color w:val="FF0000"/>
              </w:rPr>
            </w:pPr>
            <w:r>
              <w:rPr>
                <w:color w:val="FF0000"/>
              </w:rPr>
              <w:t>(</w:t>
            </w:r>
            <w:r w:rsidR="004B0CB5" w:rsidRPr="00BB6D10">
              <w:rPr>
                <w:color w:val="FF0000"/>
              </w:rPr>
              <w:t>10</w:t>
            </w:r>
            <w:r w:rsidR="004B0CB5">
              <w:rPr>
                <w:color w:val="FF0000"/>
              </w:rPr>
              <w:t>329</w:t>
            </w:r>
            <w:r w:rsidR="004B0CB5" w:rsidRPr="00BB6D10">
              <w:rPr>
                <w:color w:val="FF0000"/>
              </w:rPr>
              <w:t>.1</w:t>
            </w:r>
            <w:r>
              <w:rPr>
                <w:color w:val="FF0000"/>
              </w:rPr>
              <w:t>)</w:t>
            </w:r>
          </w:p>
        </w:tc>
      </w:tr>
      <w:tr w:rsidR="004B0CB5" w:rsidRPr="00902819" w:rsidTr="00D05D6E">
        <w:tc>
          <w:tcPr>
            <w:tcW w:w="2408" w:type="dxa"/>
          </w:tcPr>
          <w:p w:rsidR="004B0CB5" w:rsidRPr="00902819" w:rsidRDefault="004B0CB5" w:rsidP="00D05D6E">
            <w:pPr>
              <w:spacing w:line="276" w:lineRule="auto"/>
              <w:rPr>
                <w:b/>
              </w:rPr>
            </w:pPr>
            <w:r w:rsidRPr="00902819">
              <w:rPr>
                <w:b/>
              </w:rPr>
              <w:t>Total</w:t>
            </w:r>
          </w:p>
        </w:tc>
        <w:tc>
          <w:tcPr>
            <w:tcW w:w="2280" w:type="dxa"/>
          </w:tcPr>
          <w:p w:rsidR="004B0CB5" w:rsidRPr="00902819" w:rsidRDefault="004B0CB5" w:rsidP="00D05D6E">
            <w:pPr>
              <w:spacing w:line="276" w:lineRule="auto"/>
              <w:rPr>
                <w:b/>
              </w:rPr>
            </w:pPr>
            <w:r>
              <w:rPr>
                <w:b/>
              </w:rPr>
              <w:t>21163.8</w:t>
            </w:r>
          </w:p>
        </w:tc>
        <w:tc>
          <w:tcPr>
            <w:tcW w:w="2022" w:type="dxa"/>
          </w:tcPr>
          <w:p w:rsidR="004B0CB5" w:rsidRPr="00902819" w:rsidRDefault="004B0CB5" w:rsidP="00D05D6E">
            <w:pPr>
              <w:spacing w:line="276" w:lineRule="auto"/>
              <w:rPr>
                <w:b/>
              </w:rPr>
            </w:pPr>
            <w:r w:rsidRPr="00902819">
              <w:rPr>
                <w:b/>
              </w:rPr>
              <w:t>26251.4</w:t>
            </w:r>
          </w:p>
        </w:tc>
        <w:tc>
          <w:tcPr>
            <w:tcW w:w="2022" w:type="dxa"/>
          </w:tcPr>
          <w:p w:rsidR="004B0CB5" w:rsidRPr="00BB6D10" w:rsidRDefault="00656ED6" w:rsidP="00D05D6E">
            <w:pPr>
              <w:spacing w:line="276" w:lineRule="auto"/>
              <w:rPr>
                <w:b/>
                <w:color w:val="FF0000"/>
              </w:rPr>
            </w:pPr>
            <w:r>
              <w:rPr>
                <w:b/>
                <w:color w:val="FF0000"/>
              </w:rPr>
              <w:t>(</w:t>
            </w:r>
            <w:r w:rsidR="004B0CB5" w:rsidRPr="00BB6D10">
              <w:rPr>
                <w:b/>
                <w:color w:val="FF0000"/>
              </w:rPr>
              <w:t>50</w:t>
            </w:r>
            <w:r w:rsidR="004B0CB5">
              <w:rPr>
                <w:b/>
                <w:color w:val="FF0000"/>
              </w:rPr>
              <w:t>87</w:t>
            </w:r>
            <w:r w:rsidR="004B0CB5" w:rsidRPr="00BB6D10">
              <w:rPr>
                <w:b/>
                <w:color w:val="FF0000"/>
              </w:rPr>
              <w:t>.6</w:t>
            </w:r>
            <w:r>
              <w:rPr>
                <w:b/>
                <w:color w:val="FF0000"/>
              </w:rPr>
              <w:t>)</w:t>
            </w:r>
          </w:p>
        </w:tc>
      </w:tr>
    </w:tbl>
    <w:p w:rsidR="00FF7DC4" w:rsidRPr="004B0CB5" w:rsidRDefault="004B0CB5" w:rsidP="00697776">
      <w:pPr>
        <w:spacing w:after="0"/>
        <w:rPr>
          <w:sz w:val="18"/>
          <w:szCs w:val="18"/>
        </w:rPr>
      </w:pPr>
      <w:r w:rsidRPr="004B0CB5">
        <w:rPr>
          <w:sz w:val="18"/>
          <w:szCs w:val="18"/>
        </w:rPr>
        <w:t>From</w:t>
      </w:r>
      <w:r w:rsidR="00715856" w:rsidRPr="00715856">
        <w:rPr>
          <w:i/>
          <w:sz w:val="18"/>
          <w:szCs w:val="18"/>
        </w:rPr>
        <w:t>:</w:t>
      </w:r>
      <w:r w:rsidRPr="00715856">
        <w:rPr>
          <w:i/>
          <w:sz w:val="18"/>
          <w:szCs w:val="18"/>
        </w:rPr>
        <w:t xml:space="preserve"> </w:t>
      </w:r>
      <w:r w:rsidR="00656ED6" w:rsidRPr="00656ED6">
        <w:rPr>
          <w:i/>
          <w:sz w:val="18"/>
          <w:szCs w:val="18"/>
        </w:rPr>
        <w:t>http://johnmenadue.com/blog/?p=6943</w:t>
      </w:r>
      <w:r w:rsidRPr="004B0CB5">
        <w:rPr>
          <w:sz w:val="18"/>
          <w:szCs w:val="18"/>
        </w:rPr>
        <w:t xml:space="preserve"> </w:t>
      </w:r>
    </w:p>
    <w:p w:rsidR="004B0CB5" w:rsidRDefault="004B0CB5" w:rsidP="00697776">
      <w:pPr>
        <w:spacing w:after="0"/>
      </w:pPr>
    </w:p>
    <w:p w:rsidR="00457452" w:rsidRDefault="00554450" w:rsidP="00697776">
      <w:pPr>
        <w:spacing w:after="0"/>
      </w:pPr>
      <w:r>
        <w:t>T</w:t>
      </w:r>
      <w:r w:rsidR="002355B7">
        <w:t xml:space="preserve">here is a special system for </w:t>
      </w:r>
      <w:r w:rsidR="00285B1B">
        <w:t>heavy vehicles</w:t>
      </w:r>
      <w:r w:rsidR="00CF16E7">
        <w:t xml:space="preserve"> as they</w:t>
      </w:r>
      <w:r w:rsidR="00285B1B">
        <w:t>:</w:t>
      </w:r>
      <w:r w:rsidR="00457452">
        <w:t xml:space="preserve"> cause most of the wear and tear on roads giving rise to maintenance (and funding) ‘needs’; </w:t>
      </w:r>
      <w:r w:rsidR="001668C1">
        <w:t xml:space="preserve">often </w:t>
      </w:r>
      <w:r w:rsidR="00457452">
        <w:t xml:space="preserve">operate across state borders giving rise to concerns about financial shifts.  </w:t>
      </w:r>
      <w:r>
        <w:t>C</w:t>
      </w:r>
      <w:r w:rsidR="00457452">
        <w:t xml:space="preserve">harges, comprising Commonwealth fuel excise and </w:t>
      </w:r>
      <w:r w:rsidR="001668C1">
        <w:t xml:space="preserve">uniform </w:t>
      </w:r>
      <w:r w:rsidR="00457452">
        <w:t xml:space="preserve">state registration fees, are </w:t>
      </w:r>
      <w:r w:rsidR="00CF16E7">
        <w:t>based on</w:t>
      </w:r>
      <w:r w:rsidR="00457452">
        <w:t xml:space="preserve"> previous spending on roads averaged </w:t>
      </w:r>
      <w:r w:rsidR="000054F2">
        <w:t>across</w:t>
      </w:r>
      <w:r w:rsidR="00457452">
        <w:t xml:space="preserve"> Australia and over </w:t>
      </w:r>
      <w:r w:rsidR="00DF55C3">
        <w:t xml:space="preserve">several </w:t>
      </w:r>
      <w:r w:rsidR="00457452">
        <w:t xml:space="preserve">years.  </w:t>
      </w:r>
    </w:p>
    <w:p w:rsidR="00457452" w:rsidRDefault="00457452" w:rsidP="00697776">
      <w:pPr>
        <w:spacing w:after="0"/>
      </w:pPr>
    </w:p>
    <w:p w:rsidR="00457452" w:rsidRDefault="00457452" w:rsidP="00697776">
      <w:pPr>
        <w:spacing w:after="0"/>
      </w:pPr>
      <w:r>
        <w:t xml:space="preserve">Contrary to </w:t>
      </w:r>
      <w:r w:rsidR="00DF55C3">
        <w:t xml:space="preserve">some </w:t>
      </w:r>
      <w:r>
        <w:t>belief</w:t>
      </w:r>
      <w:r w:rsidR="001541D1">
        <w:t>s</w:t>
      </w:r>
      <w:r>
        <w:t xml:space="preserve">, the </w:t>
      </w:r>
      <w:r w:rsidR="0018593C">
        <w:t>current system</w:t>
      </w:r>
      <w:r w:rsidR="00CF16E7">
        <w:t>s</w:t>
      </w:r>
      <w:r>
        <w:t>:</w:t>
      </w:r>
    </w:p>
    <w:p w:rsidR="00457452" w:rsidRDefault="00457452" w:rsidP="00457452">
      <w:pPr>
        <w:pStyle w:val="ListParagraph"/>
        <w:numPr>
          <w:ilvl w:val="0"/>
          <w:numId w:val="5"/>
        </w:numPr>
        <w:spacing w:after="0"/>
        <w:ind w:left="567" w:hanging="567"/>
      </w:pPr>
      <w:r>
        <w:t>Do not recover costs</w:t>
      </w:r>
      <w:r w:rsidR="001541D1">
        <w:t>;</w:t>
      </w:r>
    </w:p>
    <w:p w:rsidR="00457452" w:rsidRDefault="00457452" w:rsidP="00A42185">
      <w:pPr>
        <w:pStyle w:val="ListParagraph"/>
        <w:numPr>
          <w:ilvl w:val="0"/>
          <w:numId w:val="5"/>
        </w:numPr>
        <w:spacing w:after="0"/>
        <w:ind w:left="567" w:hanging="567"/>
      </w:pPr>
      <w:r>
        <w:t xml:space="preserve">Do not finance current </w:t>
      </w:r>
      <w:r w:rsidR="0018593C">
        <w:t xml:space="preserve">or future </w:t>
      </w:r>
      <w:r>
        <w:t>spending.</w:t>
      </w:r>
    </w:p>
    <w:p w:rsidR="00457452" w:rsidRDefault="00457452" w:rsidP="00697776">
      <w:pPr>
        <w:spacing w:after="0"/>
      </w:pPr>
    </w:p>
    <w:p w:rsidR="00457452" w:rsidRDefault="00603C30" w:rsidP="00697776">
      <w:pPr>
        <w:spacing w:after="0"/>
      </w:pPr>
      <w:r>
        <w:t xml:space="preserve">Apart from </w:t>
      </w:r>
      <w:r w:rsidR="00DF55C3">
        <w:t xml:space="preserve">causing </w:t>
      </w:r>
      <w:r w:rsidR="00CF16E7">
        <w:t>a</w:t>
      </w:r>
      <w:r>
        <w:t xml:space="preserve"> fiscal </w:t>
      </w:r>
      <w:r w:rsidR="00DF55C3">
        <w:t>deficit,</w:t>
      </w:r>
      <w:r>
        <w:t xml:space="preserve"> spending </w:t>
      </w:r>
      <w:r w:rsidR="00DF55C3">
        <w:t>is probably</w:t>
      </w:r>
      <w:r w:rsidR="001668C1">
        <w:t xml:space="preserve"> misdirected</w:t>
      </w:r>
      <w:r>
        <w:t xml:space="preserve">: too much on grand projects; too much where railways are a better alternative; too little on maintenance.   </w:t>
      </w:r>
      <w:r w:rsidR="00DF55C3">
        <w:t>Reform is needed.</w:t>
      </w:r>
    </w:p>
    <w:p w:rsidR="001541D1" w:rsidRDefault="001541D1" w:rsidP="00697776">
      <w:pPr>
        <w:spacing w:after="0"/>
      </w:pPr>
    </w:p>
    <w:p w:rsidR="003773F1" w:rsidRDefault="00603C30" w:rsidP="00603C30">
      <w:pPr>
        <w:pStyle w:val="Heading2"/>
      </w:pPr>
      <w:r>
        <w:t>Road reform</w:t>
      </w:r>
    </w:p>
    <w:p w:rsidR="00603C30" w:rsidRDefault="00603C30" w:rsidP="00697776">
      <w:pPr>
        <w:spacing w:after="0"/>
      </w:pPr>
      <w:r>
        <w:t xml:space="preserve">Road reform </w:t>
      </w:r>
      <w:r w:rsidR="005840E1">
        <w:t xml:space="preserve">should </w:t>
      </w:r>
      <w:r>
        <w:t>aim</w:t>
      </w:r>
      <w:r w:rsidR="00A42185">
        <w:t xml:space="preserve"> at</w:t>
      </w:r>
      <w:r>
        <w:t>:</w:t>
      </w:r>
    </w:p>
    <w:p w:rsidR="00603C30" w:rsidRDefault="00603C30" w:rsidP="004B0CB5">
      <w:pPr>
        <w:pStyle w:val="ListParagraph"/>
        <w:numPr>
          <w:ilvl w:val="0"/>
          <w:numId w:val="11"/>
        </w:numPr>
        <w:spacing w:after="0"/>
        <w:ind w:left="567" w:hanging="567"/>
      </w:pPr>
      <w:r>
        <w:t>The right level of overall spending and revenue;</w:t>
      </w:r>
    </w:p>
    <w:p w:rsidR="00603C30" w:rsidRDefault="00A42185" w:rsidP="004B0CB5">
      <w:pPr>
        <w:pStyle w:val="ListParagraph"/>
        <w:numPr>
          <w:ilvl w:val="0"/>
          <w:numId w:val="11"/>
        </w:numPr>
        <w:spacing w:after="0"/>
        <w:ind w:left="567" w:hanging="567"/>
      </w:pPr>
      <w:r>
        <w:t>M</w:t>
      </w:r>
      <w:r w:rsidR="0018593C">
        <w:t>eet</w:t>
      </w:r>
      <w:r>
        <w:t>ing</w:t>
      </w:r>
      <w:r w:rsidR="00603C30">
        <w:t xml:space="preserve"> </w:t>
      </w:r>
      <w:r w:rsidR="00A4054E">
        <w:t>road needs</w:t>
      </w:r>
      <w:r w:rsidR="00603C30">
        <w:t>.</w:t>
      </w:r>
    </w:p>
    <w:p w:rsidR="001541D1" w:rsidRDefault="001541D1" w:rsidP="00603C30">
      <w:pPr>
        <w:spacing w:after="0"/>
      </w:pPr>
    </w:p>
    <w:p w:rsidR="009D73D9" w:rsidRDefault="009D73D9" w:rsidP="00603C30">
      <w:pPr>
        <w:spacing w:after="0"/>
      </w:pPr>
      <w:r>
        <w:t xml:space="preserve">One approach is to link revenues </w:t>
      </w:r>
      <w:r w:rsidR="00DF55C3">
        <w:t>and</w:t>
      </w:r>
      <w:r>
        <w:t xml:space="preserve"> spending.  This can be done via ‘direct’ </w:t>
      </w:r>
      <w:r w:rsidR="007E43A7">
        <w:t xml:space="preserve">user </w:t>
      </w:r>
      <w:r>
        <w:t>charges</w:t>
      </w:r>
      <w:r w:rsidR="00656ED6">
        <w:t xml:space="preserve"> levied by road owners</w:t>
      </w:r>
      <w:r w:rsidR="007E43A7">
        <w:t>,</w:t>
      </w:r>
      <w:r w:rsidR="000054F2">
        <w:t xml:space="preserve"> </w:t>
      </w:r>
      <w:r w:rsidR="00CF16E7">
        <w:t>so-</w:t>
      </w:r>
      <w:r w:rsidR="007E43A7">
        <w:t>called ‘road reform’</w:t>
      </w:r>
      <w:r>
        <w:t>.</w:t>
      </w:r>
      <w:r w:rsidR="00CF16E7">
        <w:t xml:space="preserve">  Such charges would relate to how vehicle use causes funding needs and might be based on vehicle weight (mass), distance travelled and road location.</w:t>
      </w:r>
    </w:p>
    <w:p w:rsidR="004B0CB5" w:rsidRDefault="004B0CB5" w:rsidP="00603C30">
      <w:pPr>
        <w:spacing w:after="0"/>
      </w:pPr>
    </w:p>
    <w:p w:rsidR="004B0CB5" w:rsidRDefault="004B0CB5" w:rsidP="00603C30">
      <w:pPr>
        <w:spacing w:after="0"/>
      </w:pPr>
      <w:r>
        <w:t xml:space="preserve">The above table shows two </w:t>
      </w:r>
      <w:r w:rsidR="00593B70">
        <w:t>obstacles</w:t>
      </w:r>
      <w:r>
        <w:t xml:space="preserve"> to reform</w:t>
      </w:r>
      <w:r w:rsidR="005A584C">
        <w:t xml:space="preserve"> of </w:t>
      </w:r>
      <w:r w:rsidR="00CA3069">
        <w:t>‘</w:t>
      </w:r>
      <w:r w:rsidR="005A584C">
        <w:t>all roads all at once</w:t>
      </w:r>
      <w:r w:rsidR="00CA3069">
        <w:t>’</w:t>
      </w:r>
      <w:r w:rsidR="005A584C">
        <w:t>:</w:t>
      </w:r>
    </w:p>
    <w:p w:rsidR="004B0CB5" w:rsidRDefault="004B0CB5" w:rsidP="005A584C">
      <w:pPr>
        <w:pStyle w:val="ListParagraph"/>
        <w:numPr>
          <w:ilvl w:val="0"/>
          <w:numId w:val="12"/>
        </w:numPr>
        <w:spacing w:after="0"/>
        <w:ind w:left="567" w:hanging="567"/>
      </w:pPr>
      <w:r>
        <w:t>The overall fiscal deficit</w:t>
      </w:r>
      <w:r w:rsidR="00593B70">
        <w:t>;</w:t>
      </w:r>
      <w:r>
        <w:t xml:space="preserve"> road reform will see </w:t>
      </w:r>
      <w:r w:rsidR="005A584C">
        <w:t xml:space="preserve">cuts in road spending and / or </w:t>
      </w:r>
      <w:r>
        <w:t>users pay</w:t>
      </w:r>
      <w:r w:rsidR="005A584C">
        <w:t>ing</w:t>
      </w:r>
      <w:r>
        <w:t xml:space="preserve"> higher charges;</w:t>
      </w:r>
    </w:p>
    <w:p w:rsidR="004B0CB5" w:rsidRDefault="005A584C" w:rsidP="005A584C">
      <w:pPr>
        <w:pStyle w:val="ListParagraph"/>
        <w:numPr>
          <w:ilvl w:val="0"/>
          <w:numId w:val="12"/>
        </w:numPr>
        <w:spacing w:after="0"/>
        <w:ind w:left="567" w:hanging="567"/>
      </w:pPr>
      <w:r>
        <w:lastRenderedPageBreak/>
        <w:t>The different net positions of government</w:t>
      </w:r>
      <w:r w:rsidR="00593B70">
        <w:t>s;</w:t>
      </w:r>
      <w:r>
        <w:t xml:space="preserve"> road reform </w:t>
      </w:r>
      <w:r w:rsidR="00635468">
        <w:t>needs</w:t>
      </w:r>
      <w:r>
        <w:t xml:space="preserve"> a national deal</w:t>
      </w:r>
      <w:r w:rsidR="00635468">
        <w:t xml:space="preserve"> including</w:t>
      </w:r>
      <w:r>
        <w:t xml:space="preserve"> in</w:t>
      </w:r>
      <w:r w:rsidR="00635468">
        <w:t>volvement of</w:t>
      </w:r>
      <w:r>
        <w:t xml:space="preserve"> the Commonwealth Parliament.  </w:t>
      </w:r>
    </w:p>
    <w:p w:rsidR="004B0CB5" w:rsidRDefault="004B0CB5" w:rsidP="005A584C">
      <w:pPr>
        <w:spacing w:after="0"/>
        <w:ind w:left="567" w:hanging="567"/>
      </w:pPr>
    </w:p>
    <w:p w:rsidR="005A584C" w:rsidRDefault="00E441CC" w:rsidP="00697776">
      <w:pPr>
        <w:spacing w:after="0"/>
      </w:pPr>
      <w:r>
        <w:t xml:space="preserve">Over the </w:t>
      </w:r>
      <w:r w:rsidR="00244006">
        <w:t xml:space="preserve">last </w:t>
      </w:r>
      <w:r w:rsidR="00593B70">
        <w:t>two</w:t>
      </w:r>
      <w:r>
        <w:t xml:space="preserve"> decades </w:t>
      </w:r>
      <w:r w:rsidR="007A1DE6">
        <w:t xml:space="preserve">national </w:t>
      </w:r>
      <w:r w:rsidR="00603C30">
        <w:t xml:space="preserve">bureaucratic processes </w:t>
      </w:r>
      <w:r>
        <w:t>sought</w:t>
      </w:r>
      <w:r w:rsidR="009D73D9">
        <w:t xml:space="preserve"> to advance </w:t>
      </w:r>
      <w:r w:rsidR="00E20294">
        <w:t>road reform</w:t>
      </w:r>
      <w:r w:rsidR="00603C30">
        <w:t>; none made substantive public progress.</w:t>
      </w:r>
      <w:r w:rsidR="000054F2">
        <w:t xml:space="preserve">  </w:t>
      </w:r>
      <w:r>
        <w:t xml:space="preserve">There </w:t>
      </w:r>
      <w:r w:rsidR="00997C81">
        <w:t xml:space="preserve">was </w:t>
      </w:r>
      <w:r w:rsidR="009D73D9">
        <w:t>confusion</w:t>
      </w:r>
      <w:r w:rsidR="00DA0CEC">
        <w:t>,</w:t>
      </w:r>
      <w:r w:rsidR="009D73D9">
        <w:t xml:space="preserve"> peculiar </w:t>
      </w:r>
      <w:r w:rsidR="00DA0CEC">
        <w:t xml:space="preserve">ideas and </w:t>
      </w:r>
      <w:r w:rsidR="009D73D9">
        <w:t>misunderstand</w:t>
      </w:r>
      <w:r w:rsidR="00DA0CEC">
        <w:t>ings</w:t>
      </w:r>
      <w:r w:rsidR="00CA3069">
        <w:t xml:space="preserve"> largely due to an assumption that all roads </w:t>
      </w:r>
      <w:r w:rsidR="00593B70">
        <w:t xml:space="preserve">need to be reformed </w:t>
      </w:r>
      <w:r w:rsidR="00CA3069">
        <w:t>all at once</w:t>
      </w:r>
      <w:r w:rsidR="009D73D9">
        <w:t>.</w:t>
      </w:r>
      <w:r w:rsidR="001E73C6">
        <w:rPr>
          <w:rStyle w:val="EndnoteReference"/>
        </w:rPr>
        <w:endnoteReference w:id="2"/>
      </w:r>
      <w:r w:rsidR="00507820">
        <w:t xml:space="preserve"> </w:t>
      </w:r>
      <w:r w:rsidR="00DA0CEC">
        <w:t xml:space="preserve"> </w:t>
      </w:r>
    </w:p>
    <w:p w:rsidR="005A584C" w:rsidRDefault="005A584C" w:rsidP="00697776">
      <w:pPr>
        <w:spacing w:after="0"/>
      </w:pPr>
    </w:p>
    <w:p w:rsidR="00DA0CEC" w:rsidRDefault="00CA3069" w:rsidP="00697776">
      <w:pPr>
        <w:spacing w:after="0"/>
      </w:pPr>
      <w:r>
        <w:t>T</w:t>
      </w:r>
      <w:r w:rsidR="00E441CC">
        <w:t xml:space="preserve">he processes </w:t>
      </w:r>
      <w:r w:rsidR="009D73D9">
        <w:t>pursu</w:t>
      </w:r>
      <w:r>
        <w:t>ed</w:t>
      </w:r>
      <w:r w:rsidR="00603C30">
        <w:t xml:space="preserve"> </w:t>
      </w:r>
      <w:r w:rsidR="00593B70">
        <w:t xml:space="preserve">a </w:t>
      </w:r>
      <w:r w:rsidR="00603C30">
        <w:t>bureaucratic objective</w:t>
      </w:r>
      <w:r w:rsidR="009D73D9">
        <w:t xml:space="preserve"> rather than public benefits</w:t>
      </w:r>
      <w:r w:rsidR="00E20294">
        <w:t>;</w:t>
      </w:r>
      <w:r w:rsidR="00593B70">
        <w:t xml:space="preserve"> </w:t>
      </w:r>
      <w:r w:rsidR="00603C30">
        <w:t>an untouchable source of funds for transport departments</w:t>
      </w:r>
      <w:r w:rsidR="00593B70">
        <w:t>,</w:t>
      </w:r>
      <w:r w:rsidR="00997C81">
        <w:t xml:space="preserve"> ‘hypothecation’</w:t>
      </w:r>
      <w:r w:rsidR="00DA0CEC">
        <w:t>.</w:t>
      </w:r>
      <w:r w:rsidR="005A584C">
        <w:t xml:space="preserve">  </w:t>
      </w:r>
      <w:r w:rsidR="00E441CC">
        <w:t>It was assumed</w:t>
      </w:r>
      <w:r w:rsidR="005A584C">
        <w:t xml:space="preserve"> </w:t>
      </w:r>
      <w:r w:rsidR="00E441CC">
        <w:t xml:space="preserve">the necessary </w:t>
      </w:r>
      <w:r w:rsidR="00D00548">
        <w:t xml:space="preserve">national deal </w:t>
      </w:r>
      <w:r w:rsidR="00E441CC">
        <w:t>would</w:t>
      </w:r>
      <w:r w:rsidR="00D00548">
        <w:t xml:space="preserve"> involve</w:t>
      </w:r>
      <w:r w:rsidR="00E441CC">
        <w:t xml:space="preserve"> only</w:t>
      </w:r>
      <w:r w:rsidR="00D00548">
        <w:t xml:space="preserve"> money transfers; </w:t>
      </w:r>
      <w:r w:rsidR="00782801">
        <w:t xml:space="preserve">an increase in </w:t>
      </w:r>
      <w:r w:rsidR="00D00548">
        <w:t xml:space="preserve">state road revenues </w:t>
      </w:r>
      <w:r w:rsidR="00715856">
        <w:t xml:space="preserve">would </w:t>
      </w:r>
      <w:r w:rsidR="00782801">
        <w:t xml:space="preserve">equal a decline in </w:t>
      </w:r>
      <w:r w:rsidR="00D00548">
        <w:t>Commonwealth</w:t>
      </w:r>
      <w:r w:rsidR="00782801">
        <w:t xml:space="preserve"> </w:t>
      </w:r>
      <w:r w:rsidR="00D00548">
        <w:t>revenues</w:t>
      </w:r>
      <w:r w:rsidR="00D00548" w:rsidRPr="009A7833">
        <w:t>.</w:t>
      </w:r>
      <w:r w:rsidR="00782801">
        <w:t xml:space="preserve"> </w:t>
      </w:r>
    </w:p>
    <w:p w:rsidR="005840E1" w:rsidRDefault="005840E1" w:rsidP="00697776">
      <w:pPr>
        <w:spacing w:after="0"/>
      </w:pPr>
    </w:p>
    <w:p w:rsidR="009A4764" w:rsidRDefault="00A4054E" w:rsidP="00FF7DC4">
      <w:pPr>
        <w:spacing w:after="0"/>
      </w:pPr>
      <w:r>
        <w:t xml:space="preserve">The more cynical </w:t>
      </w:r>
      <w:r w:rsidR="009A4764">
        <w:t xml:space="preserve">might view </w:t>
      </w:r>
      <w:r w:rsidR="005840E1">
        <w:t xml:space="preserve">the </w:t>
      </w:r>
      <w:r w:rsidR="009A4764">
        <w:t xml:space="preserve">attempts as </w:t>
      </w:r>
      <w:r w:rsidR="00CA3069">
        <w:t>destined</w:t>
      </w:r>
      <w:r>
        <w:t xml:space="preserve"> to fail due to</w:t>
      </w:r>
      <w:r w:rsidR="009A4764">
        <w:t>:</w:t>
      </w:r>
      <w:r w:rsidR="00FF7DC4">
        <w:t xml:space="preserve"> </w:t>
      </w:r>
      <w:r>
        <w:t>credibility concerns</w:t>
      </w:r>
      <w:r w:rsidR="009A4764">
        <w:t>;</w:t>
      </w:r>
      <w:r w:rsidR="00FF7DC4">
        <w:t xml:space="preserve"> </w:t>
      </w:r>
      <w:r w:rsidR="009A4764">
        <w:t>a focus on vehicles rather than roads;</w:t>
      </w:r>
      <w:r w:rsidR="00FF7DC4">
        <w:t xml:space="preserve"> </w:t>
      </w:r>
      <w:r>
        <w:t>designs to exclude</w:t>
      </w:r>
      <w:r w:rsidR="00FF7DC4">
        <w:t xml:space="preserve"> </w:t>
      </w:r>
      <w:r>
        <w:t>political input</w:t>
      </w:r>
      <w:r w:rsidR="005A584C">
        <w:t xml:space="preserve">; </w:t>
      </w:r>
      <w:r w:rsidR="00D00548">
        <w:t xml:space="preserve">an unattractive proposition for the Commonwealth; </w:t>
      </w:r>
      <w:r w:rsidR="005A584C">
        <w:t>ignoring calls to seek reform on only some roads and to conduct trials</w:t>
      </w:r>
      <w:r>
        <w:t>.</w:t>
      </w:r>
      <w:r w:rsidR="00507820">
        <w:t xml:space="preserve"> </w:t>
      </w:r>
      <w:r>
        <w:t xml:space="preserve">  </w:t>
      </w:r>
    </w:p>
    <w:p w:rsidR="00070806" w:rsidRDefault="00070806" w:rsidP="00FF7DC4">
      <w:pPr>
        <w:spacing w:after="0"/>
      </w:pPr>
    </w:p>
    <w:p w:rsidR="00070806" w:rsidRDefault="009D6BF3" w:rsidP="00FF7DC4">
      <w:pPr>
        <w:spacing w:after="0"/>
      </w:pPr>
      <w:r>
        <w:t>However, recently a ray of light emerged; the Minister for Urban Infrastructure spoke about some real issues in road reform including inadequacy of current charging and whether the community might benefit from various schemes.  While a welcome improvement over past officialise, it is only a ray; it included a few inaccuracies, did not identify the central question and was unambitious.</w:t>
      </w:r>
      <w:r w:rsidR="001E73C6">
        <w:rPr>
          <w:rStyle w:val="EndnoteReference"/>
        </w:rPr>
        <w:endnoteReference w:id="3"/>
      </w:r>
      <w:r>
        <w:t xml:space="preserve"> </w:t>
      </w:r>
    </w:p>
    <w:p w:rsidR="009A4764" w:rsidRDefault="009A4764" w:rsidP="00697776">
      <w:pPr>
        <w:spacing w:after="0"/>
      </w:pPr>
    </w:p>
    <w:p w:rsidR="00675C2F" w:rsidRDefault="00366AFF" w:rsidP="00697776">
      <w:pPr>
        <w:pStyle w:val="Heading2"/>
        <w:spacing w:before="0"/>
      </w:pPr>
      <w:r>
        <w:t>Wh</w:t>
      </w:r>
      <w:r w:rsidR="00A35412">
        <w:t xml:space="preserve">at </w:t>
      </w:r>
      <w:r w:rsidR="00A4054E">
        <w:t>to do</w:t>
      </w:r>
      <w:r w:rsidR="00675C2F">
        <w:t xml:space="preserve"> </w:t>
      </w:r>
    </w:p>
    <w:p w:rsidR="00E441CC" w:rsidRDefault="00E441CC" w:rsidP="00E441CC">
      <w:pPr>
        <w:spacing w:after="0"/>
      </w:pPr>
      <w:r>
        <w:t xml:space="preserve">The simple </w:t>
      </w:r>
      <w:r w:rsidR="00CA3069">
        <w:t>question for</w:t>
      </w:r>
      <w:r>
        <w:t xml:space="preserve"> reform is: who controls spending?  Until road </w:t>
      </w:r>
      <w:r w:rsidRPr="00554450">
        <w:rPr>
          <w:i/>
        </w:rPr>
        <w:t>users</w:t>
      </w:r>
      <w:r>
        <w:t xml:space="preserve"> control spending, eg. through regulatory processes, there will be no road reform.  </w:t>
      </w:r>
    </w:p>
    <w:p w:rsidR="00E441CC" w:rsidRDefault="00E441CC" w:rsidP="00E441CC">
      <w:pPr>
        <w:spacing w:after="0"/>
      </w:pPr>
    </w:p>
    <w:p w:rsidR="00A4054E" w:rsidRDefault="00675C2F" w:rsidP="00697776">
      <w:pPr>
        <w:spacing w:after="0"/>
      </w:pPr>
      <w:r>
        <w:t>The</w:t>
      </w:r>
      <w:r w:rsidR="00A4054E">
        <w:t xml:space="preserve"> right level of spending and revenue</w:t>
      </w:r>
      <w:r w:rsidR="00E441CC">
        <w:t>, the first aim of road reform,</w:t>
      </w:r>
      <w:r w:rsidR="00A4054E">
        <w:t xml:space="preserve"> </w:t>
      </w:r>
      <w:r w:rsidR="00554450">
        <w:t xml:space="preserve">needs to be </w:t>
      </w:r>
      <w:r w:rsidR="00782801">
        <w:t>determined</w:t>
      </w:r>
      <w:r w:rsidR="00A4054E">
        <w:t xml:space="preserve"> independent</w:t>
      </w:r>
      <w:r w:rsidR="00782801">
        <w:t>ly</w:t>
      </w:r>
      <w:r w:rsidR="00A4054E">
        <w:t xml:space="preserve"> of </w:t>
      </w:r>
      <w:r w:rsidR="00CA3069">
        <w:t xml:space="preserve">owners and </w:t>
      </w:r>
      <w:r w:rsidR="00A4054E">
        <w:t>beneficiaries.  In other infrastructure industries an economic regulator is established</w:t>
      </w:r>
      <w:r w:rsidR="00554450">
        <w:t>;</w:t>
      </w:r>
      <w:r w:rsidR="00A4054E">
        <w:t xml:space="preserve"> </w:t>
      </w:r>
      <w:r w:rsidR="00554450">
        <w:t>go</w:t>
      </w:r>
      <w:r w:rsidR="00A4054E">
        <w:t xml:space="preserve">vernments </w:t>
      </w:r>
      <w:r w:rsidR="00CA3069">
        <w:t xml:space="preserve">are </w:t>
      </w:r>
      <w:r w:rsidR="00A4054E">
        <w:t>not</w:t>
      </w:r>
      <w:r w:rsidR="00554450">
        <w:t xml:space="preserve"> </w:t>
      </w:r>
      <w:r w:rsidR="00CA3069">
        <w:t>bound</w:t>
      </w:r>
      <w:r w:rsidR="00554450">
        <w:t xml:space="preserve"> to</w:t>
      </w:r>
      <w:r w:rsidR="00A4054E">
        <w:t xml:space="preserve"> </w:t>
      </w:r>
      <w:r w:rsidR="00E20294">
        <w:t xml:space="preserve">the </w:t>
      </w:r>
      <w:r w:rsidR="00A4054E">
        <w:t>regulator</w:t>
      </w:r>
      <w:r w:rsidR="00E20294">
        <w:t>’</w:t>
      </w:r>
      <w:r w:rsidR="00A4054E">
        <w:t xml:space="preserve">s </w:t>
      </w:r>
      <w:r w:rsidR="00E20294">
        <w:t xml:space="preserve">recommendations </w:t>
      </w:r>
      <w:r w:rsidR="00A4054E">
        <w:t xml:space="preserve">but </w:t>
      </w:r>
      <w:r w:rsidR="00507820">
        <w:t>decisions</w:t>
      </w:r>
      <w:r w:rsidR="00A4054E">
        <w:t xml:space="preserve"> are open to public scrutiny.</w:t>
      </w:r>
    </w:p>
    <w:p w:rsidR="00A4054E" w:rsidRDefault="00A4054E" w:rsidP="00697776">
      <w:pPr>
        <w:spacing w:after="0"/>
      </w:pPr>
    </w:p>
    <w:p w:rsidR="009D73D9" w:rsidRDefault="00F15CC5" w:rsidP="00697776">
      <w:pPr>
        <w:spacing w:after="0"/>
      </w:pPr>
      <w:r>
        <w:t>The other aim of road reform, e</w:t>
      </w:r>
      <w:r w:rsidR="00A4054E">
        <w:t>nsuring road needs are met</w:t>
      </w:r>
      <w:r>
        <w:t>,</w:t>
      </w:r>
      <w:r w:rsidR="00A4054E">
        <w:t xml:space="preserve"> requires </w:t>
      </w:r>
      <w:r w:rsidR="00FB2D52">
        <w:t xml:space="preserve">performance of roads and </w:t>
      </w:r>
      <w:r w:rsidR="00CA3069">
        <w:t xml:space="preserve">road </w:t>
      </w:r>
      <w:r w:rsidR="00FB2D52">
        <w:t>owners</w:t>
      </w:r>
      <w:r>
        <w:t xml:space="preserve"> to be transparent</w:t>
      </w:r>
      <w:r w:rsidR="00A4054E">
        <w:t>.</w:t>
      </w:r>
      <w:r>
        <w:t xml:space="preserve">  Lack or inaccessibility of data will sabotage any reform effort</w:t>
      </w:r>
      <w:r w:rsidR="00593B70">
        <w:t>,</w:t>
      </w:r>
      <w:r w:rsidR="00782801">
        <w:t xml:space="preserve"> yet t</w:t>
      </w:r>
      <w:r w:rsidR="009D73D9">
        <w:t xml:space="preserve">here is virtually no national </w:t>
      </w:r>
      <w:r w:rsidR="00FB2D52">
        <w:t>information</w:t>
      </w:r>
      <w:r w:rsidR="009D73D9">
        <w:t xml:space="preserve"> on th</w:t>
      </w:r>
      <w:r w:rsidR="00FB2D52">
        <w:t>ese</w:t>
      </w:r>
      <w:r w:rsidR="009D73D9">
        <w:t xml:space="preserve"> matter</w:t>
      </w:r>
      <w:r w:rsidR="00FB2D52">
        <w:t>s</w:t>
      </w:r>
      <w:r>
        <w:t>.</w:t>
      </w:r>
    </w:p>
    <w:p w:rsidR="00F15CC5" w:rsidRDefault="00F15CC5" w:rsidP="00697776">
      <w:pPr>
        <w:spacing w:after="0"/>
      </w:pPr>
    </w:p>
    <w:p w:rsidR="00FB2D52" w:rsidRDefault="00782801" w:rsidP="00697776">
      <w:pPr>
        <w:spacing w:after="0"/>
      </w:pPr>
      <w:r>
        <w:t>A</w:t>
      </w:r>
      <w:r w:rsidR="00F15CC5" w:rsidRPr="00F15CC5">
        <w:t xml:space="preserve"> nettle </w:t>
      </w:r>
      <w:r>
        <w:t>must</w:t>
      </w:r>
      <w:r w:rsidR="00F15CC5" w:rsidRPr="00F15CC5">
        <w:t xml:space="preserve"> be grasped:</w:t>
      </w:r>
      <w:r w:rsidR="00F15CC5">
        <w:rPr>
          <w:i/>
        </w:rPr>
        <w:t xml:space="preserve"> r</w:t>
      </w:r>
      <w:r w:rsidR="00554450">
        <w:rPr>
          <w:i/>
        </w:rPr>
        <w:t xml:space="preserve">oad reform is about reducing the </w:t>
      </w:r>
      <w:r w:rsidR="00554450" w:rsidRPr="00554450">
        <w:rPr>
          <w:i/>
        </w:rPr>
        <w:t xml:space="preserve">power </w:t>
      </w:r>
      <w:r w:rsidR="00554450">
        <w:rPr>
          <w:i/>
        </w:rPr>
        <w:t xml:space="preserve">of </w:t>
      </w:r>
      <w:r w:rsidR="00554450" w:rsidRPr="00554450">
        <w:rPr>
          <w:i/>
        </w:rPr>
        <w:t xml:space="preserve">road owners </w:t>
      </w:r>
      <w:r w:rsidR="00554450">
        <w:rPr>
          <w:i/>
        </w:rPr>
        <w:t>and bureaucracies</w:t>
      </w:r>
      <w:r w:rsidR="00554450">
        <w:t xml:space="preserve">.  </w:t>
      </w:r>
      <w:r w:rsidR="00CA3069">
        <w:t>T</w:t>
      </w:r>
      <w:r w:rsidR="00394A94">
        <w:t>he</w:t>
      </w:r>
      <w:r w:rsidR="00FB2D52">
        <w:t>re is a long way to go</w:t>
      </w:r>
      <w:r w:rsidR="00E20294">
        <w:t xml:space="preserve">.  </w:t>
      </w:r>
    </w:p>
    <w:p w:rsidR="00715856" w:rsidRDefault="00715856" w:rsidP="00697776">
      <w:pPr>
        <w:spacing w:after="0"/>
      </w:pPr>
    </w:p>
    <w:p w:rsidR="009A7833" w:rsidRDefault="00715856" w:rsidP="00697776">
      <w:pPr>
        <w:spacing w:after="0"/>
      </w:pPr>
      <w:r>
        <w:t>Th</w:t>
      </w:r>
      <w:r w:rsidR="00782801">
        <w:t>is is among the</w:t>
      </w:r>
      <w:r>
        <w:t xml:space="preserve"> </w:t>
      </w:r>
      <w:r w:rsidR="009A7833">
        <w:t xml:space="preserve">good </w:t>
      </w:r>
      <w:r>
        <w:t>reason</w:t>
      </w:r>
      <w:r w:rsidR="009A7833">
        <w:t>s to reconsider ownership of some roads;</w:t>
      </w:r>
      <w:r>
        <w:t xml:space="preserve"> </w:t>
      </w:r>
      <w:r w:rsidR="009A7833">
        <w:t>keeping the status quo entrench</w:t>
      </w:r>
      <w:r w:rsidR="00782801">
        <w:t>es</w:t>
      </w:r>
      <w:r w:rsidR="009A7833">
        <w:t xml:space="preserve"> institutional opposition to road reform. </w:t>
      </w:r>
    </w:p>
    <w:p w:rsidR="009A7833" w:rsidRDefault="009A7833" w:rsidP="00697776">
      <w:pPr>
        <w:spacing w:after="0"/>
      </w:pPr>
    </w:p>
    <w:p w:rsidR="00FB2D52" w:rsidRDefault="00F15CC5" w:rsidP="00697776">
      <w:pPr>
        <w:spacing w:after="0"/>
      </w:pPr>
      <w:r>
        <w:t>I</w:t>
      </w:r>
      <w:r w:rsidR="00715856">
        <w:t xml:space="preserve">t </w:t>
      </w:r>
      <w:r w:rsidR="00E20294">
        <w:t>should not</w:t>
      </w:r>
      <w:r w:rsidR="00715856">
        <w:t xml:space="preserve"> be assumed that </w:t>
      </w:r>
      <w:r>
        <w:t xml:space="preserve">a national </w:t>
      </w:r>
      <w:r w:rsidR="009A7833">
        <w:t>road reform</w:t>
      </w:r>
      <w:r w:rsidR="00715856">
        <w:t xml:space="preserve"> deal </w:t>
      </w:r>
      <w:r w:rsidR="009A7833">
        <w:t xml:space="preserve">only </w:t>
      </w:r>
      <w:r w:rsidR="00782801">
        <w:t>involve</w:t>
      </w:r>
      <w:r w:rsidR="00E20294">
        <w:t>s</w:t>
      </w:r>
      <w:r w:rsidR="00782801">
        <w:t xml:space="preserve"> </w:t>
      </w:r>
      <w:r w:rsidR="009A7833">
        <w:t xml:space="preserve">(implicit) </w:t>
      </w:r>
      <w:r w:rsidR="00715856">
        <w:t xml:space="preserve">transfers of money from the Commonwealth to the states.  </w:t>
      </w:r>
      <w:r w:rsidR="009A7833">
        <w:t>A better</w:t>
      </w:r>
      <w:r w:rsidR="00715856">
        <w:t xml:space="preserve"> deal would involve transfer of some roads to the Commonwealth or </w:t>
      </w:r>
      <w:r>
        <w:t xml:space="preserve">to </w:t>
      </w:r>
      <w:r w:rsidR="009A7833">
        <w:t xml:space="preserve">other </w:t>
      </w:r>
      <w:r w:rsidR="00715856">
        <w:t>parties under national regulatory supervision.</w:t>
      </w:r>
    </w:p>
    <w:p w:rsidR="00715856" w:rsidRDefault="00715856" w:rsidP="00697776">
      <w:pPr>
        <w:spacing w:after="0"/>
      </w:pPr>
    </w:p>
    <w:p w:rsidR="008C2FA6" w:rsidRDefault="003F63C6" w:rsidP="00697776">
      <w:pPr>
        <w:spacing w:after="0"/>
      </w:pPr>
      <w:r>
        <w:t xml:space="preserve">All of this </w:t>
      </w:r>
      <w:r w:rsidR="00782801">
        <w:t>means</w:t>
      </w:r>
      <w:r>
        <w:t xml:space="preserve"> the</w:t>
      </w:r>
      <w:r w:rsidR="00394A94">
        <w:t xml:space="preserve"> be</w:t>
      </w:r>
      <w:r w:rsidR="00FB2D52">
        <w:t>s</w:t>
      </w:r>
      <w:r w:rsidR="00394A94">
        <w:t xml:space="preserve">t approach to </w:t>
      </w:r>
      <w:r w:rsidR="007E1486">
        <w:t xml:space="preserve">road </w:t>
      </w:r>
      <w:r w:rsidR="00FB2D52">
        <w:t>reform</w:t>
      </w:r>
      <w:r w:rsidR="00394A94">
        <w:t xml:space="preserve"> </w:t>
      </w:r>
      <w:r w:rsidR="00782801">
        <w:t>is</w:t>
      </w:r>
      <w:r>
        <w:t xml:space="preserve"> to limit initiatives to </w:t>
      </w:r>
      <w:r w:rsidR="00394A94">
        <w:t xml:space="preserve">where </w:t>
      </w:r>
      <w:r>
        <w:t xml:space="preserve">reform </w:t>
      </w:r>
      <w:r w:rsidR="007E1486">
        <w:t>is</w:t>
      </w:r>
      <w:r w:rsidR="00394A94">
        <w:t xml:space="preserve"> most important and feasible</w:t>
      </w:r>
      <w:r w:rsidR="00E20294">
        <w:t>;</w:t>
      </w:r>
      <w:r w:rsidR="00FB2D52">
        <w:t xml:space="preserve"> heavily trafficked </w:t>
      </w:r>
      <w:r>
        <w:t xml:space="preserve">nationally significant </w:t>
      </w:r>
      <w:r w:rsidR="00FB2D52">
        <w:t>highways that compete with railways</w:t>
      </w:r>
      <w:r w:rsidR="00E20294">
        <w:t xml:space="preserve"> rather than</w:t>
      </w:r>
      <w:r w:rsidR="00593B70">
        <w:t xml:space="preserve"> every road</w:t>
      </w:r>
      <w:r w:rsidR="00394A94">
        <w:t xml:space="preserve">.  </w:t>
      </w:r>
      <w:r w:rsidR="00FB2D52">
        <w:t xml:space="preserve">Possibly </w:t>
      </w:r>
      <w:r>
        <w:t>i</w:t>
      </w:r>
      <w:r w:rsidR="00FB2D52">
        <w:t xml:space="preserve">t might initially be limited to heavy vehicles.  </w:t>
      </w:r>
    </w:p>
    <w:p w:rsidR="008C2FA6" w:rsidRDefault="008C2FA6" w:rsidP="00697776">
      <w:pPr>
        <w:spacing w:after="0"/>
      </w:pPr>
    </w:p>
    <w:p w:rsidR="003F63C6" w:rsidRDefault="00FB2D52" w:rsidP="00697776">
      <w:pPr>
        <w:spacing w:after="0"/>
      </w:pPr>
      <w:r>
        <w:lastRenderedPageBreak/>
        <w:t>Trials</w:t>
      </w:r>
      <w:r w:rsidR="008C2FA6">
        <w:t>, rather than proposals for more spending,</w:t>
      </w:r>
      <w:r>
        <w:t xml:space="preserve"> are needed</w:t>
      </w:r>
      <w:r w:rsidR="00394A94">
        <w:t>.</w:t>
      </w:r>
      <w:r w:rsidR="00BD64D0">
        <w:t xml:space="preserve">  </w:t>
      </w:r>
    </w:p>
    <w:p w:rsidR="00CC4AA1" w:rsidRDefault="00CC4AA1" w:rsidP="00697776">
      <w:pPr>
        <w:spacing w:after="0"/>
      </w:pPr>
    </w:p>
    <w:p w:rsidR="003F63C6" w:rsidRDefault="003F63C6" w:rsidP="00697776">
      <w:pPr>
        <w:spacing w:after="0"/>
      </w:pPr>
    </w:p>
    <w:p w:rsidR="00394A94" w:rsidRDefault="00394A94" w:rsidP="00697776">
      <w:pPr>
        <w:spacing w:after="0"/>
      </w:pPr>
      <w:r>
        <w:t>J Austen</w:t>
      </w:r>
    </w:p>
    <w:p w:rsidR="009D6BF3" w:rsidRDefault="00792459" w:rsidP="00697776">
      <w:pPr>
        <w:spacing w:after="0"/>
      </w:pPr>
      <w:r>
        <w:t>2 September</w:t>
      </w:r>
      <w:r w:rsidR="00692C28">
        <w:t xml:space="preserve"> 2016</w:t>
      </w:r>
    </w:p>
    <w:p w:rsidR="009D6BF3" w:rsidRDefault="009D6BF3" w:rsidP="00697776">
      <w:pPr>
        <w:spacing w:after="0"/>
        <w:rPr>
          <w:b/>
          <w:sz w:val="20"/>
          <w:szCs w:val="20"/>
        </w:rPr>
      </w:pPr>
    </w:p>
    <w:p w:rsidR="00507820" w:rsidRPr="008A7CFB" w:rsidRDefault="00507820" w:rsidP="00697776">
      <w:pPr>
        <w:spacing w:after="0"/>
        <w:rPr>
          <w:sz w:val="20"/>
          <w:szCs w:val="20"/>
        </w:rPr>
      </w:pPr>
    </w:p>
    <w:p w:rsidR="009A4764" w:rsidRPr="008A7CFB" w:rsidRDefault="009A4764" w:rsidP="00697776">
      <w:pPr>
        <w:spacing w:after="0"/>
        <w:rPr>
          <w:sz w:val="20"/>
          <w:szCs w:val="20"/>
        </w:rPr>
      </w:pPr>
    </w:p>
    <w:sectPr w:rsidR="009A4764" w:rsidRPr="008A7CF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914" w:rsidRDefault="00213914" w:rsidP="008B76DE">
      <w:pPr>
        <w:spacing w:after="0" w:line="240" w:lineRule="auto"/>
      </w:pPr>
      <w:r>
        <w:separator/>
      </w:r>
    </w:p>
  </w:endnote>
  <w:endnote w:type="continuationSeparator" w:id="0">
    <w:p w:rsidR="00213914" w:rsidRDefault="00213914" w:rsidP="008B76DE">
      <w:pPr>
        <w:spacing w:after="0" w:line="240" w:lineRule="auto"/>
      </w:pPr>
      <w:r>
        <w:continuationSeparator/>
      </w:r>
    </w:p>
  </w:endnote>
  <w:endnote w:id="1">
    <w:p w:rsidR="005A515A" w:rsidRPr="008A7CFB" w:rsidRDefault="005A515A" w:rsidP="005A515A">
      <w:pPr>
        <w:spacing w:after="0"/>
        <w:rPr>
          <w:sz w:val="20"/>
          <w:szCs w:val="20"/>
        </w:rPr>
      </w:pPr>
      <w:r>
        <w:rPr>
          <w:rStyle w:val="EndnoteReference"/>
        </w:rPr>
        <w:endnoteRef/>
      </w:r>
      <w:r>
        <w:t xml:space="preserve"> </w:t>
      </w:r>
      <w:r w:rsidRPr="008A7CFB">
        <w:rPr>
          <w:sz w:val="20"/>
          <w:szCs w:val="20"/>
          <w:lang w:val="en-AU"/>
        </w:rPr>
        <w:t xml:space="preserve">Road pricing at: </w:t>
      </w:r>
      <w:hyperlink r:id="rId1" w:history="1">
        <w:r w:rsidRPr="00353A78">
          <w:rPr>
            <w:rStyle w:val="Hyperlink"/>
            <w:sz w:val="20"/>
            <w:szCs w:val="20"/>
            <w:lang w:val="en-AU"/>
          </w:rPr>
          <w:t>http://johnmenadue.com/blog/?p=7193</w:t>
        </w:r>
      </w:hyperlink>
      <w:r>
        <w:rPr>
          <w:sz w:val="20"/>
          <w:szCs w:val="20"/>
          <w:lang w:val="en-AU"/>
        </w:rPr>
        <w:t xml:space="preserve">  </w:t>
      </w:r>
      <w:r w:rsidRPr="008A7CFB">
        <w:rPr>
          <w:sz w:val="20"/>
          <w:szCs w:val="20"/>
        </w:rPr>
        <w:t>This article</w:t>
      </w:r>
      <w:r>
        <w:rPr>
          <w:sz w:val="20"/>
          <w:szCs w:val="20"/>
        </w:rPr>
        <w:t>:</w:t>
      </w:r>
      <w:r w:rsidRPr="008A7CFB">
        <w:rPr>
          <w:sz w:val="20"/>
          <w:szCs w:val="20"/>
        </w:rPr>
        <w:t xml:space="preserve"> </w:t>
      </w:r>
      <w:r>
        <w:rPr>
          <w:sz w:val="20"/>
          <w:szCs w:val="20"/>
        </w:rPr>
        <w:t xml:space="preserve">considers local government to be a subsidiary of states; </w:t>
      </w:r>
      <w:r w:rsidRPr="008A7CFB">
        <w:rPr>
          <w:sz w:val="20"/>
          <w:szCs w:val="20"/>
        </w:rPr>
        <w:t xml:space="preserve">does not deal with toll roads.  </w:t>
      </w:r>
    </w:p>
    <w:p w:rsidR="005A515A" w:rsidRPr="005A515A" w:rsidRDefault="005A515A">
      <w:pPr>
        <w:pStyle w:val="EndnoteText"/>
        <w:rPr>
          <w:lang w:val="en-AU"/>
        </w:rPr>
      </w:pPr>
    </w:p>
  </w:endnote>
  <w:endnote w:id="2">
    <w:p w:rsidR="001E73C6" w:rsidRDefault="001E73C6" w:rsidP="001E73C6">
      <w:pPr>
        <w:spacing w:after="0"/>
        <w:rPr>
          <w:sz w:val="20"/>
          <w:szCs w:val="20"/>
        </w:rPr>
      </w:pPr>
      <w:r>
        <w:rPr>
          <w:rStyle w:val="EndnoteReference"/>
        </w:rPr>
        <w:endnoteRef/>
      </w:r>
      <w:r>
        <w:t xml:space="preserve"> </w:t>
      </w:r>
      <w:r>
        <w:rPr>
          <w:sz w:val="20"/>
          <w:szCs w:val="20"/>
        </w:rPr>
        <w:t xml:space="preserve">For example the heavy vehicle charging initiative.  The reason proposed for ‘all roads all at once’ was prevalence of cross subsidies between roads which would cause variations between mass-distance-location road use charges. However this was later ignored by a unique definition of ‘location’; road type.  The latest update on road reform provides no indication of progress other than on routine matters: see </w:t>
      </w:r>
      <w:hyperlink r:id="rId2" w:history="1">
        <w:r w:rsidRPr="000C363C">
          <w:rPr>
            <w:rStyle w:val="Hyperlink"/>
            <w:sz w:val="20"/>
            <w:szCs w:val="20"/>
          </w:rPr>
          <w:t>http://transportinfrastructurecouncil.gov.au/publications/heavy_vehicle_road_reform.aspx</w:t>
        </w:r>
      </w:hyperlink>
    </w:p>
    <w:p w:rsidR="001E73C6" w:rsidRPr="001E73C6" w:rsidRDefault="001E73C6">
      <w:pPr>
        <w:pStyle w:val="EndnoteText"/>
        <w:rPr>
          <w:lang w:val="en-AU"/>
        </w:rPr>
      </w:pPr>
    </w:p>
  </w:endnote>
  <w:endnote w:id="3">
    <w:p w:rsidR="001E73C6" w:rsidRDefault="001E73C6" w:rsidP="001E73C6">
      <w:pPr>
        <w:spacing w:after="0"/>
        <w:rPr>
          <w:sz w:val="20"/>
          <w:szCs w:val="20"/>
        </w:rPr>
      </w:pPr>
      <w:r>
        <w:rPr>
          <w:rStyle w:val="EndnoteReference"/>
        </w:rPr>
        <w:endnoteRef/>
      </w:r>
      <w:r>
        <w:t xml:space="preserve"> </w:t>
      </w:r>
      <w:hyperlink r:id="rId3" w:history="1">
        <w:r w:rsidRPr="000C363C">
          <w:rPr>
            <w:rStyle w:val="Hyperlink"/>
            <w:sz w:val="20"/>
            <w:szCs w:val="20"/>
          </w:rPr>
          <w:t>http://paulfletcher.com.au/speeches/portfolio-speeches/item/1775-speech-how-we-fund-australia-s-roads-sydney-institute.html</w:t>
        </w:r>
      </w:hyperlink>
      <w:r>
        <w:rPr>
          <w:sz w:val="20"/>
          <w:szCs w:val="20"/>
        </w:rPr>
        <w:t>.</w:t>
      </w:r>
      <w:r>
        <w:rPr>
          <w:sz w:val="20"/>
          <w:szCs w:val="20"/>
        </w:rPr>
        <w:t xml:space="preserve">   While refreshingly accurate in many respects including about roads being funded from consolidated revenues and the heavy vehicle scheme recovering (a proportion of) spending rather than costs it also included some inaccuracies such as conflating pricing with charging ad citing views of the Henry Review that are now out of date (the view that current charges raise sufficient revenue is wrong).  Also, unlike some studies, </w:t>
      </w:r>
      <w:r w:rsidR="00CC4AA1">
        <w:rPr>
          <w:sz w:val="20"/>
          <w:szCs w:val="20"/>
        </w:rPr>
        <w:t xml:space="preserve">while </w:t>
      </w:r>
      <w:bookmarkStart w:id="0" w:name="_GoBack"/>
      <w:bookmarkEnd w:id="0"/>
      <w:r>
        <w:rPr>
          <w:sz w:val="20"/>
          <w:szCs w:val="20"/>
        </w:rPr>
        <w:t xml:space="preserve">it did not pretend road charges are adequate it also did not acknowledge the present fiscal gap.   More significantly it did not raise implications for reform of this gap nor did it identify that road reform should and would reduce the power of road authorities. </w:t>
      </w:r>
    </w:p>
    <w:p w:rsidR="001E73C6" w:rsidRPr="001E73C6" w:rsidRDefault="001E73C6">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5B5" w:rsidRDefault="00F76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523237"/>
      <w:docPartObj>
        <w:docPartGallery w:val="Page Numbers (Bottom of Page)"/>
        <w:docPartUnique/>
      </w:docPartObj>
    </w:sdtPr>
    <w:sdtEndPr>
      <w:rPr>
        <w:noProof/>
      </w:rPr>
    </w:sdtEndPr>
    <w:sdtContent>
      <w:p w:rsidR="00F765B5" w:rsidRDefault="00F765B5">
        <w:pPr>
          <w:pStyle w:val="Footer"/>
          <w:jc w:val="center"/>
        </w:pPr>
        <w:r>
          <w:fldChar w:fldCharType="begin"/>
        </w:r>
        <w:r>
          <w:instrText xml:space="preserve"> PAGE   \* MERGEFORMAT </w:instrText>
        </w:r>
        <w:r>
          <w:fldChar w:fldCharType="separate"/>
        </w:r>
        <w:r w:rsidR="00CC4AA1">
          <w:rPr>
            <w:noProof/>
          </w:rPr>
          <w:t>3</w:t>
        </w:r>
        <w:r>
          <w:rPr>
            <w:noProof/>
          </w:rPr>
          <w:fldChar w:fldCharType="end"/>
        </w:r>
      </w:p>
    </w:sdtContent>
  </w:sdt>
  <w:p w:rsidR="00F765B5" w:rsidRDefault="00F765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5B5" w:rsidRDefault="00F76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914" w:rsidRDefault="00213914" w:rsidP="008B76DE">
      <w:pPr>
        <w:spacing w:after="0" w:line="240" w:lineRule="auto"/>
      </w:pPr>
      <w:r>
        <w:separator/>
      </w:r>
    </w:p>
  </w:footnote>
  <w:footnote w:type="continuationSeparator" w:id="0">
    <w:p w:rsidR="00213914" w:rsidRDefault="00213914" w:rsidP="008B7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5B5" w:rsidRDefault="00F76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5B5" w:rsidRDefault="00F765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5B5" w:rsidRDefault="00F76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C41"/>
    <w:multiLevelType w:val="hybridMultilevel"/>
    <w:tmpl w:val="D8C2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C1184"/>
    <w:multiLevelType w:val="hybridMultilevel"/>
    <w:tmpl w:val="2D34A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05BE4"/>
    <w:multiLevelType w:val="hybridMultilevel"/>
    <w:tmpl w:val="1DA8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3390E"/>
    <w:multiLevelType w:val="hybridMultilevel"/>
    <w:tmpl w:val="1564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86CA5"/>
    <w:multiLevelType w:val="hybridMultilevel"/>
    <w:tmpl w:val="78FE46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60556"/>
    <w:multiLevelType w:val="hybridMultilevel"/>
    <w:tmpl w:val="ABD8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45A1D"/>
    <w:multiLevelType w:val="hybridMultilevel"/>
    <w:tmpl w:val="32AC5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BE5A37"/>
    <w:multiLevelType w:val="hybridMultilevel"/>
    <w:tmpl w:val="5B2C3D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D52E1"/>
    <w:multiLevelType w:val="hybridMultilevel"/>
    <w:tmpl w:val="71068B08"/>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C4814"/>
    <w:multiLevelType w:val="hybridMultilevel"/>
    <w:tmpl w:val="B5E219A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540FD5"/>
    <w:multiLevelType w:val="hybridMultilevel"/>
    <w:tmpl w:val="3DE4B6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2F54E2"/>
    <w:multiLevelType w:val="hybridMultilevel"/>
    <w:tmpl w:val="62C233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11"/>
  </w:num>
  <w:num w:numId="5">
    <w:abstractNumId w:val="2"/>
  </w:num>
  <w:num w:numId="6">
    <w:abstractNumId w:val="5"/>
  </w:num>
  <w:num w:numId="7">
    <w:abstractNumId w:val="7"/>
  </w:num>
  <w:num w:numId="8">
    <w:abstractNumId w:val="0"/>
  </w:num>
  <w:num w:numId="9">
    <w:abstractNumId w:val="8"/>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C4"/>
    <w:rsid w:val="000054F2"/>
    <w:rsid w:val="00057C8D"/>
    <w:rsid w:val="00070806"/>
    <w:rsid w:val="00085A4D"/>
    <w:rsid w:val="001437BB"/>
    <w:rsid w:val="001541D1"/>
    <w:rsid w:val="001668C1"/>
    <w:rsid w:val="0018593C"/>
    <w:rsid w:val="001D716B"/>
    <w:rsid w:val="001E73C6"/>
    <w:rsid w:val="00213914"/>
    <w:rsid w:val="002355B7"/>
    <w:rsid w:val="00244006"/>
    <w:rsid w:val="00285B1B"/>
    <w:rsid w:val="002B6756"/>
    <w:rsid w:val="002B7DDA"/>
    <w:rsid w:val="002F16AB"/>
    <w:rsid w:val="0033412A"/>
    <w:rsid w:val="00346C32"/>
    <w:rsid w:val="00366AFF"/>
    <w:rsid w:val="00370A5F"/>
    <w:rsid w:val="003773F1"/>
    <w:rsid w:val="00394A94"/>
    <w:rsid w:val="003C717E"/>
    <w:rsid w:val="003F63C6"/>
    <w:rsid w:val="00425561"/>
    <w:rsid w:val="00457452"/>
    <w:rsid w:val="00464F23"/>
    <w:rsid w:val="004A3747"/>
    <w:rsid w:val="004B0742"/>
    <w:rsid w:val="004B0CB5"/>
    <w:rsid w:val="004B7EA2"/>
    <w:rsid w:val="00507820"/>
    <w:rsid w:val="00515D04"/>
    <w:rsid w:val="00516ACC"/>
    <w:rsid w:val="00554450"/>
    <w:rsid w:val="005840E1"/>
    <w:rsid w:val="00593B70"/>
    <w:rsid w:val="005A515A"/>
    <w:rsid w:val="005A584C"/>
    <w:rsid w:val="00603C30"/>
    <w:rsid w:val="00635468"/>
    <w:rsid w:val="00640BFB"/>
    <w:rsid w:val="00656ED6"/>
    <w:rsid w:val="00675C2F"/>
    <w:rsid w:val="006923DE"/>
    <w:rsid w:val="00692C28"/>
    <w:rsid w:val="00697776"/>
    <w:rsid w:val="006B485F"/>
    <w:rsid w:val="00715856"/>
    <w:rsid w:val="007331A2"/>
    <w:rsid w:val="00782801"/>
    <w:rsid w:val="00792459"/>
    <w:rsid w:val="007A1DE6"/>
    <w:rsid w:val="007E1486"/>
    <w:rsid w:val="007E43A7"/>
    <w:rsid w:val="00826CEB"/>
    <w:rsid w:val="0086558D"/>
    <w:rsid w:val="008A7CFB"/>
    <w:rsid w:val="008B76DE"/>
    <w:rsid w:val="008C2C36"/>
    <w:rsid w:val="008C2FA6"/>
    <w:rsid w:val="00912990"/>
    <w:rsid w:val="00915310"/>
    <w:rsid w:val="009513F9"/>
    <w:rsid w:val="009756AE"/>
    <w:rsid w:val="0097593C"/>
    <w:rsid w:val="009859A8"/>
    <w:rsid w:val="00997C81"/>
    <w:rsid w:val="009A4764"/>
    <w:rsid w:val="009A7833"/>
    <w:rsid w:val="009D6BF3"/>
    <w:rsid w:val="009D73D9"/>
    <w:rsid w:val="00A0615E"/>
    <w:rsid w:val="00A140E0"/>
    <w:rsid w:val="00A35412"/>
    <w:rsid w:val="00A37854"/>
    <w:rsid w:val="00A4054E"/>
    <w:rsid w:val="00A42185"/>
    <w:rsid w:val="00A91CB5"/>
    <w:rsid w:val="00AC345C"/>
    <w:rsid w:val="00B251E1"/>
    <w:rsid w:val="00B366C5"/>
    <w:rsid w:val="00B951C7"/>
    <w:rsid w:val="00BA16B4"/>
    <w:rsid w:val="00BD64D0"/>
    <w:rsid w:val="00BF3AC4"/>
    <w:rsid w:val="00C1241C"/>
    <w:rsid w:val="00C8328C"/>
    <w:rsid w:val="00CA3069"/>
    <w:rsid w:val="00CB397B"/>
    <w:rsid w:val="00CC4AA1"/>
    <w:rsid w:val="00CF16E7"/>
    <w:rsid w:val="00D00548"/>
    <w:rsid w:val="00D47DE0"/>
    <w:rsid w:val="00D53AB8"/>
    <w:rsid w:val="00DA0CEC"/>
    <w:rsid w:val="00DF55C3"/>
    <w:rsid w:val="00DF59E8"/>
    <w:rsid w:val="00E05643"/>
    <w:rsid w:val="00E20294"/>
    <w:rsid w:val="00E24BEB"/>
    <w:rsid w:val="00E333E2"/>
    <w:rsid w:val="00E441CC"/>
    <w:rsid w:val="00E65C5B"/>
    <w:rsid w:val="00E9487F"/>
    <w:rsid w:val="00E95471"/>
    <w:rsid w:val="00EC5F42"/>
    <w:rsid w:val="00F15CC5"/>
    <w:rsid w:val="00F65173"/>
    <w:rsid w:val="00F765B5"/>
    <w:rsid w:val="00FA1D00"/>
    <w:rsid w:val="00FB2D52"/>
    <w:rsid w:val="00FD6BBC"/>
    <w:rsid w:val="00FE79EA"/>
    <w:rsid w:val="00FF7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253B6-96A4-4686-AE50-CADB36AA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48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48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CB5"/>
    <w:pPr>
      <w:ind w:left="720"/>
      <w:contextualSpacing/>
    </w:pPr>
  </w:style>
  <w:style w:type="character" w:customStyle="1" w:styleId="Heading1Char">
    <w:name w:val="Heading 1 Char"/>
    <w:basedOn w:val="DefaultParagraphFont"/>
    <w:link w:val="Heading1"/>
    <w:uiPriority w:val="9"/>
    <w:rsid w:val="006B48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B485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B7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6DE"/>
  </w:style>
  <w:style w:type="paragraph" w:styleId="Footer">
    <w:name w:val="footer"/>
    <w:basedOn w:val="Normal"/>
    <w:link w:val="FooterChar"/>
    <w:uiPriority w:val="99"/>
    <w:unhideWhenUsed/>
    <w:rsid w:val="008B7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6DE"/>
  </w:style>
  <w:style w:type="paragraph" w:styleId="EndnoteText">
    <w:name w:val="endnote text"/>
    <w:basedOn w:val="Normal"/>
    <w:link w:val="EndnoteTextChar"/>
    <w:uiPriority w:val="99"/>
    <w:semiHidden/>
    <w:unhideWhenUsed/>
    <w:rsid w:val="00E333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33E2"/>
    <w:rPr>
      <w:sz w:val="20"/>
      <w:szCs w:val="20"/>
    </w:rPr>
  </w:style>
  <w:style w:type="character" w:styleId="EndnoteReference">
    <w:name w:val="endnote reference"/>
    <w:basedOn w:val="DefaultParagraphFont"/>
    <w:uiPriority w:val="99"/>
    <w:semiHidden/>
    <w:unhideWhenUsed/>
    <w:rsid w:val="00E333E2"/>
    <w:rPr>
      <w:vertAlign w:val="superscript"/>
    </w:rPr>
  </w:style>
  <w:style w:type="character" w:styleId="Hyperlink">
    <w:name w:val="Hyperlink"/>
    <w:basedOn w:val="DefaultParagraphFont"/>
    <w:uiPriority w:val="99"/>
    <w:unhideWhenUsed/>
    <w:rsid w:val="00E333E2"/>
    <w:rPr>
      <w:color w:val="0563C1" w:themeColor="hyperlink"/>
      <w:u w:val="single"/>
    </w:rPr>
  </w:style>
  <w:style w:type="table" w:styleId="TableGrid">
    <w:name w:val="Table Grid"/>
    <w:basedOn w:val="TableNormal"/>
    <w:uiPriority w:val="39"/>
    <w:rsid w:val="00285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2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paulfletcher.com.au/speeches/portfolio-speeches/item/1775-speech-how-we-fund-australia-s-roads-sydney-institute.html" TargetMode="External"/><Relationship Id="rId2" Type="http://schemas.openxmlformats.org/officeDocument/2006/relationships/hyperlink" Target="http://transportinfrastructurecouncil.gov.au/publications/heavy_vehicle_road_reform.aspx" TargetMode="External"/><Relationship Id="rId1" Type="http://schemas.openxmlformats.org/officeDocument/2006/relationships/hyperlink" Target="http://johnmenadue.com/blog/?p=7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9CE75-A407-4B41-8B9F-140638D8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4</cp:revision>
  <dcterms:created xsi:type="dcterms:W3CDTF">2016-09-02T03:03:00Z</dcterms:created>
  <dcterms:modified xsi:type="dcterms:W3CDTF">2016-09-02T03:13:00Z</dcterms:modified>
</cp:coreProperties>
</file>