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B6C03" w14:textId="77777777" w:rsidR="00A35DA7" w:rsidRDefault="00A35DA7" w:rsidP="00A35DA7">
      <w:pPr>
        <w:pStyle w:val="Heading1"/>
        <w:spacing w:before="0"/>
      </w:pPr>
      <w:r>
        <w:t>A reply</w:t>
      </w:r>
    </w:p>
    <w:p w14:paraId="2B1B92D2" w14:textId="73C47129" w:rsidR="00A35DA7" w:rsidRPr="00F81D46" w:rsidRDefault="00A35DA7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>As pressure is coming on the NSW Government for its infrastructure decisions, a number of comments have disagreed with my views on Sydney Metro</w:t>
      </w:r>
      <w:r w:rsidR="003F7363" w:rsidRPr="00F81D46">
        <w:rPr>
          <w:sz w:val="24"/>
          <w:szCs w:val="24"/>
        </w:rPr>
        <w:t xml:space="preserve"> etc</w:t>
      </w:r>
      <w:r w:rsidRPr="00F81D46">
        <w:rPr>
          <w:sz w:val="24"/>
          <w:szCs w:val="24"/>
        </w:rPr>
        <w:t>.</w:t>
      </w:r>
      <w:r w:rsidR="005A75B2">
        <w:rPr>
          <w:rStyle w:val="EndnoteReference"/>
          <w:sz w:val="24"/>
          <w:szCs w:val="24"/>
        </w:rPr>
        <w:endnoteReference w:id="1"/>
      </w:r>
    </w:p>
    <w:p w14:paraId="5BDC530F" w14:textId="77777777" w:rsidR="00A35DA7" w:rsidRPr="00F81D46" w:rsidRDefault="00A35DA7" w:rsidP="00A35DA7">
      <w:pPr>
        <w:spacing w:after="0"/>
        <w:rPr>
          <w:sz w:val="24"/>
          <w:szCs w:val="24"/>
        </w:rPr>
      </w:pPr>
    </w:p>
    <w:p w14:paraId="2E6B5F4F" w14:textId="77777777" w:rsidR="00A35DA7" w:rsidRPr="00F81D46" w:rsidRDefault="00A35DA7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 xml:space="preserve">A good thing.  </w:t>
      </w:r>
    </w:p>
    <w:p w14:paraId="68343303" w14:textId="77777777" w:rsidR="00A35DA7" w:rsidRPr="00F81D46" w:rsidRDefault="00A35DA7" w:rsidP="00A35DA7">
      <w:pPr>
        <w:spacing w:after="0"/>
        <w:rPr>
          <w:sz w:val="24"/>
          <w:szCs w:val="24"/>
        </w:rPr>
      </w:pPr>
    </w:p>
    <w:p w14:paraId="031DDBE1" w14:textId="477C1B57" w:rsidR="00A35DA7" w:rsidRPr="00F81D46" w:rsidRDefault="00286B8A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>Some</w:t>
      </w:r>
      <w:r w:rsidR="00A35DA7" w:rsidRPr="00F81D46">
        <w:rPr>
          <w:sz w:val="24"/>
          <w:szCs w:val="24"/>
        </w:rPr>
        <w:t xml:space="preserve"> comments suggest my ignorance or misinterpretation of technical matters.  Which might be the case.</w:t>
      </w:r>
      <w:r w:rsidR="00616B49" w:rsidRPr="00F81D46">
        <w:rPr>
          <w:rStyle w:val="EndnoteReference"/>
          <w:sz w:val="24"/>
          <w:szCs w:val="24"/>
        </w:rPr>
        <w:endnoteReference w:id="2"/>
      </w:r>
      <w:r w:rsidR="00A35DA7" w:rsidRPr="00F81D46">
        <w:rPr>
          <w:sz w:val="24"/>
          <w:szCs w:val="24"/>
        </w:rPr>
        <w:t xml:space="preserve">  </w:t>
      </w:r>
    </w:p>
    <w:p w14:paraId="2B8904C8" w14:textId="77777777" w:rsidR="00A35DA7" w:rsidRPr="00F81D46" w:rsidRDefault="00A35DA7" w:rsidP="00A35DA7">
      <w:pPr>
        <w:spacing w:after="0"/>
        <w:rPr>
          <w:sz w:val="24"/>
          <w:szCs w:val="24"/>
        </w:rPr>
      </w:pPr>
    </w:p>
    <w:p w14:paraId="202505FB" w14:textId="66281699" w:rsidR="00A35DA7" w:rsidRPr="00F81D46" w:rsidRDefault="00A35DA7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>My articles have drawn exclusively on material in the public domain.  This material is identified in endnotes to articles at thejadebeagle.com.  In effect, disagreements are with this material.</w:t>
      </w:r>
    </w:p>
    <w:p w14:paraId="476343AD" w14:textId="77777777" w:rsidR="00A35DA7" w:rsidRPr="00F81D46" w:rsidRDefault="00A35DA7" w:rsidP="00A35DA7">
      <w:pPr>
        <w:spacing w:after="0"/>
        <w:rPr>
          <w:sz w:val="24"/>
          <w:szCs w:val="24"/>
        </w:rPr>
      </w:pPr>
    </w:p>
    <w:p w14:paraId="4628275A" w14:textId="77777777" w:rsidR="00A35DA7" w:rsidRPr="00F81D46" w:rsidRDefault="00A35DA7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>Yet there is a much more important point.</w:t>
      </w:r>
    </w:p>
    <w:p w14:paraId="0D7A89EE" w14:textId="77777777" w:rsidR="00A35DA7" w:rsidRPr="00F81D46" w:rsidRDefault="00A35DA7" w:rsidP="00A35DA7">
      <w:pPr>
        <w:spacing w:after="0"/>
        <w:rPr>
          <w:sz w:val="24"/>
          <w:szCs w:val="24"/>
        </w:rPr>
      </w:pPr>
    </w:p>
    <w:p w14:paraId="0DFA866D" w14:textId="456FAAAA" w:rsidR="00A35DA7" w:rsidRPr="00F81D46" w:rsidRDefault="00A35DA7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 xml:space="preserve">As suggested in many articles, most recently </w:t>
      </w:r>
      <w:r w:rsidRPr="00F81D46">
        <w:rPr>
          <w:i/>
          <w:sz w:val="24"/>
          <w:szCs w:val="24"/>
        </w:rPr>
        <w:t xml:space="preserve">‘Glory without power’, </w:t>
      </w:r>
      <w:r w:rsidRPr="00F81D46">
        <w:rPr>
          <w:sz w:val="24"/>
          <w:szCs w:val="24"/>
        </w:rPr>
        <w:t>I have two primary concerns.</w:t>
      </w:r>
      <w:r w:rsidR="000352A5" w:rsidRPr="00F81D46">
        <w:rPr>
          <w:rStyle w:val="EndnoteReference"/>
          <w:sz w:val="24"/>
          <w:szCs w:val="24"/>
        </w:rPr>
        <w:endnoteReference w:id="3"/>
      </w:r>
    </w:p>
    <w:p w14:paraId="2B59D3AC" w14:textId="77777777" w:rsidR="00A35DA7" w:rsidRPr="00F81D46" w:rsidRDefault="00A35DA7" w:rsidP="00A35DA7">
      <w:pPr>
        <w:spacing w:after="0"/>
        <w:rPr>
          <w:sz w:val="24"/>
          <w:szCs w:val="24"/>
        </w:rPr>
      </w:pPr>
    </w:p>
    <w:p w14:paraId="310A27F5" w14:textId="27F459A3" w:rsidR="00A35DA7" w:rsidRPr="00F81D46" w:rsidRDefault="00A35DA7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 xml:space="preserve">One relates to public policy in Australia.   Especially advice put to governments and explanations put to the public. </w:t>
      </w:r>
    </w:p>
    <w:p w14:paraId="6DABBA31" w14:textId="77777777" w:rsidR="00A35DA7" w:rsidRPr="00F81D46" w:rsidRDefault="00A35DA7" w:rsidP="00A35DA7">
      <w:pPr>
        <w:spacing w:after="0"/>
        <w:rPr>
          <w:sz w:val="24"/>
          <w:szCs w:val="24"/>
        </w:rPr>
      </w:pPr>
    </w:p>
    <w:p w14:paraId="7012E1FC" w14:textId="64B23781" w:rsidR="00A35DA7" w:rsidRPr="00F81D46" w:rsidRDefault="00A35DA7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>The other relates to opportunities for participation in society.</w:t>
      </w:r>
    </w:p>
    <w:p w14:paraId="1F7467E0" w14:textId="77777777" w:rsidR="00A35DA7" w:rsidRPr="00F81D46" w:rsidRDefault="00A35DA7" w:rsidP="00A35DA7">
      <w:pPr>
        <w:spacing w:after="0"/>
        <w:rPr>
          <w:sz w:val="24"/>
          <w:szCs w:val="24"/>
        </w:rPr>
      </w:pPr>
    </w:p>
    <w:p w14:paraId="4FC1C26F" w14:textId="0E3C1FBD" w:rsidR="00A35DA7" w:rsidRPr="00F81D46" w:rsidRDefault="00A35DA7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>Transport examples are used to illustrate the</w:t>
      </w:r>
      <w:r w:rsidR="00B045BF" w:rsidRPr="00F81D46">
        <w:rPr>
          <w:sz w:val="24"/>
          <w:szCs w:val="24"/>
        </w:rPr>
        <w:t>se</w:t>
      </w:r>
      <w:r w:rsidRPr="00F81D46">
        <w:rPr>
          <w:sz w:val="24"/>
          <w:szCs w:val="24"/>
        </w:rPr>
        <w:t xml:space="preserve">.  </w:t>
      </w:r>
    </w:p>
    <w:p w14:paraId="574CEFCB" w14:textId="77777777" w:rsidR="00A35DA7" w:rsidRPr="00F81D46" w:rsidRDefault="00A35DA7" w:rsidP="00A35DA7">
      <w:pPr>
        <w:spacing w:after="0"/>
        <w:rPr>
          <w:sz w:val="24"/>
          <w:szCs w:val="24"/>
        </w:rPr>
      </w:pPr>
    </w:p>
    <w:p w14:paraId="3D9825EC" w14:textId="3B507EB2" w:rsidR="00A35DA7" w:rsidRPr="00F81D46" w:rsidRDefault="004B2F8B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>However</w:t>
      </w:r>
      <w:r w:rsidR="00A35DA7" w:rsidRPr="00F81D46">
        <w:rPr>
          <w:sz w:val="24"/>
          <w:szCs w:val="24"/>
        </w:rPr>
        <w:t xml:space="preserve">, transport is not the underlying concern, less still mobility or </w:t>
      </w:r>
      <w:r w:rsidR="000352A5" w:rsidRPr="00F81D46">
        <w:rPr>
          <w:sz w:val="24"/>
          <w:szCs w:val="24"/>
        </w:rPr>
        <w:t xml:space="preserve">arguments about </w:t>
      </w:r>
      <w:r w:rsidR="00A35DA7" w:rsidRPr="00F81D46">
        <w:rPr>
          <w:sz w:val="24"/>
          <w:szCs w:val="24"/>
        </w:rPr>
        <w:t xml:space="preserve">technical characteristics of networks or vehicles.  </w:t>
      </w:r>
    </w:p>
    <w:p w14:paraId="10F3AD26" w14:textId="77777777" w:rsidR="00A35DA7" w:rsidRPr="00F81D46" w:rsidRDefault="00A35DA7" w:rsidP="00A35DA7">
      <w:pPr>
        <w:spacing w:after="0"/>
        <w:rPr>
          <w:sz w:val="24"/>
          <w:szCs w:val="24"/>
        </w:rPr>
      </w:pPr>
    </w:p>
    <w:p w14:paraId="39C45A96" w14:textId="33A61B2B" w:rsidR="000352A5" w:rsidRPr="00F81D46" w:rsidRDefault="00A35DA7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 xml:space="preserve">For example, I assert the essential problem with road policy is </w:t>
      </w:r>
      <w:r w:rsidR="000352A5" w:rsidRPr="00F81D46">
        <w:rPr>
          <w:sz w:val="24"/>
          <w:szCs w:val="24"/>
        </w:rPr>
        <w:t xml:space="preserve">not pricing, </w:t>
      </w:r>
      <w:r w:rsidR="00DB6035" w:rsidRPr="00F81D46">
        <w:rPr>
          <w:sz w:val="24"/>
          <w:szCs w:val="24"/>
        </w:rPr>
        <w:t xml:space="preserve">planning, </w:t>
      </w:r>
      <w:r w:rsidR="000352A5" w:rsidRPr="00F81D46">
        <w:rPr>
          <w:sz w:val="24"/>
          <w:szCs w:val="24"/>
        </w:rPr>
        <w:t xml:space="preserve">standards, </w:t>
      </w:r>
      <w:r w:rsidR="00464832" w:rsidRPr="00F81D46">
        <w:rPr>
          <w:sz w:val="24"/>
          <w:szCs w:val="24"/>
        </w:rPr>
        <w:t xml:space="preserve">truck </w:t>
      </w:r>
      <w:r w:rsidR="000352A5" w:rsidRPr="00F81D46">
        <w:rPr>
          <w:sz w:val="24"/>
          <w:szCs w:val="24"/>
        </w:rPr>
        <w:t>access, mode bias, politics or pork barrelling.</w:t>
      </w:r>
    </w:p>
    <w:p w14:paraId="2C712326" w14:textId="77777777" w:rsidR="000352A5" w:rsidRPr="00F81D46" w:rsidRDefault="000352A5" w:rsidP="00A35DA7">
      <w:pPr>
        <w:spacing w:after="0"/>
        <w:rPr>
          <w:sz w:val="24"/>
          <w:szCs w:val="24"/>
        </w:rPr>
      </w:pPr>
    </w:p>
    <w:p w14:paraId="6F46392F" w14:textId="309D50D4" w:rsidR="00A35DA7" w:rsidRPr="00F81D46" w:rsidRDefault="000352A5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 xml:space="preserve">It is a </w:t>
      </w:r>
      <w:r w:rsidR="00A35DA7" w:rsidRPr="00F81D46">
        <w:rPr>
          <w:sz w:val="24"/>
          <w:szCs w:val="24"/>
        </w:rPr>
        <w:t xml:space="preserve">lack of honesty.  Public examples of less than honest practice and advice </w:t>
      </w:r>
      <w:r w:rsidR="004B2F8B" w:rsidRPr="00F81D46">
        <w:rPr>
          <w:sz w:val="24"/>
          <w:szCs w:val="24"/>
        </w:rPr>
        <w:t>are</w:t>
      </w:r>
      <w:r w:rsidR="00A35DA7" w:rsidRPr="00F81D46">
        <w:rPr>
          <w:sz w:val="24"/>
          <w:szCs w:val="24"/>
        </w:rPr>
        <w:t xml:space="preserve"> cited in relevant articles.  The poor public policy arising effectively reduces access to opportunity, especially for society’s most vulnerable.  </w:t>
      </w:r>
      <w:r w:rsidR="00B045BF" w:rsidRPr="00F81D46">
        <w:rPr>
          <w:sz w:val="24"/>
          <w:szCs w:val="24"/>
        </w:rPr>
        <w:t>Who</w:t>
      </w:r>
      <w:r w:rsidR="00962DD0" w:rsidRPr="00F81D46">
        <w:rPr>
          <w:sz w:val="24"/>
          <w:szCs w:val="24"/>
        </w:rPr>
        <w:t>,</w:t>
      </w:r>
      <w:r w:rsidR="00A35DA7" w:rsidRPr="00F81D46">
        <w:rPr>
          <w:sz w:val="24"/>
          <w:szCs w:val="24"/>
        </w:rPr>
        <w:t xml:space="preserve"> for economists</w:t>
      </w:r>
      <w:r w:rsidR="00962DD0" w:rsidRPr="00F81D46">
        <w:rPr>
          <w:sz w:val="24"/>
          <w:szCs w:val="24"/>
        </w:rPr>
        <w:t>,</w:t>
      </w:r>
      <w:r w:rsidR="00B045BF" w:rsidRPr="00F81D46">
        <w:rPr>
          <w:sz w:val="24"/>
          <w:szCs w:val="24"/>
        </w:rPr>
        <w:t xml:space="preserve"> are</w:t>
      </w:r>
      <w:r w:rsidR="00A35DA7" w:rsidRPr="00F81D46">
        <w:rPr>
          <w:sz w:val="24"/>
          <w:szCs w:val="24"/>
        </w:rPr>
        <w:t xml:space="preserve"> those likely to generate the highest marginal benefits</w:t>
      </w:r>
      <w:r w:rsidR="00B045BF" w:rsidRPr="00F81D46">
        <w:rPr>
          <w:sz w:val="24"/>
          <w:szCs w:val="24"/>
        </w:rPr>
        <w:t xml:space="preserve"> from greater participation</w:t>
      </w:r>
      <w:r w:rsidR="00A35DA7" w:rsidRPr="00F81D46">
        <w:rPr>
          <w:sz w:val="24"/>
          <w:szCs w:val="24"/>
        </w:rPr>
        <w:t>.</w:t>
      </w:r>
      <w:r w:rsidR="004B2F8B" w:rsidRPr="00F81D46">
        <w:rPr>
          <w:sz w:val="24"/>
          <w:szCs w:val="24"/>
        </w:rPr>
        <w:t xml:space="preserve"> </w:t>
      </w:r>
    </w:p>
    <w:p w14:paraId="740CAA9F" w14:textId="77777777" w:rsidR="00A35DA7" w:rsidRPr="00F81D46" w:rsidRDefault="00A35DA7" w:rsidP="00A35DA7">
      <w:pPr>
        <w:spacing w:after="0"/>
        <w:rPr>
          <w:sz w:val="24"/>
          <w:szCs w:val="24"/>
        </w:rPr>
      </w:pPr>
    </w:p>
    <w:p w14:paraId="24FA7AFE" w14:textId="0A9297DB" w:rsidR="00A35DA7" w:rsidRPr="00F81D46" w:rsidRDefault="004B2F8B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>In policy terms r</w:t>
      </w:r>
      <w:r w:rsidR="00A35DA7" w:rsidRPr="00F81D46">
        <w:rPr>
          <w:sz w:val="24"/>
          <w:szCs w:val="24"/>
        </w:rPr>
        <w:t xml:space="preserve">ail is more important than roads </w:t>
      </w:r>
      <w:r w:rsidRPr="00F81D46">
        <w:rPr>
          <w:sz w:val="24"/>
          <w:szCs w:val="24"/>
        </w:rPr>
        <w:t>for</w:t>
      </w:r>
      <w:r w:rsidR="00A35DA7" w:rsidRPr="00F81D46">
        <w:rPr>
          <w:sz w:val="24"/>
          <w:szCs w:val="24"/>
        </w:rPr>
        <w:t xml:space="preserve"> medium to large cities, like Sydney</w:t>
      </w:r>
      <w:r w:rsidRPr="00F81D46">
        <w:rPr>
          <w:sz w:val="24"/>
          <w:szCs w:val="24"/>
        </w:rPr>
        <w:t xml:space="preserve">. This is </w:t>
      </w:r>
      <w:r w:rsidR="00A35DA7" w:rsidRPr="00F81D46">
        <w:rPr>
          <w:sz w:val="24"/>
          <w:szCs w:val="24"/>
        </w:rPr>
        <w:t xml:space="preserve">because of </w:t>
      </w:r>
      <w:r w:rsidRPr="00F81D46">
        <w:rPr>
          <w:sz w:val="24"/>
          <w:szCs w:val="24"/>
        </w:rPr>
        <w:t xml:space="preserve">its </w:t>
      </w:r>
      <w:r w:rsidR="00A35DA7" w:rsidRPr="00F81D46">
        <w:rPr>
          <w:sz w:val="24"/>
          <w:szCs w:val="24"/>
        </w:rPr>
        <w:t>pervasive and durable effects on access to opportunity.</w:t>
      </w:r>
    </w:p>
    <w:p w14:paraId="2F8BC405" w14:textId="1FEBC3C4" w:rsidR="00286B8A" w:rsidRPr="00F81D46" w:rsidRDefault="00286B8A" w:rsidP="00A35DA7">
      <w:pPr>
        <w:spacing w:after="0"/>
        <w:rPr>
          <w:sz w:val="24"/>
          <w:szCs w:val="24"/>
        </w:rPr>
      </w:pPr>
    </w:p>
    <w:p w14:paraId="32C208C6" w14:textId="2DB34E03" w:rsidR="00286B8A" w:rsidRPr="00F81D46" w:rsidRDefault="004B2F8B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>Of itself t</w:t>
      </w:r>
      <w:r w:rsidR="00286B8A" w:rsidRPr="00F81D46">
        <w:rPr>
          <w:sz w:val="24"/>
          <w:szCs w:val="24"/>
        </w:rPr>
        <w:t xml:space="preserve">his </w:t>
      </w:r>
      <w:r w:rsidRPr="00F81D46">
        <w:rPr>
          <w:sz w:val="24"/>
          <w:szCs w:val="24"/>
        </w:rPr>
        <w:t xml:space="preserve">is not an argument for or against </w:t>
      </w:r>
      <w:r w:rsidR="00286B8A" w:rsidRPr="00F81D46">
        <w:rPr>
          <w:sz w:val="24"/>
          <w:szCs w:val="24"/>
        </w:rPr>
        <w:t xml:space="preserve">more rail or more funding.  </w:t>
      </w:r>
      <w:r w:rsidRPr="00F81D46">
        <w:rPr>
          <w:sz w:val="24"/>
          <w:szCs w:val="24"/>
        </w:rPr>
        <w:t>However, i</w:t>
      </w:r>
      <w:r w:rsidR="00286B8A" w:rsidRPr="00F81D46">
        <w:rPr>
          <w:sz w:val="24"/>
          <w:szCs w:val="24"/>
        </w:rPr>
        <w:t xml:space="preserve">t does mean rail policy should be very carefully </w:t>
      </w:r>
      <w:r w:rsidRPr="00F81D46">
        <w:rPr>
          <w:sz w:val="24"/>
          <w:szCs w:val="24"/>
        </w:rPr>
        <w:t xml:space="preserve">and publicly </w:t>
      </w:r>
      <w:r w:rsidR="00286B8A" w:rsidRPr="00F81D46">
        <w:rPr>
          <w:sz w:val="24"/>
          <w:szCs w:val="24"/>
        </w:rPr>
        <w:t>developed.</w:t>
      </w:r>
      <w:r w:rsidR="00E37F3A" w:rsidRPr="00F81D46">
        <w:rPr>
          <w:sz w:val="24"/>
          <w:szCs w:val="24"/>
        </w:rPr>
        <w:t xml:space="preserve">  Keeping purpose to the fore.</w:t>
      </w:r>
    </w:p>
    <w:p w14:paraId="79DC528F" w14:textId="14583DC6" w:rsidR="00E37F3A" w:rsidRPr="00F81D46" w:rsidRDefault="00E37F3A" w:rsidP="00A35DA7">
      <w:pPr>
        <w:spacing w:after="0"/>
        <w:rPr>
          <w:sz w:val="24"/>
          <w:szCs w:val="24"/>
        </w:rPr>
      </w:pPr>
    </w:p>
    <w:p w14:paraId="02929E0B" w14:textId="5D056122" w:rsidR="00A35DA7" w:rsidRPr="00F81D46" w:rsidRDefault="00A35DA7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lastRenderedPageBreak/>
        <w:t>Sydney rail policy is an important case of my concerns.</w:t>
      </w:r>
    </w:p>
    <w:p w14:paraId="4DC5C252" w14:textId="77777777" w:rsidR="00A35DA7" w:rsidRPr="00F81D46" w:rsidRDefault="00A35DA7" w:rsidP="00A35DA7">
      <w:pPr>
        <w:spacing w:after="0"/>
        <w:rPr>
          <w:sz w:val="24"/>
          <w:szCs w:val="24"/>
        </w:rPr>
      </w:pPr>
    </w:p>
    <w:p w14:paraId="36BC91B8" w14:textId="530E793F" w:rsidR="00A35DA7" w:rsidRPr="00F81D46" w:rsidRDefault="00A35DA7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 xml:space="preserve">Shorn of interpretations </w:t>
      </w:r>
      <w:r w:rsidR="004B2F8B" w:rsidRPr="00F81D46">
        <w:rPr>
          <w:sz w:val="24"/>
          <w:szCs w:val="24"/>
        </w:rPr>
        <w:t>that</w:t>
      </w:r>
      <w:r w:rsidRPr="00F81D46">
        <w:rPr>
          <w:sz w:val="24"/>
          <w:szCs w:val="24"/>
        </w:rPr>
        <w:t xml:space="preserve"> my comments </w:t>
      </w:r>
      <w:r w:rsidR="00286B8A" w:rsidRPr="00F81D46">
        <w:rPr>
          <w:sz w:val="24"/>
          <w:szCs w:val="24"/>
        </w:rPr>
        <w:t>about</w:t>
      </w:r>
      <w:r w:rsidRPr="00F81D46">
        <w:rPr>
          <w:sz w:val="24"/>
          <w:szCs w:val="24"/>
        </w:rPr>
        <w:t xml:space="preserve"> Metro </w:t>
      </w:r>
      <w:r w:rsidR="004B2F8B" w:rsidRPr="00F81D46">
        <w:rPr>
          <w:sz w:val="24"/>
          <w:szCs w:val="24"/>
        </w:rPr>
        <w:t>are</w:t>
      </w:r>
      <w:r w:rsidRPr="00F81D46">
        <w:rPr>
          <w:sz w:val="24"/>
          <w:szCs w:val="24"/>
        </w:rPr>
        <w:t xml:space="preserve"> anti or pro rapid transit:</w:t>
      </w:r>
    </w:p>
    <w:p w14:paraId="7B2F06B9" w14:textId="311CA097" w:rsidR="00A35DA7" w:rsidRPr="00F81D46" w:rsidRDefault="00A35DA7" w:rsidP="00A35DA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F81D46">
        <w:rPr>
          <w:sz w:val="24"/>
          <w:szCs w:val="24"/>
        </w:rPr>
        <w:t xml:space="preserve">Metro fundamentally </w:t>
      </w:r>
      <w:r w:rsidR="004B2F8B" w:rsidRPr="00F81D46">
        <w:rPr>
          <w:sz w:val="24"/>
          <w:szCs w:val="24"/>
        </w:rPr>
        <w:t xml:space="preserve">affects </w:t>
      </w:r>
      <w:r w:rsidRPr="00F81D46">
        <w:rPr>
          <w:sz w:val="24"/>
          <w:szCs w:val="24"/>
        </w:rPr>
        <w:t>the geography of opportunity in Sydney;</w:t>
      </w:r>
    </w:p>
    <w:p w14:paraId="5621E0F7" w14:textId="34E7CF86" w:rsidR="00A35DA7" w:rsidRPr="00F81D46" w:rsidRDefault="00A35DA7" w:rsidP="00A35DA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F81D46">
        <w:rPr>
          <w:sz w:val="24"/>
          <w:szCs w:val="24"/>
        </w:rPr>
        <w:t>Metro decisions are not explicable by information in the public domain;</w:t>
      </w:r>
    </w:p>
    <w:p w14:paraId="3C11299D" w14:textId="72692E96" w:rsidR="00B045BF" w:rsidRPr="00F81D46" w:rsidRDefault="00236E62" w:rsidP="00A35DA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F81D46">
        <w:rPr>
          <w:sz w:val="24"/>
          <w:szCs w:val="24"/>
        </w:rPr>
        <w:t>Much</w:t>
      </w:r>
      <w:r w:rsidR="00B045BF" w:rsidRPr="00F81D46">
        <w:rPr>
          <w:sz w:val="24"/>
          <w:szCs w:val="24"/>
        </w:rPr>
        <w:t xml:space="preserve"> official information in the public domain is wrong;</w:t>
      </w:r>
    </w:p>
    <w:p w14:paraId="6CC04403" w14:textId="77777777" w:rsidR="00A35DA7" w:rsidRPr="00F81D46" w:rsidRDefault="00A35DA7" w:rsidP="00A35DA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F81D46">
        <w:rPr>
          <w:sz w:val="24"/>
          <w:szCs w:val="24"/>
        </w:rPr>
        <w:t>Unofficial information said to support Metro has not been properly tested;</w:t>
      </w:r>
    </w:p>
    <w:p w14:paraId="60A42EA8" w14:textId="0134D65D" w:rsidR="00A35DA7" w:rsidRPr="00F81D46" w:rsidRDefault="00A35DA7" w:rsidP="00A35DA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F81D46">
        <w:rPr>
          <w:sz w:val="24"/>
          <w:szCs w:val="24"/>
        </w:rPr>
        <w:t xml:space="preserve">The issues are apolitical and have occurred under Governments </w:t>
      </w:r>
      <w:r w:rsidR="00C66C48">
        <w:rPr>
          <w:sz w:val="24"/>
          <w:szCs w:val="24"/>
        </w:rPr>
        <w:t>of</w:t>
      </w:r>
      <w:r w:rsidRPr="00F81D46">
        <w:rPr>
          <w:sz w:val="24"/>
          <w:szCs w:val="24"/>
        </w:rPr>
        <w:t xml:space="preserve"> both major parties.</w:t>
      </w:r>
    </w:p>
    <w:p w14:paraId="3DDCA8C9" w14:textId="77777777" w:rsidR="00A35DA7" w:rsidRPr="00F81D46" w:rsidRDefault="00A35DA7" w:rsidP="00A35DA7">
      <w:pPr>
        <w:spacing w:after="0"/>
        <w:rPr>
          <w:sz w:val="24"/>
          <w:szCs w:val="24"/>
        </w:rPr>
      </w:pPr>
    </w:p>
    <w:p w14:paraId="7BCF411A" w14:textId="77777777" w:rsidR="00A35DA7" w:rsidRPr="00F81D46" w:rsidRDefault="00A35DA7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>In these circumstances a public inquiry is warranted to:</w:t>
      </w:r>
    </w:p>
    <w:p w14:paraId="590170E3" w14:textId="77777777" w:rsidR="00A35DA7" w:rsidRPr="00F81D46" w:rsidRDefault="00A35DA7" w:rsidP="00286B8A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F81D46">
        <w:rPr>
          <w:sz w:val="24"/>
          <w:szCs w:val="24"/>
        </w:rPr>
        <w:t>Identify relevant facts;</w:t>
      </w:r>
    </w:p>
    <w:p w14:paraId="2754AAC7" w14:textId="77777777" w:rsidR="00A35DA7" w:rsidRPr="00F81D46" w:rsidRDefault="00A35DA7" w:rsidP="00286B8A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F81D46">
        <w:rPr>
          <w:sz w:val="24"/>
          <w:szCs w:val="24"/>
        </w:rPr>
        <w:t>Make a credible statement of reasons;</w:t>
      </w:r>
    </w:p>
    <w:p w14:paraId="762866DC" w14:textId="77777777" w:rsidR="00A35DA7" w:rsidRPr="00F81D46" w:rsidRDefault="00A35DA7" w:rsidP="00286B8A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F81D46">
        <w:rPr>
          <w:sz w:val="24"/>
          <w:szCs w:val="24"/>
        </w:rPr>
        <w:t>Suggest what should be done.</w:t>
      </w:r>
    </w:p>
    <w:p w14:paraId="06FF0C92" w14:textId="77777777" w:rsidR="00A35DA7" w:rsidRPr="00F81D46" w:rsidRDefault="00A35DA7" w:rsidP="00A35DA7">
      <w:pPr>
        <w:pStyle w:val="ListParagraph"/>
        <w:spacing w:after="0"/>
        <w:rPr>
          <w:sz w:val="24"/>
          <w:szCs w:val="24"/>
        </w:rPr>
      </w:pPr>
    </w:p>
    <w:p w14:paraId="01920041" w14:textId="54E508A3" w:rsidR="00A35DA7" w:rsidRPr="00F81D46" w:rsidRDefault="00A35DA7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 xml:space="preserve">The place to test </w:t>
      </w:r>
      <w:r w:rsidR="00F81D46">
        <w:rPr>
          <w:sz w:val="24"/>
          <w:szCs w:val="24"/>
        </w:rPr>
        <w:t xml:space="preserve">Sydney rail </w:t>
      </w:r>
      <w:r w:rsidRPr="00F81D46">
        <w:rPr>
          <w:sz w:val="24"/>
          <w:szCs w:val="24"/>
        </w:rPr>
        <w:t xml:space="preserve">assertions, such as </w:t>
      </w:r>
      <w:r w:rsidR="004B2F8B" w:rsidRPr="00F81D46">
        <w:rPr>
          <w:sz w:val="24"/>
          <w:szCs w:val="24"/>
        </w:rPr>
        <w:t xml:space="preserve">made </w:t>
      </w:r>
      <w:r w:rsidRPr="00F81D46">
        <w:rPr>
          <w:sz w:val="24"/>
          <w:szCs w:val="24"/>
        </w:rPr>
        <w:t>by myself, in public material or by correspondents, is in a formally constituted public inquiry.</w:t>
      </w:r>
      <w:r w:rsidR="00F938BC" w:rsidRPr="00F81D46">
        <w:rPr>
          <w:sz w:val="24"/>
          <w:szCs w:val="24"/>
        </w:rPr>
        <w:t xml:space="preserve">  The consequences are too serious to be resolved by chat.</w:t>
      </w:r>
    </w:p>
    <w:p w14:paraId="59206E77" w14:textId="77777777" w:rsidR="00A35DA7" w:rsidRPr="00F81D46" w:rsidRDefault="00A35DA7" w:rsidP="00A35DA7">
      <w:pPr>
        <w:spacing w:after="0"/>
        <w:rPr>
          <w:sz w:val="24"/>
          <w:szCs w:val="24"/>
        </w:rPr>
      </w:pPr>
    </w:p>
    <w:p w14:paraId="4C3AB58E" w14:textId="08C94D6F" w:rsidR="00A35DA7" w:rsidRPr="00F81D46" w:rsidRDefault="00F938BC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>Yet i</w:t>
      </w:r>
      <w:r w:rsidR="004B2F8B" w:rsidRPr="00F81D46">
        <w:rPr>
          <w:sz w:val="24"/>
          <w:szCs w:val="24"/>
        </w:rPr>
        <w:t xml:space="preserve">t needs to be said </w:t>
      </w:r>
      <w:r w:rsidRPr="00F81D46">
        <w:rPr>
          <w:sz w:val="24"/>
          <w:szCs w:val="24"/>
        </w:rPr>
        <w:t xml:space="preserve">there appears to be no real attempt to answer </w:t>
      </w:r>
      <w:r w:rsidR="004B2F8B" w:rsidRPr="00F81D46">
        <w:rPr>
          <w:sz w:val="24"/>
          <w:szCs w:val="24"/>
        </w:rPr>
        <w:t>t</w:t>
      </w:r>
      <w:r w:rsidR="00286B8A" w:rsidRPr="00F81D46">
        <w:rPr>
          <w:sz w:val="24"/>
          <w:szCs w:val="24"/>
        </w:rPr>
        <w:t>wo pivotal</w:t>
      </w:r>
      <w:r w:rsidR="00A35DA7" w:rsidRPr="00F81D46">
        <w:rPr>
          <w:sz w:val="24"/>
          <w:szCs w:val="24"/>
        </w:rPr>
        <w:t xml:space="preserve"> </w:t>
      </w:r>
      <w:r w:rsidR="00AB53F4" w:rsidRPr="00F81D46">
        <w:rPr>
          <w:sz w:val="24"/>
          <w:szCs w:val="24"/>
        </w:rPr>
        <w:t xml:space="preserve">technical </w:t>
      </w:r>
      <w:r w:rsidR="00A35DA7" w:rsidRPr="00F81D46">
        <w:rPr>
          <w:sz w:val="24"/>
          <w:szCs w:val="24"/>
        </w:rPr>
        <w:t>matters</w:t>
      </w:r>
      <w:r w:rsidRPr="00F81D46">
        <w:rPr>
          <w:sz w:val="24"/>
          <w:szCs w:val="24"/>
        </w:rPr>
        <w:t xml:space="preserve"> raised in effect by Ron Christie AM, John Menadue AO and myself</w:t>
      </w:r>
      <w:r w:rsidR="00A35DA7" w:rsidRPr="00F81D46">
        <w:rPr>
          <w:sz w:val="24"/>
          <w:szCs w:val="24"/>
        </w:rPr>
        <w:t>:</w:t>
      </w:r>
    </w:p>
    <w:p w14:paraId="0353E43A" w14:textId="7769734D" w:rsidR="00A35DA7" w:rsidRPr="00F81D46" w:rsidRDefault="00286B8A" w:rsidP="00A35DA7">
      <w:pPr>
        <w:pStyle w:val="ListParagraph"/>
        <w:numPr>
          <w:ilvl w:val="0"/>
          <w:numId w:val="3"/>
        </w:numPr>
        <w:spacing w:after="0"/>
        <w:ind w:left="720"/>
        <w:rPr>
          <w:sz w:val="24"/>
          <w:szCs w:val="24"/>
        </w:rPr>
      </w:pPr>
      <w:r w:rsidRPr="00F81D46">
        <w:rPr>
          <w:sz w:val="24"/>
          <w:szCs w:val="24"/>
        </w:rPr>
        <w:t xml:space="preserve">The purpose of </w:t>
      </w:r>
      <w:r w:rsidR="00A35DA7" w:rsidRPr="00F81D46">
        <w:rPr>
          <w:sz w:val="24"/>
          <w:szCs w:val="24"/>
        </w:rPr>
        <w:t>Metro tunnels hav</w:t>
      </w:r>
      <w:r w:rsidRPr="00F81D46">
        <w:rPr>
          <w:sz w:val="24"/>
          <w:szCs w:val="24"/>
        </w:rPr>
        <w:t>ing</w:t>
      </w:r>
      <w:r w:rsidR="00A35DA7" w:rsidRPr="00F81D46">
        <w:rPr>
          <w:sz w:val="24"/>
          <w:szCs w:val="24"/>
        </w:rPr>
        <w:t xml:space="preserve"> small diameters;</w:t>
      </w:r>
    </w:p>
    <w:p w14:paraId="44673E2A" w14:textId="77777777" w:rsidR="00A35DA7" w:rsidRPr="00F81D46" w:rsidRDefault="00A35DA7" w:rsidP="00A35DA7">
      <w:pPr>
        <w:pStyle w:val="ListParagraph"/>
        <w:numPr>
          <w:ilvl w:val="0"/>
          <w:numId w:val="3"/>
        </w:numPr>
        <w:spacing w:after="0"/>
        <w:ind w:left="720"/>
        <w:rPr>
          <w:sz w:val="24"/>
          <w:szCs w:val="24"/>
        </w:rPr>
      </w:pPr>
      <w:r w:rsidRPr="00F81D46">
        <w:rPr>
          <w:sz w:val="24"/>
          <w:szCs w:val="24"/>
        </w:rPr>
        <w:t xml:space="preserve">Whether, and if so why, the harbour-CBD route precludes a later further route for double-decks.  </w:t>
      </w:r>
    </w:p>
    <w:p w14:paraId="47C8BAD5" w14:textId="77777777" w:rsidR="00A35DA7" w:rsidRPr="00F81D46" w:rsidRDefault="00A35DA7" w:rsidP="00A35DA7">
      <w:pPr>
        <w:spacing w:after="0"/>
        <w:rPr>
          <w:sz w:val="24"/>
          <w:szCs w:val="24"/>
        </w:rPr>
      </w:pPr>
    </w:p>
    <w:p w14:paraId="2B2BF7D5" w14:textId="61D13455" w:rsidR="004B2F8B" w:rsidRPr="00F81D46" w:rsidRDefault="00B045BF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>Because of their grave implications, t</w:t>
      </w:r>
      <w:r w:rsidR="00A35DA7" w:rsidRPr="00F81D46">
        <w:rPr>
          <w:sz w:val="24"/>
          <w:szCs w:val="24"/>
        </w:rPr>
        <w:t>hese are likely to be central issues in a public inquiry</w:t>
      </w:r>
      <w:r w:rsidR="00286B8A" w:rsidRPr="00F81D46">
        <w:rPr>
          <w:sz w:val="24"/>
          <w:szCs w:val="24"/>
        </w:rPr>
        <w:t xml:space="preserve">.  </w:t>
      </w:r>
    </w:p>
    <w:p w14:paraId="41D8C8A4" w14:textId="77777777" w:rsidR="004B2F8B" w:rsidRPr="00F81D46" w:rsidRDefault="004B2F8B" w:rsidP="00A35DA7">
      <w:pPr>
        <w:spacing w:after="0"/>
        <w:rPr>
          <w:sz w:val="24"/>
          <w:szCs w:val="24"/>
        </w:rPr>
      </w:pPr>
    </w:p>
    <w:p w14:paraId="7AB46B98" w14:textId="0F5FF5BF" w:rsidR="00A35DA7" w:rsidRPr="00F81D46" w:rsidRDefault="004B2F8B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>In my view</w:t>
      </w:r>
      <w:r w:rsidR="007F5D1B">
        <w:rPr>
          <w:sz w:val="24"/>
          <w:szCs w:val="24"/>
        </w:rPr>
        <w:t>,</w:t>
      </w:r>
      <w:r w:rsidRPr="00F81D46">
        <w:rPr>
          <w:sz w:val="24"/>
          <w:szCs w:val="24"/>
        </w:rPr>
        <w:t xml:space="preserve"> </w:t>
      </w:r>
      <w:r w:rsidR="00AB53F4" w:rsidRPr="00F81D46">
        <w:rPr>
          <w:sz w:val="24"/>
          <w:szCs w:val="24"/>
        </w:rPr>
        <w:t xml:space="preserve">the absence of </w:t>
      </w:r>
      <w:r w:rsidR="00286B8A" w:rsidRPr="00F81D46">
        <w:rPr>
          <w:sz w:val="24"/>
          <w:szCs w:val="24"/>
        </w:rPr>
        <w:t>an overwhelmingly cogent explanation</w:t>
      </w:r>
      <w:r w:rsidR="00A35DA7" w:rsidRPr="00F81D46">
        <w:rPr>
          <w:sz w:val="24"/>
          <w:szCs w:val="24"/>
        </w:rPr>
        <w:t xml:space="preserve"> </w:t>
      </w:r>
      <w:r w:rsidR="00AB53F4" w:rsidRPr="00F81D46">
        <w:rPr>
          <w:sz w:val="24"/>
          <w:szCs w:val="24"/>
        </w:rPr>
        <w:t>o</w:t>
      </w:r>
      <w:r w:rsidRPr="00F81D46">
        <w:rPr>
          <w:sz w:val="24"/>
          <w:szCs w:val="24"/>
        </w:rPr>
        <w:t xml:space="preserve">f these matters </w:t>
      </w:r>
      <w:r w:rsidR="00AB53F4" w:rsidRPr="00F81D46">
        <w:rPr>
          <w:sz w:val="24"/>
          <w:szCs w:val="24"/>
        </w:rPr>
        <w:t xml:space="preserve">makes </w:t>
      </w:r>
      <w:r w:rsidRPr="00F81D46">
        <w:rPr>
          <w:sz w:val="24"/>
          <w:szCs w:val="24"/>
        </w:rPr>
        <w:t xml:space="preserve">a </w:t>
      </w:r>
      <w:r w:rsidR="00AB53F4" w:rsidRPr="00F81D46">
        <w:rPr>
          <w:sz w:val="24"/>
          <w:szCs w:val="24"/>
        </w:rPr>
        <w:t xml:space="preserve">formal </w:t>
      </w:r>
      <w:r w:rsidRPr="00F81D46">
        <w:rPr>
          <w:sz w:val="24"/>
          <w:szCs w:val="24"/>
        </w:rPr>
        <w:t xml:space="preserve">public inquiry </w:t>
      </w:r>
      <w:r w:rsidR="00A35DA7" w:rsidRPr="00F81D46">
        <w:rPr>
          <w:sz w:val="24"/>
          <w:szCs w:val="24"/>
        </w:rPr>
        <w:t>inevitable.</w:t>
      </w:r>
    </w:p>
    <w:p w14:paraId="7690ADD6" w14:textId="77777777" w:rsidR="00A35DA7" w:rsidRPr="00F81D46" w:rsidRDefault="00A35DA7" w:rsidP="00A35DA7">
      <w:pPr>
        <w:spacing w:after="0"/>
        <w:rPr>
          <w:sz w:val="24"/>
          <w:szCs w:val="24"/>
        </w:rPr>
      </w:pPr>
    </w:p>
    <w:p w14:paraId="2769E241" w14:textId="77777777" w:rsidR="00A35DA7" w:rsidRPr="00F81D46" w:rsidRDefault="00A35DA7" w:rsidP="00A35DA7">
      <w:pPr>
        <w:spacing w:after="0"/>
        <w:rPr>
          <w:sz w:val="24"/>
          <w:szCs w:val="24"/>
        </w:rPr>
      </w:pPr>
    </w:p>
    <w:p w14:paraId="2419A6AA" w14:textId="77777777" w:rsidR="00A35DA7" w:rsidRPr="00F81D46" w:rsidRDefault="00A35DA7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>J Austen</w:t>
      </w:r>
    </w:p>
    <w:p w14:paraId="071B9370" w14:textId="77777777" w:rsidR="00A35DA7" w:rsidRPr="00F81D46" w:rsidRDefault="00A35DA7" w:rsidP="00A35DA7">
      <w:pPr>
        <w:spacing w:after="0"/>
        <w:rPr>
          <w:sz w:val="24"/>
          <w:szCs w:val="24"/>
        </w:rPr>
      </w:pPr>
      <w:r w:rsidRPr="00F81D46">
        <w:rPr>
          <w:sz w:val="24"/>
          <w:szCs w:val="24"/>
        </w:rPr>
        <w:t>26 October 2018</w:t>
      </w:r>
    </w:p>
    <w:p w14:paraId="47F3F4B2" w14:textId="77777777" w:rsidR="00A35DA7" w:rsidRDefault="00A35DA7" w:rsidP="00A35DA7">
      <w:pPr>
        <w:spacing w:after="0"/>
      </w:pPr>
    </w:p>
    <w:p w14:paraId="74FF35AA" w14:textId="77777777" w:rsidR="00A35DA7" w:rsidRDefault="00A35DA7" w:rsidP="00A35DA7">
      <w:pPr>
        <w:spacing w:after="0"/>
      </w:pPr>
    </w:p>
    <w:p w14:paraId="2B9987F6" w14:textId="77777777" w:rsidR="00A35DA7" w:rsidRDefault="00A35DA7"/>
    <w:sectPr w:rsidR="00A3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4D9FC" w14:textId="77777777" w:rsidR="002D4A89" w:rsidRDefault="002D4A89" w:rsidP="00616B49">
      <w:pPr>
        <w:spacing w:after="0" w:line="240" w:lineRule="auto"/>
      </w:pPr>
      <w:r>
        <w:separator/>
      </w:r>
    </w:p>
  </w:endnote>
  <w:endnote w:type="continuationSeparator" w:id="0">
    <w:p w14:paraId="0D50AAE0" w14:textId="77777777" w:rsidR="002D4A89" w:rsidRDefault="002D4A89" w:rsidP="00616B49">
      <w:pPr>
        <w:spacing w:after="0" w:line="240" w:lineRule="auto"/>
      </w:pPr>
      <w:r>
        <w:continuationSeparator/>
      </w:r>
    </w:p>
  </w:endnote>
  <w:endnote w:id="1">
    <w:p w14:paraId="5047B837" w14:textId="6E67AC28" w:rsidR="00DA0D1D" w:rsidRDefault="005A75B2">
      <w:pPr>
        <w:pStyle w:val="EndnoteText"/>
      </w:pPr>
      <w:r>
        <w:rPr>
          <w:rStyle w:val="EndnoteReference"/>
        </w:rPr>
        <w:endnoteRef/>
      </w:r>
      <w:r>
        <w:t xml:space="preserve"> For views</w:t>
      </w:r>
      <w:r w:rsidR="0011329D">
        <w:t>,</w:t>
      </w:r>
      <w:bookmarkStart w:id="0" w:name="_GoBack"/>
      <w:bookmarkEnd w:id="0"/>
      <w:r>
        <w:t xml:space="preserve"> see for example: </w:t>
      </w:r>
      <w:hyperlink r:id="rId1" w:history="1">
        <w:r w:rsidR="00DA0D1D" w:rsidRPr="00F07A6A">
          <w:rPr>
            <w:rStyle w:val="Hyperlink"/>
          </w:rPr>
          <w:t>https://johnmenadue.com/john-austen-inquiry-into-sydney-metro-part-1/</w:t>
        </w:r>
      </w:hyperlink>
    </w:p>
    <w:p w14:paraId="7E1CDBFC" w14:textId="77777777" w:rsidR="005A75B2" w:rsidRDefault="005A75B2">
      <w:pPr>
        <w:pStyle w:val="EndnoteText"/>
      </w:pPr>
    </w:p>
  </w:endnote>
  <w:endnote w:id="2">
    <w:p w14:paraId="0C4AFAD3" w14:textId="33C28EC1" w:rsidR="00616B49" w:rsidRPr="000352A5" w:rsidRDefault="00616B49">
      <w:pPr>
        <w:pStyle w:val="EndnoteText"/>
        <w:rPr>
          <w:sz w:val="18"/>
          <w:szCs w:val="18"/>
        </w:rPr>
      </w:pPr>
      <w:r w:rsidRPr="000352A5">
        <w:rPr>
          <w:rStyle w:val="EndnoteReference"/>
          <w:sz w:val="18"/>
          <w:szCs w:val="18"/>
        </w:rPr>
        <w:endnoteRef/>
      </w:r>
      <w:r w:rsidRPr="000352A5">
        <w:rPr>
          <w:sz w:val="18"/>
          <w:szCs w:val="18"/>
        </w:rPr>
        <w:t xml:space="preserve"> For </w:t>
      </w:r>
      <w:proofErr w:type="gramStart"/>
      <w:r w:rsidRPr="000352A5">
        <w:rPr>
          <w:sz w:val="18"/>
          <w:szCs w:val="18"/>
        </w:rPr>
        <w:t>example</w:t>
      </w:r>
      <w:proofErr w:type="gramEnd"/>
      <w:r w:rsidRPr="000352A5">
        <w:rPr>
          <w:sz w:val="18"/>
          <w:szCs w:val="18"/>
        </w:rPr>
        <w:t xml:space="preserve"> responses to:</w:t>
      </w:r>
    </w:p>
    <w:p w14:paraId="5EACDC27" w14:textId="49EB58CE" w:rsidR="00616B49" w:rsidRPr="000352A5" w:rsidRDefault="002D4A89">
      <w:pPr>
        <w:pStyle w:val="EndnoteText"/>
        <w:rPr>
          <w:sz w:val="18"/>
          <w:szCs w:val="18"/>
        </w:rPr>
      </w:pPr>
      <w:hyperlink r:id="rId2" w:history="1">
        <w:r w:rsidR="00616B49" w:rsidRPr="000352A5">
          <w:rPr>
            <w:rStyle w:val="Hyperlink"/>
            <w:sz w:val="18"/>
            <w:szCs w:val="18"/>
          </w:rPr>
          <w:t>https://www.thefifthestate.com.au/urbanism/infrastructure/sydneys-transport-planning-flawed/</w:t>
        </w:r>
      </w:hyperlink>
    </w:p>
    <w:p w14:paraId="64BAB6BE" w14:textId="6A01840B" w:rsidR="00616B49" w:rsidRPr="000352A5" w:rsidRDefault="00616B49">
      <w:pPr>
        <w:pStyle w:val="EndnoteText"/>
        <w:rPr>
          <w:sz w:val="18"/>
          <w:szCs w:val="18"/>
        </w:rPr>
      </w:pPr>
    </w:p>
    <w:p w14:paraId="57337ED9" w14:textId="6990BBA9" w:rsidR="00616B49" w:rsidRPr="000352A5" w:rsidRDefault="002D4A89">
      <w:pPr>
        <w:pStyle w:val="EndnoteText"/>
        <w:rPr>
          <w:sz w:val="18"/>
          <w:szCs w:val="18"/>
        </w:rPr>
      </w:pPr>
      <w:hyperlink r:id="rId3" w:history="1">
        <w:r w:rsidR="00616B49" w:rsidRPr="000352A5">
          <w:rPr>
            <w:rStyle w:val="Hyperlink"/>
            <w:sz w:val="18"/>
            <w:szCs w:val="18"/>
          </w:rPr>
          <w:t>https://johnmenadue.com/john-austen-pain-before-more-pain-and-then-no-gain-in-berejiklians-growing-sydney-transport-mess/</w:t>
        </w:r>
      </w:hyperlink>
    </w:p>
    <w:p w14:paraId="053BC55F" w14:textId="77777777" w:rsidR="00616B49" w:rsidRPr="000352A5" w:rsidRDefault="00616B49">
      <w:pPr>
        <w:pStyle w:val="EndnoteText"/>
        <w:rPr>
          <w:sz w:val="18"/>
          <w:szCs w:val="18"/>
        </w:rPr>
      </w:pPr>
    </w:p>
    <w:p w14:paraId="6989FD40" w14:textId="77777777" w:rsidR="00616B49" w:rsidRPr="000352A5" w:rsidRDefault="00616B49">
      <w:pPr>
        <w:pStyle w:val="EndnoteText"/>
        <w:rPr>
          <w:sz w:val="18"/>
          <w:szCs w:val="18"/>
        </w:rPr>
      </w:pPr>
    </w:p>
  </w:endnote>
  <w:endnote w:id="3">
    <w:p w14:paraId="67F31140" w14:textId="1B763C11" w:rsidR="000352A5" w:rsidRPr="000352A5" w:rsidRDefault="000352A5">
      <w:pPr>
        <w:pStyle w:val="EndnoteText"/>
        <w:rPr>
          <w:sz w:val="18"/>
          <w:szCs w:val="18"/>
        </w:rPr>
      </w:pPr>
      <w:r w:rsidRPr="000352A5">
        <w:rPr>
          <w:rStyle w:val="EndnoteReference"/>
          <w:sz w:val="18"/>
          <w:szCs w:val="18"/>
        </w:rPr>
        <w:endnoteRef/>
      </w:r>
      <w:r w:rsidRPr="000352A5">
        <w:rPr>
          <w:sz w:val="18"/>
          <w:szCs w:val="18"/>
        </w:rPr>
        <w:t xml:space="preserve"> </w:t>
      </w:r>
      <w:hyperlink r:id="rId4" w:history="1">
        <w:r w:rsidRPr="000352A5">
          <w:rPr>
            <w:rStyle w:val="Hyperlink"/>
            <w:sz w:val="18"/>
            <w:szCs w:val="18"/>
          </w:rPr>
          <w:t>https://www.thejadebeagle.com/glory-without-power.html</w:t>
        </w:r>
      </w:hyperlink>
    </w:p>
    <w:p w14:paraId="53E8227F" w14:textId="14915EF2" w:rsidR="000352A5" w:rsidRPr="000352A5" w:rsidRDefault="000352A5">
      <w:pPr>
        <w:pStyle w:val="EndnoteText"/>
        <w:rPr>
          <w:sz w:val="18"/>
          <w:szCs w:val="18"/>
        </w:rPr>
      </w:pPr>
      <w:r w:rsidRPr="000352A5">
        <w:rPr>
          <w:sz w:val="18"/>
          <w:szCs w:val="18"/>
        </w:rPr>
        <w:t>And previously for example:</w:t>
      </w:r>
    </w:p>
    <w:p w14:paraId="27F4202A" w14:textId="62164070" w:rsidR="000352A5" w:rsidRPr="000352A5" w:rsidRDefault="00DA0D1D">
      <w:pPr>
        <w:pStyle w:val="EndnoteText"/>
        <w:rPr>
          <w:sz w:val="18"/>
          <w:szCs w:val="18"/>
        </w:rPr>
      </w:pPr>
      <w:r w:rsidRPr="00DA0D1D">
        <w:rPr>
          <w:rStyle w:val="Hyperlink"/>
          <w:sz w:val="18"/>
          <w:szCs w:val="18"/>
        </w:rPr>
        <w:t>https://johnmenadue.com/john-austen-australian-freight-policy-after-the-chainsaw-part-3/</w:t>
      </w:r>
      <w:r w:rsidRPr="00DA0D1D">
        <w:rPr>
          <w:rStyle w:val="Hyperlink"/>
          <w:sz w:val="18"/>
          <w:szCs w:val="18"/>
        </w:rPr>
        <w:t xml:space="preserve"> </w:t>
      </w:r>
    </w:p>
    <w:p w14:paraId="04797CB1" w14:textId="7C613EE9" w:rsidR="000352A5" w:rsidRPr="000352A5" w:rsidRDefault="002D4A89">
      <w:pPr>
        <w:pStyle w:val="EndnoteText"/>
        <w:rPr>
          <w:sz w:val="18"/>
          <w:szCs w:val="18"/>
        </w:rPr>
      </w:pPr>
      <w:hyperlink r:id="rId5" w:history="1">
        <w:r w:rsidR="000352A5" w:rsidRPr="000352A5">
          <w:rPr>
            <w:rStyle w:val="Hyperlink"/>
            <w:sz w:val="18"/>
            <w:szCs w:val="18"/>
          </w:rPr>
          <w:t>https://www.thejadebeagle.com/commonwealth-urban-transport.html</w:t>
        </w:r>
      </w:hyperlink>
    </w:p>
    <w:p w14:paraId="6E73E2A7" w14:textId="70B99AD8" w:rsidR="000F72DE" w:rsidRDefault="000F72DE">
      <w:pPr>
        <w:pStyle w:val="EndnoteText"/>
        <w:rPr>
          <w:rStyle w:val="Hyperlink"/>
          <w:sz w:val="18"/>
          <w:szCs w:val="18"/>
        </w:rPr>
      </w:pPr>
      <w:hyperlink r:id="rId6" w:history="1">
        <w:r w:rsidRPr="00F07A6A">
          <w:rPr>
            <w:rStyle w:val="Hyperlink"/>
            <w:sz w:val="18"/>
            <w:szCs w:val="18"/>
          </w:rPr>
          <w:t>https://johnmenadue.com/john-austen-bill-shorten-and-western-sydney-rail/</w:t>
        </w:r>
      </w:hyperlink>
      <w:r w:rsidR="00DA0D1D" w:rsidRPr="00DA0D1D">
        <w:rPr>
          <w:rStyle w:val="Hyperlink"/>
          <w:sz w:val="18"/>
          <w:szCs w:val="18"/>
        </w:rPr>
        <w:t xml:space="preserve"> </w:t>
      </w:r>
    </w:p>
    <w:p w14:paraId="30785668" w14:textId="741BED84" w:rsidR="000F72DE" w:rsidRDefault="000F72DE">
      <w:pPr>
        <w:pStyle w:val="EndnoteText"/>
        <w:rPr>
          <w:rStyle w:val="Hyperlink"/>
          <w:sz w:val="18"/>
          <w:szCs w:val="18"/>
        </w:rPr>
      </w:pPr>
      <w:r w:rsidRPr="000F72DE">
        <w:rPr>
          <w:rStyle w:val="Hyperlink"/>
          <w:sz w:val="18"/>
          <w:szCs w:val="18"/>
        </w:rPr>
        <w:t>https://johnmenadue.com/john-austen-the-nsw-infrastructure-mess-keeps-getting-worse/</w:t>
      </w:r>
      <w:r w:rsidRPr="000F72DE">
        <w:rPr>
          <w:rStyle w:val="Hyperlink"/>
          <w:sz w:val="18"/>
          <w:szCs w:val="18"/>
        </w:rPr>
        <w:t xml:space="preserve"> </w:t>
      </w:r>
    </w:p>
    <w:p w14:paraId="2264D81D" w14:textId="2D7B73F3" w:rsidR="000352A5" w:rsidRPr="000352A5" w:rsidRDefault="000F72DE">
      <w:pPr>
        <w:pStyle w:val="EndnoteText"/>
        <w:rPr>
          <w:sz w:val="18"/>
          <w:szCs w:val="18"/>
        </w:rPr>
      </w:pPr>
      <w:hyperlink r:id="rId7" w:history="1">
        <w:r w:rsidRPr="00F07A6A">
          <w:rPr>
            <w:rStyle w:val="Hyperlink"/>
            <w:sz w:val="18"/>
            <w:szCs w:val="18"/>
          </w:rPr>
          <w:t>https://www.thejadebeagle.com/governance.html</w:t>
        </w:r>
      </w:hyperlink>
    </w:p>
    <w:p w14:paraId="132E7C7F" w14:textId="0AB2EB39" w:rsidR="000352A5" w:rsidRDefault="002D4A89">
      <w:pPr>
        <w:pStyle w:val="EndnoteText"/>
        <w:rPr>
          <w:rStyle w:val="Hyperlink"/>
          <w:sz w:val="18"/>
          <w:szCs w:val="18"/>
        </w:rPr>
      </w:pPr>
      <w:hyperlink r:id="rId8" w:history="1">
        <w:r w:rsidR="000352A5" w:rsidRPr="000352A5">
          <w:rPr>
            <w:rStyle w:val="Hyperlink"/>
            <w:sz w:val="18"/>
            <w:szCs w:val="18"/>
          </w:rPr>
          <w:t>https://www.thejadebeagle.com/williams-case.html</w:t>
        </w:r>
      </w:hyperlink>
    </w:p>
    <w:p w14:paraId="0CF697B7" w14:textId="58F3868F" w:rsidR="00DA0D1D" w:rsidRDefault="00DA0D1D">
      <w:pPr>
        <w:pStyle w:val="EndnoteText"/>
        <w:rPr>
          <w:sz w:val="18"/>
          <w:szCs w:val="18"/>
        </w:rPr>
      </w:pPr>
      <w:hyperlink r:id="rId9" w:history="1">
        <w:r w:rsidRPr="00F07A6A">
          <w:rPr>
            <w:rStyle w:val="Hyperlink"/>
            <w:sz w:val="18"/>
            <w:szCs w:val="18"/>
          </w:rPr>
          <w:t>https://johnmenadue.com/john-austen-roads-another-year-of-inaction-and-congestion-causing-deficits/</w:t>
        </w:r>
      </w:hyperlink>
    </w:p>
    <w:p w14:paraId="2CAC660B" w14:textId="7683AA24" w:rsidR="000352A5" w:rsidRPr="000352A5" w:rsidRDefault="002D4A89">
      <w:pPr>
        <w:pStyle w:val="EndnoteText"/>
        <w:rPr>
          <w:sz w:val="18"/>
          <w:szCs w:val="18"/>
        </w:rPr>
      </w:pPr>
      <w:hyperlink r:id="rId10" w:history="1">
        <w:r w:rsidR="000352A5" w:rsidRPr="000352A5">
          <w:rPr>
            <w:rStyle w:val="Hyperlink"/>
            <w:sz w:val="18"/>
            <w:szCs w:val="18"/>
          </w:rPr>
          <w:t>https://www.thejadebeagle.com/austral-obscura-1.html</w:t>
        </w:r>
      </w:hyperlink>
    </w:p>
    <w:p w14:paraId="22E7606B" w14:textId="54195704" w:rsidR="000352A5" w:rsidRPr="000352A5" w:rsidRDefault="002D4A89">
      <w:pPr>
        <w:pStyle w:val="EndnoteText"/>
        <w:rPr>
          <w:sz w:val="18"/>
          <w:szCs w:val="18"/>
        </w:rPr>
      </w:pPr>
      <w:hyperlink r:id="rId11" w:history="1">
        <w:r w:rsidR="000352A5" w:rsidRPr="000352A5">
          <w:rPr>
            <w:rStyle w:val="Hyperlink"/>
            <w:sz w:val="18"/>
            <w:szCs w:val="18"/>
          </w:rPr>
          <w:t>https://www.thejadebeagle.com/roads-3-htfu.html</w:t>
        </w:r>
      </w:hyperlink>
    </w:p>
    <w:p w14:paraId="1436DCBC" w14:textId="31C87942" w:rsidR="000352A5" w:rsidRPr="000352A5" w:rsidRDefault="002D4A89">
      <w:pPr>
        <w:pStyle w:val="EndnoteText"/>
        <w:rPr>
          <w:sz w:val="18"/>
          <w:szCs w:val="18"/>
        </w:rPr>
      </w:pPr>
      <w:hyperlink r:id="rId12" w:history="1">
        <w:r w:rsidR="000352A5" w:rsidRPr="000352A5">
          <w:rPr>
            <w:rStyle w:val="Hyperlink"/>
            <w:sz w:val="18"/>
            <w:szCs w:val="18"/>
          </w:rPr>
          <w:t>https://www.thejadebeagle.com/australian-infrastructure-plan.html</w:t>
        </w:r>
      </w:hyperlink>
    </w:p>
    <w:p w14:paraId="72E09FEE" w14:textId="02D93DFB" w:rsidR="000352A5" w:rsidRPr="000352A5" w:rsidRDefault="002D4A89">
      <w:pPr>
        <w:pStyle w:val="EndnoteText"/>
        <w:rPr>
          <w:sz w:val="18"/>
          <w:szCs w:val="18"/>
        </w:rPr>
      </w:pPr>
      <w:hyperlink r:id="rId13" w:history="1">
        <w:r w:rsidR="000352A5" w:rsidRPr="000352A5">
          <w:rPr>
            <w:rStyle w:val="Hyperlink"/>
            <w:sz w:val="18"/>
            <w:szCs w:val="18"/>
          </w:rPr>
          <w:t>https://johnmenadue.com/john-austen-and-luke-fraser-urbane-transport-police-part-3-of-3/</w:t>
        </w:r>
      </w:hyperlink>
    </w:p>
    <w:p w14:paraId="17AFC07A" w14:textId="77777777" w:rsidR="000352A5" w:rsidRDefault="000352A5">
      <w:pPr>
        <w:pStyle w:val="EndnoteText"/>
      </w:pPr>
    </w:p>
    <w:p w14:paraId="41242BC3" w14:textId="77777777" w:rsidR="000352A5" w:rsidRDefault="000352A5">
      <w:pPr>
        <w:pStyle w:val="EndnoteText"/>
      </w:pPr>
    </w:p>
    <w:p w14:paraId="74B0461E" w14:textId="77777777" w:rsidR="000352A5" w:rsidRDefault="000352A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9587" w14:textId="77777777" w:rsidR="00630578" w:rsidRDefault="002D4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79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35F2E7" w14:textId="77777777" w:rsidR="00630578" w:rsidRDefault="007B02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44210" w14:textId="77777777" w:rsidR="00630578" w:rsidRDefault="002D4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4F11" w14:textId="77777777" w:rsidR="00630578" w:rsidRDefault="002D4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7FC65" w14:textId="77777777" w:rsidR="002D4A89" w:rsidRDefault="002D4A89" w:rsidP="00616B49">
      <w:pPr>
        <w:spacing w:after="0" w:line="240" w:lineRule="auto"/>
      </w:pPr>
      <w:r>
        <w:separator/>
      </w:r>
    </w:p>
  </w:footnote>
  <w:footnote w:type="continuationSeparator" w:id="0">
    <w:p w14:paraId="1AF5A024" w14:textId="77777777" w:rsidR="002D4A89" w:rsidRDefault="002D4A89" w:rsidP="0061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AB543" w14:textId="77777777" w:rsidR="00630578" w:rsidRDefault="002D4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6646" w14:textId="77777777" w:rsidR="00630578" w:rsidRDefault="002D4A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69071" w14:textId="77777777" w:rsidR="00630578" w:rsidRDefault="002D4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06E"/>
    <w:multiLevelType w:val="hybridMultilevel"/>
    <w:tmpl w:val="6F627BA0"/>
    <w:lvl w:ilvl="0" w:tplc="09B235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840010"/>
    <w:multiLevelType w:val="hybridMultilevel"/>
    <w:tmpl w:val="4E7C4D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629FA"/>
    <w:multiLevelType w:val="hybridMultilevel"/>
    <w:tmpl w:val="31CAA1D6"/>
    <w:lvl w:ilvl="0" w:tplc="3B7200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A7"/>
    <w:rsid w:val="000352A5"/>
    <w:rsid w:val="000F72DE"/>
    <w:rsid w:val="0011329D"/>
    <w:rsid w:val="00236E62"/>
    <w:rsid w:val="00286B8A"/>
    <w:rsid w:val="002D4A89"/>
    <w:rsid w:val="003C4E9A"/>
    <w:rsid w:val="003F7363"/>
    <w:rsid w:val="00464832"/>
    <w:rsid w:val="004B2F8B"/>
    <w:rsid w:val="005A75B2"/>
    <w:rsid w:val="005B24EF"/>
    <w:rsid w:val="00616B49"/>
    <w:rsid w:val="007B02FB"/>
    <w:rsid w:val="007F5D1B"/>
    <w:rsid w:val="00962DD0"/>
    <w:rsid w:val="009B4D6A"/>
    <w:rsid w:val="00A35DA7"/>
    <w:rsid w:val="00A739C8"/>
    <w:rsid w:val="00AB53F4"/>
    <w:rsid w:val="00B045BF"/>
    <w:rsid w:val="00C66C48"/>
    <w:rsid w:val="00C95F7B"/>
    <w:rsid w:val="00DA0D1D"/>
    <w:rsid w:val="00DB6035"/>
    <w:rsid w:val="00E37F3A"/>
    <w:rsid w:val="00E41936"/>
    <w:rsid w:val="00F81D46"/>
    <w:rsid w:val="00F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7A15"/>
  <w15:chartTrackingRefBased/>
  <w15:docId w15:val="{66CEAC51-2C48-48CA-B08E-58B44082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DA7"/>
  </w:style>
  <w:style w:type="paragraph" w:styleId="Heading1">
    <w:name w:val="heading 1"/>
    <w:basedOn w:val="Normal"/>
    <w:next w:val="Normal"/>
    <w:link w:val="Heading1Char"/>
    <w:uiPriority w:val="9"/>
    <w:qFormat/>
    <w:rsid w:val="00A35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D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35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A7"/>
  </w:style>
  <w:style w:type="paragraph" w:styleId="Footer">
    <w:name w:val="footer"/>
    <w:basedOn w:val="Normal"/>
    <w:link w:val="FooterChar"/>
    <w:uiPriority w:val="99"/>
    <w:unhideWhenUsed/>
    <w:rsid w:val="00A35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A7"/>
  </w:style>
  <w:style w:type="paragraph" w:styleId="EndnoteText">
    <w:name w:val="endnote text"/>
    <w:basedOn w:val="Normal"/>
    <w:link w:val="EndnoteTextChar"/>
    <w:uiPriority w:val="99"/>
    <w:semiHidden/>
    <w:unhideWhenUsed/>
    <w:rsid w:val="00616B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6B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6B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6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jadebeagle.com/williams-case.html" TargetMode="External"/><Relationship Id="rId13" Type="http://schemas.openxmlformats.org/officeDocument/2006/relationships/hyperlink" Target="https://johnmenadue.com/john-austen-and-luke-fraser-urbane-transport-police-part-3-of-3/" TargetMode="External"/><Relationship Id="rId3" Type="http://schemas.openxmlformats.org/officeDocument/2006/relationships/hyperlink" Target="https://johnmenadue.com/john-austen-pain-before-more-pain-and-then-no-gain-in-berejiklians-growing-sydney-transport-mess/" TargetMode="External"/><Relationship Id="rId7" Type="http://schemas.openxmlformats.org/officeDocument/2006/relationships/hyperlink" Target="https://www.thejadebeagle.com/governance.html" TargetMode="External"/><Relationship Id="rId12" Type="http://schemas.openxmlformats.org/officeDocument/2006/relationships/hyperlink" Target="https://www.thejadebeagle.com/australian-infrastructure-plan.html" TargetMode="External"/><Relationship Id="rId2" Type="http://schemas.openxmlformats.org/officeDocument/2006/relationships/hyperlink" Target="https://www.thefifthestate.com.au/urbanism/infrastructure/sydneys-transport-planning-flawed/" TargetMode="External"/><Relationship Id="rId1" Type="http://schemas.openxmlformats.org/officeDocument/2006/relationships/hyperlink" Target="https://johnmenadue.com/john-austen-inquiry-into-sydney-metro-part-1/" TargetMode="External"/><Relationship Id="rId6" Type="http://schemas.openxmlformats.org/officeDocument/2006/relationships/hyperlink" Target="https://johnmenadue.com/john-austen-bill-shorten-and-western-sydney-rail/" TargetMode="External"/><Relationship Id="rId11" Type="http://schemas.openxmlformats.org/officeDocument/2006/relationships/hyperlink" Target="https://www.thejadebeagle.com/roads-3-htfu.html" TargetMode="External"/><Relationship Id="rId5" Type="http://schemas.openxmlformats.org/officeDocument/2006/relationships/hyperlink" Target="https://www.thejadebeagle.com/commonwealth-urban-transport.html" TargetMode="External"/><Relationship Id="rId10" Type="http://schemas.openxmlformats.org/officeDocument/2006/relationships/hyperlink" Target="https://www.thejadebeagle.com/austral-obscura-1.html" TargetMode="External"/><Relationship Id="rId4" Type="http://schemas.openxmlformats.org/officeDocument/2006/relationships/hyperlink" Target="https://www.thejadebeagle.com/glory-without-power.html" TargetMode="External"/><Relationship Id="rId9" Type="http://schemas.openxmlformats.org/officeDocument/2006/relationships/hyperlink" Target="https://johnmenadue.com/john-austen-roads-another-year-of-inaction-and-congestion-causing-defic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ED0D-5EE6-49BC-A2F2-28E01D31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8</cp:revision>
  <dcterms:created xsi:type="dcterms:W3CDTF">2018-10-26T00:00:00Z</dcterms:created>
  <dcterms:modified xsi:type="dcterms:W3CDTF">2018-10-26T04:23:00Z</dcterms:modified>
</cp:coreProperties>
</file>