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12D33" w14:textId="77482BF0" w:rsidR="000807B3" w:rsidRPr="007950A9" w:rsidRDefault="00F479CC" w:rsidP="007950A9">
      <w:pPr>
        <w:pStyle w:val="Heading1"/>
        <w:spacing w:before="0"/>
        <w:rPr>
          <w:rFonts w:asciiTheme="minorHAnsi" w:hAnsiTheme="minorHAnsi" w:cstheme="minorHAnsi"/>
        </w:rPr>
      </w:pPr>
      <w:bookmarkStart w:id="0" w:name="_GoBack"/>
      <w:bookmarkEnd w:id="0"/>
      <w:r w:rsidRPr="007950A9">
        <w:rPr>
          <w:rFonts w:asciiTheme="minorHAnsi" w:hAnsiTheme="minorHAnsi" w:cstheme="minorHAnsi"/>
        </w:rPr>
        <w:t>Infrastructure priorities 2020</w:t>
      </w:r>
    </w:p>
    <w:p w14:paraId="6F5BF577" w14:textId="26261EBA" w:rsidR="00240A02" w:rsidRPr="007950A9" w:rsidRDefault="00F479CC" w:rsidP="007950A9">
      <w:pPr>
        <w:spacing w:after="0"/>
        <w:rPr>
          <w:rFonts w:cstheme="minorHAnsi"/>
          <w:b/>
          <w:bCs/>
          <w:i/>
          <w:iCs/>
          <w:sz w:val="24"/>
          <w:szCs w:val="24"/>
        </w:rPr>
      </w:pPr>
      <w:r w:rsidRPr="007950A9">
        <w:rPr>
          <w:rFonts w:cstheme="minorHAnsi"/>
          <w:b/>
          <w:bCs/>
          <w:i/>
          <w:iCs/>
          <w:sz w:val="24"/>
          <w:szCs w:val="24"/>
        </w:rPr>
        <w:t xml:space="preserve">Infrastructure Australia’s 2020 priority list </w:t>
      </w:r>
      <w:r w:rsidR="00EF576A" w:rsidRPr="007950A9">
        <w:rPr>
          <w:rFonts w:cstheme="minorHAnsi"/>
          <w:b/>
          <w:bCs/>
          <w:i/>
          <w:iCs/>
          <w:sz w:val="24"/>
          <w:szCs w:val="24"/>
        </w:rPr>
        <w:t>doesn’t recognise – let alone address</w:t>
      </w:r>
      <w:r w:rsidRPr="007950A9">
        <w:rPr>
          <w:rFonts w:cstheme="minorHAnsi"/>
          <w:b/>
          <w:bCs/>
          <w:i/>
          <w:iCs/>
          <w:sz w:val="24"/>
          <w:szCs w:val="24"/>
        </w:rPr>
        <w:t xml:space="preserve"> fundamental problems.</w:t>
      </w:r>
    </w:p>
    <w:p w14:paraId="5D8703E0" w14:textId="77777777" w:rsidR="007950A9" w:rsidRDefault="007950A9" w:rsidP="007950A9">
      <w:pPr>
        <w:spacing w:after="0"/>
        <w:rPr>
          <w:rFonts w:cstheme="minorHAnsi"/>
          <w:sz w:val="24"/>
          <w:szCs w:val="24"/>
        </w:rPr>
      </w:pPr>
    </w:p>
    <w:p w14:paraId="4FECE1FC" w14:textId="44D29410" w:rsidR="00EF576A" w:rsidRPr="007950A9" w:rsidRDefault="00EF576A" w:rsidP="007950A9">
      <w:pPr>
        <w:spacing w:after="0"/>
        <w:rPr>
          <w:rFonts w:cstheme="minorHAnsi"/>
          <w:sz w:val="24"/>
          <w:szCs w:val="24"/>
        </w:rPr>
      </w:pPr>
      <w:r w:rsidRPr="007950A9">
        <w:rPr>
          <w:rFonts w:cstheme="minorHAnsi"/>
          <w:sz w:val="24"/>
          <w:szCs w:val="24"/>
        </w:rPr>
        <w:t xml:space="preserve">Legislation tasks Infrastructure Australia with </w:t>
      </w:r>
      <w:r w:rsidR="00076611" w:rsidRPr="007950A9">
        <w:rPr>
          <w:rFonts w:cstheme="minorHAnsi"/>
          <w:sz w:val="24"/>
          <w:szCs w:val="24"/>
        </w:rPr>
        <w:t>considering</w:t>
      </w:r>
      <w:r w:rsidRPr="007950A9">
        <w:rPr>
          <w:rFonts w:cstheme="minorHAnsi"/>
          <w:sz w:val="24"/>
          <w:szCs w:val="24"/>
        </w:rPr>
        <w:t xml:space="preserve"> nationally significant infrastructure</w:t>
      </w:r>
      <w:r w:rsidR="00076611" w:rsidRPr="007950A9">
        <w:rPr>
          <w:rFonts w:cstheme="minorHAnsi"/>
          <w:sz w:val="24"/>
          <w:szCs w:val="24"/>
        </w:rPr>
        <w:t xml:space="preserve"> - with</w:t>
      </w:r>
      <w:r w:rsidRPr="007950A9">
        <w:rPr>
          <w:rFonts w:cstheme="minorHAnsi"/>
          <w:sz w:val="24"/>
          <w:szCs w:val="24"/>
        </w:rPr>
        <w:t xml:space="preserve"> national significance relat</w:t>
      </w:r>
      <w:r w:rsidR="00076611" w:rsidRPr="007950A9">
        <w:rPr>
          <w:rFonts w:cstheme="minorHAnsi"/>
          <w:sz w:val="24"/>
          <w:szCs w:val="24"/>
        </w:rPr>
        <w:t>ing</w:t>
      </w:r>
      <w:r w:rsidRPr="007950A9">
        <w:rPr>
          <w:rFonts w:cstheme="minorHAnsi"/>
          <w:sz w:val="24"/>
          <w:szCs w:val="24"/>
        </w:rPr>
        <w:t xml:space="preserve"> to improv</w:t>
      </w:r>
      <w:r w:rsidR="00C51D1A" w:rsidRPr="007950A9">
        <w:rPr>
          <w:rFonts w:cstheme="minorHAnsi"/>
          <w:sz w:val="24"/>
          <w:szCs w:val="24"/>
        </w:rPr>
        <w:t>ing</w:t>
      </w:r>
      <w:r w:rsidRPr="007950A9">
        <w:rPr>
          <w:rFonts w:cstheme="minorHAnsi"/>
          <w:sz w:val="24"/>
          <w:szCs w:val="24"/>
        </w:rPr>
        <w:t xml:space="preserve"> </w:t>
      </w:r>
      <w:r w:rsidR="00076611" w:rsidRPr="007950A9">
        <w:rPr>
          <w:rFonts w:cstheme="minorHAnsi"/>
          <w:sz w:val="24"/>
          <w:szCs w:val="24"/>
        </w:rPr>
        <w:t>‘</w:t>
      </w:r>
      <w:r w:rsidRPr="007950A9">
        <w:rPr>
          <w:rFonts w:cstheme="minorHAnsi"/>
          <w:sz w:val="24"/>
          <w:szCs w:val="24"/>
        </w:rPr>
        <w:t>national productivity</w:t>
      </w:r>
      <w:r w:rsidR="00076611" w:rsidRPr="007950A9">
        <w:rPr>
          <w:rFonts w:cstheme="minorHAnsi"/>
          <w:sz w:val="24"/>
          <w:szCs w:val="24"/>
        </w:rPr>
        <w:t>’</w:t>
      </w:r>
      <w:r w:rsidRPr="007950A9">
        <w:rPr>
          <w:rFonts w:cstheme="minorHAnsi"/>
          <w:sz w:val="24"/>
          <w:szCs w:val="24"/>
        </w:rPr>
        <w:t>.</w:t>
      </w:r>
      <w:r w:rsidR="00032D88" w:rsidRPr="007950A9">
        <w:rPr>
          <w:rStyle w:val="EndnoteReference"/>
          <w:rFonts w:cstheme="minorHAnsi"/>
          <w:sz w:val="24"/>
          <w:szCs w:val="24"/>
        </w:rPr>
        <w:endnoteReference w:id="1"/>
      </w:r>
      <w:r w:rsidRPr="007950A9">
        <w:rPr>
          <w:rFonts w:cstheme="minorHAnsi"/>
          <w:sz w:val="24"/>
          <w:szCs w:val="24"/>
        </w:rPr>
        <w:t xml:space="preserve"> </w:t>
      </w:r>
    </w:p>
    <w:p w14:paraId="52490125" w14:textId="77777777" w:rsidR="007950A9" w:rsidRDefault="007950A9" w:rsidP="007950A9">
      <w:pPr>
        <w:spacing w:after="0"/>
        <w:rPr>
          <w:rFonts w:cstheme="minorHAnsi"/>
          <w:sz w:val="24"/>
          <w:szCs w:val="24"/>
        </w:rPr>
      </w:pPr>
    </w:p>
    <w:p w14:paraId="0643C2B5" w14:textId="0534B679" w:rsidR="008D23EF" w:rsidRPr="007950A9" w:rsidRDefault="00F479CC" w:rsidP="007950A9">
      <w:pPr>
        <w:spacing w:after="0"/>
        <w:rPr>
          <w:rFonts w:cstheme="minorHAnsi"/>
          <w:sz w:val="24"/>
          <w:szCs w:val="24"/>
        </w:rPr>
      </w:pPr>
      <w:r w:rsidRPr="007950A9">
        <w:rPr>
          <w:rFonts w:cstheme="minorHAnsi"/>
          <w:sz w:val="24"/>
          <w:szCs w:val="24"/>
        </w:rPr>
        <w:t>Every year, Infrastructure Australia releases lists of propos</w:t>
      </w:r>
      <w:r w:rsidR="008432D7" w:rsidRPr="007950A9">
        <w:rPr>
          <w:rFonts w:cstheme="minorHAnsi"/>
          <w:sz w:val="24"/>
          <w:szCs w:val="24"/>
        </w:rPr>
        <w:t>als</w:t>
      </w:r>
      <w:r w:rsidRPr="007950A9">
        <w:rPr>
          <w:rFonts w:cstheme="minorHAnsi"/>
          <w:sz w:val="24"/>
          <w:szCs w:val="24"/>
        </w:rPr>
        <w:t xml:space="preserve"> it considers national ‘priorities’.</w:t>
      </w:r>
      <w:r w:rsidR="00032D88" w:rsidRPr="007950A9">
        <w:rPr>
          <w:rStyle w:val="EndnoteReference"/>
          <w:rFonts w:cstheme="minorHAnsi"/>
          <w:sz w:val="24"/>
          <w:szCs w:val="24"/>
        </w:rPr>
        <w:endnoteReference w:id="2"/>
      </w:r>
      <w:r w:rsidRPr="007950A9">
        <w:rPr>
          <w:rFonts w:cstheme="minorHAnsi"/>
          <w:sz w:val="24"/>
          <w:szCs w:val="24"/>
        </w:rPr>
        <w:t xml:space="preserve">  </w:t>
      </w:r>
    </w:p>
    <w:p w14:paraId="39F4F3AB" w14:textId="77777777" w:rsidR="007950A9" w:rsidRDefault="007950A9" w:rsidP="007950A9">
      <w:pPr>
        <w:spacing w:after="0"/>
        <w:rPr>
          <w:rFonts w:cstheme="minorHAnsi"/>
          <w:sz w:val="24"/>
          <w:szCs w:val="24"/>
        </w:rPr>
      </w:pPr>
    </w:p>
    <w:p w14:paraId="78769F89" w14:textId="1FAC8EF4" w:rsidR="00F479CC" w:rsidRPr="007950A9" w:rsidRDefault="00F479CC" w:rsidP="007950A9">
      <w:pPr>
        <w:spacing w:after="0"/>
        <w:rPr>
          <w:rFonts w:cstheme="minorHAnsi"/>
          <w:sz w:val="24"/>
          <w:szCs w:val="24"/>
        </w:rPr>
      </w:pPr>
      <w:r w:rsidRPr="007950A9">
        <w:rPr>
          <w:rFonts w:cstheme="minorHAnsi"/>
          <w:sz w:val="24"/>
          <w:szCs w:val="24"/>
        </w:rPr>
        <w:t>One list – ‘projects’</w:t>
      </w:r>
      <w:r w:rsidR="006F265B" w:rsidRPr="007950A9">
        <w:rPr>
          <w:rFonts w:cstheme="minorHAnsi"/>
          <w:sz w:val="24"/>
          <w:szCs w:val="24"/>
        </w:rPr>
        <w:t xml:space="preserve"> - </w:t>
      </w:r>
      <w:r w:rsidRPr="007950A9">
        <w:rPr>
          <w:rFonts w:cstheme="minorHAnsi"/>
          <w:sz w:val="24"/>
          <w:szCs w:val="24"/>
        </w:rPr>
        <w:t xml:space="preserve">comprises </w:t>
      </w:r>
      <w:r w:rsidR="006F265B" w:rsidRPr="007950A9">
        <w:rPr>
          <w:rFonts w:cstheme="minorHAnsi"/>
          <w:sz w:val="24"/>
          <w:szCs w:val="24"/>
        </w:rPr>
        <w:t xml:space="preserve">proposals </w:t>
      </w:r>
      <w:r w:rsidR="00076611" w:rsidRPr="007950A9">
        <w:rPr>
          <w:rFonts w:cstheme="minorHAnsi"/>
          <w:sz w:val="24"/>
          <w:szCs w:val="24"/>
        </w:rPr>
        <w:t xml:space="preserve">whose </w:t>
      </w:r>
      <w:r w:rsidR="00997051" w:rsidRPr="007950A9">
        <w:rPr>
          <w:rFonts w:cstheme="minorHAnsi"/>
          <w:sz w:val="24"/>
          <w:szCs w:val="24"/>
        </w:rPr>
        <w:t xml:space="preserve">assessed </w:t>
      </w:r>
      <w:r w:rsidR="00076611" w:rsidRPr="007950A9">
        <w:rPr>
          <w:rFonts w:cstheme="minorHAnsi"/>
          <w:sz w:val="24"/>
          <w:szCs w:val="24"/>
        </w:rPr>
        <w:t xml:space="preserve">economic benefits exceed costs and </w:t>
      </w:r>
      <w:r w:rsidRPr="007950A9">
        <w:rPr>
          <w:rFonts w:cstheme="minorHAnsi"/>
          <w:sz w:val="24"/>
          <w:szCs w:val="24"/>
        </w:rPr>
        <w:t>Infrastructure Australia considers ready to proceed.  Another list – ‘initiatives’ – relates to good ideas which deserve further development.</w:t>
      </w:r>
    </w:p>
    <w:p w14:paraId="6BFB5404" w14:textId="77777777" w:rsidR="007950A9" w:rsidRDefault="007950A9" w:rsidP="007950A9">
      <w:pPr>
        <w:spacing w:after="0"/>
        <w:rPr>
          <w:rFonts w:cstheme="minorHAnsi"/>
          <w:sz w:val="24"/>
          <w:szCs w:val="24"/>
        </w:rPr>
      </w:pPr>
    </w:p>
    <w:p w14:paraId="2EF85C94" w14:textId="55BDC354" w:rsidR="00EF576A" w:rsidRPr="007950A9" w:rsidRDefault="00F479CC" w:rsidP="007950A9">
      <w:pPr>
        <w:spacing w:after="0"/>
        <w:rPr>
          <w:rFonts w:cstheme="minorHAnsi"/>
          <w:sz w:val="24"/>
          <w:szCs w:val="24"/>
        </w:rPr>
      </w:pPr>
      <w:r w:rsidRPr="007950A9">
        <w:rPr>
          <w:rFonts w:cstheme="minorHAnsi"/>
          <w:sz w:val="24"/>
          <w:szCs w:val="24"/>
        </w:rPr>
        <w:t>T</w:t>
      </w:r>
      <w:r w:rsidR="008432D7" w:rsidRPr="007950A9">
        <w:rPr>
          <w:rFonts w:cstheme="minorHAnsi"/>
          <w:sz w:val="24"/>
          <w:szCs w:val="24"/>
        </w:rPr>
        <w:t xml:space="preserve">ransport dominates </w:t>
      </w:r>
      <w:r w:rsidRPr="007950A9">
        <w:rPr>
          <w:rFonts w:cstheme="minorHAnsi"/>
          <w:sz w:val="24"/>
          <w:szCs w:val="24"/>
        </w:rPr>
        <w:t xml:space="preserve">both lists </w:t>
      </w:r>
      <w:r w:rsidR="008432D7" w:rsidRPr="007950A9">
        <w:rPr>
          <w:rFonts w:cstheme="minorHAnsi"/>
          <w:sz w:val="24"/>
          <w:szCs w:val="24"/>
        </w:rPr>
        <w:t>–</w:t>
      </w:r>
      <w:r w:rsidR="00F7648D" w:rsidRPr="007950A9">
        <w:rPr>
          <w:rFonts w:cstheme="minorHAnsi"/>
          <w:sz w:val="24"/>
          <w:szCs w:val="24"/>
        </w:rPr>
        <w:t xml:space="preserve"> </w:t>
      </w:r>
      <w:r w:rsidR="008432D7" w:rsidRPr="007950A9">
        <w:rPr>
          <w:rFonts w:cstheme="minorHAnsi"/>
          <w:sz w:val="24"/>
          <w:szCs w:val="24"/>
        </w:rPr>
        <w:t>e.g.</w:t>
      </w:r>
      <w:r w:rsidR="00F7648D" w:rsidRPr="007950A9">
        <w:rPr>
          <w:rFonts w:cstheme="minorHAnsi"/>
          <w:sz w:val="24"/>
          <w:szCs w:val="24"/>
        </w:rPr>
        <w:t xml:space="preserve"> 20 of 23 projects</w:t>
      </w:r>
      <w:r w:rsidR="00C51D1A" w:rsidRPr="007950A9">
        <w:rPr>
          <w:rFonts w:cstheme="minorHAnsi"/>
          <w:sz w:val="24"/>
          <w:szCs w:val="24"/>
        </w:rPr>
        <w:t xml:space="preserve"> - n</w:t>
      </w:r>
      <w:r w:rsidRPr="007950A9">
        <w:rPr>
          <w:rFonts w:cstheme="minorHAnsi"/>
          <w:sz w:val="24"/>
          <w:szCs w:val="24"/>
        </w:rPr>
        <w:t>o doubt due to</w:t>
      </w:r>
      <w:r w:rsidR="00076611" w:rsidRPr="007950A9">
        <w:rPr>
          <w:rFonts w:cstheme="minorHAnsi"/>
          <w:sz w:val="24"/>
          <w:szCs w:val="24"/>
        </w:rPr>
        <w:t xml:space="preserve"> reliance </w:t>
      </w:r>
      <w:r w:rsidRPr="007950A9">
        <w:rPr>
          <w:rFonts w:cstheme="minorHAnsi"/>
          <w:sz w:val="24"/>
          <w:szCs w:val="24"/>
        </w:rPr>
        <w:t>on taxpayer funding.</w:t>
      </w:r>
      <w:r w:rsidR="00EF576A" w:rsidRPr="007950A9">
        <w:rPr>
          <w:rFonts w:cstheme="minorHAnsi"/>
          <w:sz w:val="24"/>
          <w:szCs w:val="24"/>
        </w:rPr>
        <w:t xml:space="preserve">  </w:t>
      </w:r>
      <w:r w:rsidR="00076611" w:rsidRPr="007950A9">
        <w:rPr>
          <w:rFonts w:cstheme="minorHAnsi"/>
          <w:sz w:val="24"/>
          <w:szCs w:val="24"/>
        </w:rPr>
        <w:t>Yet f</w:t>
      </w:r>
      <w:r w:rsidR="008432D7" w:rsidRPr="007950A9">
        <w:rPr>
          <w:rFonts w:cstheme="minorHAnsi"/>
          <w:sz w:val="24"/>
          <w:szCs w:val="24"/>
        </w:rPr>
        <w:t>rom</w:t>
      </w:r>
      <w:r w:rsidR="00F7648D" w:rsidRPr="007950A9">
        <w:rPr>
          <w:rFonts w:cstheme="minorHAnsi"/>
          <w:sz w:val="24"/>
          <w:szCs w:val="24"/>
        </w:rPr>
        <w:t xml:space="preserve"> the outset, Infras</w:t>
      </w:r>
      <w:r w:rsidR="00CB15B7" w:rsidRPr="007950A9">
        <w:rPr>
          <w:rFonts w:cstheme="minorHAnsi"/>
          <w:sz w:val="24"/>
          <w:szCs w:val="24"/>
        </w:rPr>
        <w:t>t</w:t>
      </w:r>
      <w:r w:rsidR="00F7648D" w:rsidRPr="007950A9">
        <w:rPr>
          <w:rFonts w:cstheme="minorHAnsi"/>
          <w:sz w:val="24"/>
          <w:szCs w:val="24"/>
        </w:rPr>
        <w:t xml:space="preserve">ructure Australia sought to diversify the lists.  </w:t>
      </w:r>
    </w:p>
    <w:p w14:paraId="722EA9EB" w14:textId="77777777" w:rsidR="007950A9" w:rsidRDefault="007950A9" w:rsidP="007950A9">
      <w:pPr>
        <w:spacing w:after="0"/>
        <w:rPr>
          <w:rFonts w:cstheme="minorHAnsi"/>
          <w:sz w:val="24"/>
          <w:szCs w:val="24"/>
        </w:rPr>
      </w:pPr>
    </w:p>
    <w:p w14:paraId="255D9CD8" w14:textId="23D309E0" w:rsidR="00F7648D" w:rsidRPr="007950A9" w:rsidRDefault="00F7648D" w:rsidP="007950A9">
      <w:pPr>
        <w:spacing w:after="0"/>
        <w:rPr>
          <w:rFonts w:cstheme="minorHAnsi"/>
          <w:sz w:val="24"/>
          <w:szCs w:val="24"/>
        </w:rPr>
      </w:pPr>
      <w:r w:rsidRPr="007950A9">
        <w:rPr>
          <w:rFonts w:cstheme="minorHAnsi"/>
          <w:sz w:val="24"/>
          <w:szCs w:val="24"/>
        </w:rPr>
        <w:t xml:space="preserve">The most recent attempt </w:t>
      </w:r>
      <w:r w:rsidR="00EF576A" w:rsidRPr="007950A9">
        <w:rPr>
          <w:rFonts w:cstheme="minorHAnsi"/>
          <w:sz w:val="24"/>
          <w:szCs w:val="24"/>
        </w:rPr>
        <w:t>at diversification is in the 2020 lists</w:t>
      </w:r>
      <w:r w:rsidR="00076611" w:rsidRPr="007950A9">
        <w:rPr>
          <w:rFonts w:cstheme="minorHAnsi"/>
          <w:sz w:val="24"/>
          <w:szCs w:val="24"/>
        </w:rPr>
        <w:t xml:space="preserve"> which </w:t>
      </w:r>
      <w:r w:rsidR="008432D7" w:rsidRPr="007950A9">
        <w:rPr>
          <w:rFonts w:cstheme="minorHAnsi"/>
          <w:sz w:val="24"/>
          <w:szCs w:val="24"/>
        </w:rPr>
        <w:t>include</w:t>
      </w:r>
      <w:r w:rsidR="00CB15B7" w:rsidRPr="007950A9">
        <w:rPr>
          <w:rFonts w:cstheme="minorHAnsi"/>
          <w:sz w:val="24"/>
          <w:szCs w:val="24"/>
        </w:rPr>
        <w:t xml:space="preserve"> </w:t>
      </w:r>
      <w:r w:rsidRPr="007950A9">
        <w:rPr>
          <w:rFonts w:cstheme="minorHAnsi"/>
          <w:sz w:val="24"/>
          <w:szCs w:val="24"/>
        </w:rPr>
        <w:t>water security, coastal inundation</w:t>
      </w:r>
      <w:r w:rsidR="00CB15B7" w:rsidRPr="007950A9">
        <w:rPr>
          <w:rFonts w:cstheme="minorHAnsi"/>
          <w:sz w:val="24"/>
          <w:szCs w:val="24"/>
        </w:rPr>
        <w:t>,</w:t>
      </w:r>
      <w:r w:rsidRPr="007950A9">
        <w:rPr>
          <w:rFonts w:cstheme="minorHAnsi"/>
          <w:sz w:val="24"/>
          <w:szCs w:val="24"/>
        </w:rPr>
        <w:t xml:space="preserve"> waste recycling</w:t>
      </w:r>
      <w:r w:rsidR="00CB15B7" w:rsidRPr="007950A9">
        <w:rPr>
          <w:rFonts w:cstheme="minorHAnsi"/>
          <w:sz w:val="24"/>
          <w:szCs w:val="24"/>
        </w:rPr>
        <w:t>, remote housing</w:t>
      </w:r>
      <w:r w:rsidR="00C51D1A" w:rsidRPr="007950A9">
        <w:rPr>
          <w:rFonts w:cstheme="minorHAnsi"/>
          <w:sz w:val="24"/>
          <w:szCs w:val="24"/>
        </w:rPr>
        <w:t xml:space="preserve"> and</w:t>
      </w:r>
      <w:r w:rsidR="00CB15B7" w:rsidRPr="007950A9">
        <w:rPr>
          <w:rFonts w:cstheme="minorHAnsi"/>
          <w:sz w:val="24"/>
          <w:szCs w:val="24"/>
        </w:rPr>
        <w:t xml:space="preserve"> electricity market</w:t>
      </w:r>
      <w:r w:rsidRPr="007950A9">
        <w:rPr>
          <w:rFonts w:cstheme="minorHAnsi"/>
          <w:sz w:val="24"/>
          <w:szCs w:val="24"/>
        </w:rPr>
        <w:t xml:space="preserve"> etc. as ‘initiatives’</w:t>
      </w:r>
      <w:r w:rsidR="006F265B" w:rsidRPr="007950A9">
        <w:rPr>
          <w:rFonts w:cstheme="minorHAnsi"/>
          <w:sz w:val="24"/>
          <w:szCs w:val="24"/>
        </w:rPr>
        <w:t xml:space="preserve">.  </w:t>
      </w:r>
      <w:r w:rsidR="00076611" w:rsidRPr="007950A9">
        <w:rPr>
          <w:rFonts w:cstheme="minorHAnsi"/>
          <w:sz w:val="24"/>
          <w:szCs w:val="24"/>
        </w:rPr>
        <w:t xml:space="preserve">At present there are no proponents for these initiatives and </w:t>
      </w:r>
      <w:r w:rsidRPr="007950A9">
        <w:rPr>
          <w:rFonts w:cstheme="minorHAnsi"/>
          <w:sz w:val="24"/>
          <w:szCs w:val="24"/>
        </w:rPr>
        <w:t>Infrastructure Australia would like somebody to come forward with project ideas.</w:t>
      </w:r>
      <w:r w:rsidR="00032D88" w:rsidRPr="007950A9">
        <w:rPr>
          <w:rStyle w:val="EndnoteReference"/>
          <w:rFonts w:cstheme="minorHAnsi"/>
          <w:sz w:val="24"/>
          <w:szCs w:val="24"/>
        </w:rPr>
        <w:endnoteReference w:id="3"/>
      </w:r>
      <w:r w:rsidR="00CB15B7" w:rsidRPr="007950A9">
        <w:rPr>
          <w:rFonts w:cstheme="minorHAnsi"/>
          <w:sz w:val="24"/>
          <w:szCs w:val="24"/>
        </w:rPr>
        <w:t xml:space="preserve">  </w:t>
      </w:r>
      <w:r w:rsidRPr="007950A9">
        <w:rPr>
          <w:rFonts w:cstheme="minorHAnsi"/>
          <w:sz w:val="24"/>
          <w:szCs w:val="24"/>
        </w:rPr>
        <w:t xml:space="preserve"> </w:t>
      </w:r>
    </w:p>
    <w:p w14:paraId="5183C464" w14:textId="77777777" w:rsidR="007950A9" w:rsidRDefault="007950A9" w:rsidP="007950A9">
      <w:pPr>
        <w:pStyle w:val="NormalWeb"/>
        <w:shd w:val="clear" w:color="auto" w:fill="FFFFFF"/>
        <w:spacing w:before="0" w:beforeAutospacing="0" w:after="0" w:afterAutospacing="0"/>
        <w:textAlignment w:val="baseline"/>
        <w:rPr>
          <w:rFonts w:asciiTheme="minorHAnsi" w:hAnsiTheme="minorHAnsi" w:cstheme="minorHAnsi"/>
          <w:color w:val="333333"/>
        </w:rPr>
      </w:pPr>
    </w:p>
    <w:p w14:paraId="27207391" w14:textId="03398A85" w:rsidR="00CA0CA8" w:rsidRPr="007950A9" w:rsidRDefault="00CA0CA8" w:rsidP="007950A9">
      <w:pPr>
        <w:pStyle w:val="NormalWeb"/>
        <w:shd w:val="clear" w:color="auto" w:fill="FFFFFF"/>
        <w:spacing w:before="0" w:beforeAutospacing="0" w:after="0" w:afterAutospacing="0"/>
        <w:textAlignment w:val="baseline"/>
        <w:rPr>
          <w:rFonts w:asciiTheme="minorHAnsi" w:hAnsiTheme="minorHAnsi" w:cstheme="minorHAnsi"/>
          <w:color w:val="333333"/>
        </w:rPr>
      </w:pPr>
      <w:r w:rsidRPr="007950A9">
        <w:rPr>
          <w:rFonts w:asciiTheme="minorHAnsi" w:hAnsiTheme="minorHAnsi" w:cstheme="minorHAnsi"/>
          <w:color w:val="333333"/>
        </w:rPr>
        <w:t>Lack of specifics make these difficult to understand – three general observations follow: road charging; infrastructure club influence; national direction.</w:t>
      </w:r>
    </w:p>
    <w:p w14:paraId="1B7E8C64" w14:textId="77777777" w:rsidR="007950A9" w:rsidRDefault="007950A9" w:rsidP="007950A9">
      <w:pPr>
        <w:pStyle w:val="Heading2"/>
        <w:spacing w:before="0"/>
        <w:rPr>
          <w:rFonts w:asciiTheme="minorHAnsi" w:hAnsiTheme="minorHAnsi" w:cstheme="minorHAnsi"/>
          <w:bdr w:val="none" w:sz="0" w:space="0" w:color="auto" w:frame="1"/>
        </w:rPr>
      </w:pPr>
    </w:p>
    <w:p w14:paraId="22FE4FAE" w14:textId="47121363" w:rsidR="00CA0CA8" w:rsidRPr="007950A9" w:rsidRDefault="00CA0CA8" w:rsidP="007950A9">
      <w:pPr>
        <w:pStyle w:val="Heading2"/>
        <w:spacing w:before="0"/>
        <w:rPr>
          <w:rFonts w:asciiTheme="minorHAnsi" w:hAnsiTheme="minorHAnsi" w:cstheme="minorHAnsi"/>
        </w:rPr>
      </w:pPr>
      <w:r w:rsidRPr="007950A9">
        <w:rPr>
          <w:rFonts w:asciiTheme="minorHAnsi" w:hAnsiTheme="minorHAnsi" w:cstheme="minorHAnsi"/>
          <w:bdr w:val="none" w:sz="0" w:space="0" w:color="auto" w:frame="1"/>
        </w:rPr>
        <w:t>Road charging</w:t>
      </w:r>
    </w:p>
    <w:p w14:paraId="0B624375" w14:textId="29A7E1D4" w:rsidR="00076611" w:rsidRPr="007950A9" w:rsidRDefault="00F7648D" w:rsidP="007950A9">
      <w:pPr>
        <w:spacing w:after="0"/>
        <w:rPr>
          <w:rFonts w:cstheme="minorHAnsi"/>
          <w:sz w:val="24"/>
          <w:szCs w:val="24"/>
        </w:rPr>
      </w:pPr>
      <w:r w:rsidRPr="007950A9">
        <w:rPr>
          <w:rFonts w:cstheme="minorHAnsi"/>
          <w:sz w:val="24"/>
          <w:szCs w:val="24"/>
        </w:rPr>
        <w:t>Some 10</w:t>
      </w:r>
      <w:r w:rsidR="00701141" w:rsidRPr="007950A9">
        <w:rPr>
          <w:rFonts w:cstheme="minorHAnsi"/>
          <w:sz w:val="24"/>
          <w:szCs w:val="24"/>
        </w:rPr>
        <w:t xml:space="preserve"> of the </w:t>
      </w:r>
      <w:r w:rsidRPr="007950A9">
        <w:rPr>
          <w:rFonts w:cstheme="minorHAnsi"/>
          <w:sz w:val="24"/>
          <w:szCs w:val="24"/>
        </w:rPr>
        <w:t>12</w:t>
      </w:r>
      <w:r w:rsidR="00F479CC" w:rsidRPr="007950A9">
        <w:rPr>
          <w:rFonts w:cstheme="minorHAnsi"/>
          <w:sz w:val="24"/>
          <w:szCs w:val="24"/>
        </w:rPr>
        <w:t xml:space="preserve"> </w:t>
      </w:r>
      <w:r w:rsidR="00076611" w:rsidRPr="007950A9">
        <w:rPr>
          <w:rFonts w:cstheme="minorHAnsi"/>
          <w:sz w:val="24"/>
          <w:szCs w:val="24"/>
        </w:rPr>
        <w:t xml:space="preserve">newly recommended </w:t>
      </w:r>
      <w:r w:rsidR="00EF576A" w:rsidRPr="007950A9">
        <w:rPr>
          <w:rFonts w:cstheme="minorHAnsi"/>
          <w:sz w:val="24"/>
          <w:szCs w:val="24"/>
        </w:rPr>
        <w:t>‘</w:t>
      </w:r>
      <w:r w:rsidR="00F479CC" w:rsidRPr="007950A9">
        <w:rPr>
          <w:rFonts w:cstheme="minorHAnsi"/>
          <w:sz w:val="24"/>
          <w:szCs w:val="24"/>
        </w:rPr>
        <w:t>projects’ are roads</w:t>
      </w:r>
      <w:r w:rsidR="00EF3401" w:rsidRPr="007950A9">
        <w:rPr>
          <w:rFonts w:cstheme="minorHAnsi"/>
          <w:sz w:val="24"/>
          <w:szCs w:val="24"/>
        </w:rPr>
        <w:t xml:space="preserve"> – </w:t>
      </w:r>
      <w:r w:rsidR="00CB15B7" w:rsidRPr="007950A9">
        <w:rPr>
          <w:rFonts w:cstheme="minorHAnsi"/>
          <w:sz w:val="24"/>
          <w:szCs w:val="24"/>
        </w:rPr>
        <w:t>8</w:t>
      </w:r>
      <w:r w:rsidR="00701141" w:rsidRPr="007950A9">
        <w:rPr>
          <w:rFonts w:cstheme="minorHAnsi"/>
          <w:sz w:val="24"/>
          <w:szCs w:val="24"/>
        </w:rPr>
        <w:t xml:space="preserve"> </w:t>
      </w:r>
      <w:r w:rsidR="00EF3401" w:rsidRPr="007950A9">
        <w:rPr>
          <w:rFonts w:cstheme="minorHAnsi"/>
          <w:sz w:val="24"/>
          <w:szCs w:val="24"/>
        </w:rPr>
        <w:t>in Queensland</w:t>
      </w:r>
      <w:r w:rsidR="00076611" w:rsidRPr="007950A9">
        <w:rPr>
          <w:rFonts w:cstheme="minorHAnsi"/>
          <w:sz w:val="24"/>
          <w:szCs w:val="24"/>
        </w:rPr>
        <w:t xml:space="preserve"> </w:t>
      </w:r>
      <w:r w:rsidR="00E26C05" w:rsidRPr="007950A9">
        <w:rPr>
          <w:rFonts w:cstheme="minorHAnsi"/>
          <w:sz w:val="24"/>
          <w:szCs w:val="24"/>
        </w:rPr>
        <w:t>w</w:t>
      </w:r>
      <w:r w:rsidR="00C51D1A" w:rsidRPr="007950A9">
        <w:rPr>
          <w:rFonts w:cstheme="minorHAnsi"/>
          <w:sz w:val="24"/>
          <w:szCs w:val="24"/>
        </w:rPr>
        <w:t>ith</w:t>
      </w:r>
      <w:r w:rsidR="00E26C05" w:rsidRPr="007950A9">
        <w:rPr>
          <w:rFonts w:cstheme="minorHAnsi"/>
          <w:sz w:val="24"/>
          <w:szCs w:val="24"/>
        </w:rPr>
        <w:t xml:space="preserve"> capital cost</w:t>
      </w:r>
      <w:r w:rsidR="00C51D1A" w:rsidRPr="007950A9">
        <w:rPr>
          <w:rFonts w:cstheme="minorHAnsi"/>
          <w:sz w:val="24"/>
          <w:szCs w:val="24"/>
        </w:rPr>
        <w:t>s</w:t>
      </w:r>
      <w:r w:rsidR="00E26C05" w:rsidRPr="007950A9">
        <w:rPr>
          <w:rFonts w:cstheme="minorHAnsi"/>
          <w:sz w:val="24"/>
          <w:szCs w:val="24"/>
        </w:rPr>
        <w:t xml:space="preserve"> around $4.</w:t>
      </w:r>
      <w:r w:rsidR="00076611" w:rsidRPr="007950A9">
        <w:rPr>
          <w:rFonts w:cstheme="minorHAnsi"/>
          <w:sz w:val="24"/>
          <w:szCs w:val="24"/>
        </w:rPr>
        <w:t>1</w:t>
      </w:r>
      <w:r w:rsidR="00E26C05" w:rsidRPr="007950A9">
        <w:rPr>
          <w:rFonts w:cstheme="minorHAnsi"/>
          <w:sz w:val="24"/>
          <w:szCs w:val="24"/>
        </w:rPr>
        <w:t xml:space="preserve">bn </w:t>
      </w:r>
      <w:r w:rsidR="00C51D1A" w:rsidRPr="007950A9">
        <w:rPr>
          <w:rFonts w:cstheme="minorHAnsi"/>
          <w:sz w:val="24"/>
          <w:szCs w:val="24"/>
        </w:rPr>
        <w:t>compared with</w:t>
      </w:r>
      <w:r w:rsidR="00E26C05" w:rsidRPr="007950A9">
        <w:rPr>
          <w:rFonts w:cstheme="minorHAnsi"/>
          <w:sz w:val="24"/>
          <w:szCs w:val="24"/>
        </w:rPr>
        <w:t xml:space="preserve"> $5.4bn total</w:t>
      </w:r>
      <w:r w:rsidR="00076611" w:rsidRPr="007950A9">
        <w:rPr>
          <w:rFonts w:cstheme="minorHAnsi"/>
          <w:sz w:val="24"/>
          <w:szCs w:val="24"/>
        </w:rPr>
        <w:t xml:space="preserve"> for all projects</w:t>
      </w:r>
      <w:r w:rsidR="00E26C05" w:rsidRPr="007950A9">
        <w:rPr>
          <w:rFonts w:cstheme="minorHAnsi"/>
          <w:sz w:val="24"/>
          <w:szCs w:val="24"/>
        </w:rPr>
        <w:t>.</w:t>
      </w:r>
    </w:p>
    <w:p w14:paraId="0B058BD1" w14:textId="77777777" w:rsidR="007950A9" w:rsidRDefault="007950A9" w:rsidP="007950A9">
      <w:pPr>
        <w:pStyle w:val="NormalWeb"/>
        <w:shd w:val="clear" w:color="auto" w:fill="FFFFFF"/>
        <w:spacing w:before="0" w:beforeAutospacing="0" w:after="0" w:afterAutospacing="0"/>
        <w:textAlignment w:val="baseline"/>
        <w:rPr>
          <w:rFonts w:asciiTheme="minorHAnsi" w:hAnsiTheme="minorHAnsi" w:cstheme="minorHAnsi"/>
          <w:color w:val="333333"/>
        </w:rPr>
      </w:pPr>
    </w:p>
    <w:p w14:paraId="16A652FE" w14:textId="60DCA07B" w:rsidR="00CA0CA8" w:rsidRPr="007950A9" w:rsidRDefault="00CA0CA8" w:rsidP="007950A9">
      <w:pPr>
        <w:pStyle w:val="NormalWeb"/>
        <w:shd w:val="clear" w:color="auto" w:fill="FFFFFF"/>
        <w:spacing w:before="0" w:beforeAutospacing="0" w:after="0" w:afterAutospacing="0"/>
        <w:textAlignment w:val="baseline"/>
        <w:rPr>
          <w:rStyle w:val="EndnoteReference"/>
          <w:rFonts w:asciiTheme="minorHAnsi" w:hAnsiTheme="minorHAnsi" w:cstheme="minorHAnsi"/>
        </w:rPr>
      </w:pPr>
      <w:r w:rsidRPr="007950A9">
        <w:rPr>
          <w:rFonts w:asciiTheme="minorHAnsi" w:hAnsiTheme="minorHAnsi" w:cstheme="minorHAnsi"/>
          <w:color w:val="333333"/>
        </w:rPr>
        <w:t>It is not clear how recommended ‘projects’ would stack-up if there was road charging. The suspicion is many wouldn’t fare well. An example of one which might not pass an ‘as if road charging’ test is the increase from 6 to 8 lanes on the M1 near the Gold Coast.</w:t>
      </w:r>
      <w:r w:rsidRPr="007950A9">
        <w:rPr>
          <w:rStyle w:val="EndnoteReference"/>
          <w:rFonts w:asciiTheme="minorHAnsi" w:hAnsiTheme="minorHAnsi" w:cstheme="minorHAnsi"/>
        </w:rPr>
        <w:t xml:space="preserve"> </w:t>
      </w:r>
      <w:r w:rsidRPr="007950A9">
        <w:rPr>
          <w:rStyle w:val="EndnoteReference"/>
          <w:rFonts w:asciiTheme="minorHAnsi" w:hAnsiTheme="minorHAnsi" w:cstheme="minorHAnsi"/>
        </w:rPr>
        <w:endnoteReference w:id="4"/>
      </w:r>
    </w:p>
    <w:p w14:paraId="7A566CBE" w14:textId="77777777" w:rsidR="00CA0CA8" w:rsidRPr="007950A9" w:rsidRDefault="00CA0CA8" w:rsidP="007950A9">
      <w:pPr>
        <w:pStyle w:val="NormalWeb"/>
        <w:shd w:val="clear" w:color="auto" w:fill="FFFFFF"/>
        <w:spacing w:before="0" w:beforeAutospacing="0" w:after="0" w:afterAutospacing="0"/>
        <w:textAlignment w:val="baseline"/>
        <w:rPr>
          <w:rFonts w:asciiTheme="minorHAnsi" w:hAnsiTheme="minorHAnsi" w:cstheme="minorHAnsi"/>
          <w:color w:val="333333"/>
        </w:rPr>
      </w:pPr>
    </w:p>
    <w:p w14:paraId="78C55E95" w14:textId="77777777" w:rsidR="007950A9" w:rsidRDefault="00CA0CA8" w:rsidP="007950A9">
      <w:pPr>
        <w:pStyle w:val="NormalWeb"/>
        <w:shd w:val="clear" w:color="auto" w:fill="FFFFFF"/>
        <w:spacing w:before="0" w:beforeAutospacing="0" w:after="0" w:afterAutospacing="0"/>
        <w:textAlignment w:val="baseline"/>
        <w:rPr>
          <w:rFonts w:asciiTheme="minorHAnsi" w:hAnsiTheme="minorHAnsi" w:cstheme="minorHAnsi"/>
          <w:color w:val="333333"/>
        </w:rPr>
      </w:pPr>
      <w:r w:rsidRPr="007950A9">
        <w:rPr>
          <w:rFonts w:asciiTheme="minorHAnsi" w:hAnsiTheme="minorHAnsi" w:cstheme="minorHAnsi"/>
          <w:color w:val="333333"/>
        </w:rPr>
        <w:t xml:space="preserve">An ‘as if road charging’ test would mitigate inbuilt biases towards roads. The key evaluation tool used by Infrastructure Australia is benefit: cost (ratio). This relates to ‘economic welfare’ which for roads is dominated by ‘travel time savings’ e.g. 76% of the M1 project’s benefits. </w:t>
      </w:r>
    </w:p>
    <w:p w14:paraId="6278CCF7" w14:textId="77777777" w:rsidR="007950A9" w:rsidRDefault="007950A9" w:rsidP="007950A9">
      <w:pPr>
        <w:pStyle w:val="NormalWeb"/>
        <w:shd w:val="clear" w:color="auto" w:fill="FFFFFF"/>
        <w:spacing w:before="0" w:beforeAutospacing="0" w:after="0" w:afterAutospacing="0"/>
        <w:textAlignment w:val="baseline"/>
        <w:rPr>
          <w:rFonts w:asciiTheme="minorHAnsi" w:hAnsiTheme="minorHAnsi" w:cstheme="minorHAnsi"/>
          <w:color w:val="333333"/>
        </w:rPr>
      </w:pPr>
    </w:p>
    <w:p w14:paraId="05CA9FBC" w14:textId="46CA85B8" w:rsidR="00CA0CA8" w:rsidRPr="007950A9" w:rsidRDefault="00CA0CA8" w:rsidP="007950A9">
      <w:pPr>
        <w:pStyle w:val="NormalWeb"/>
        <w:shd w:val="clear" w:color="auto" w:fill="FFFFFF"/>
        <w:spacing w:before="0" w:beforeAutospacing="0" w:after="0" w:afterAutospacing="0"/>
        <w:textAlignment w:val="baseline"/>
        <w:rPr>
          <w:rFonts w:asciiTheme="minorHAnsi" w:hAnsiTheme="minorHAnsi" w:cstheme="minorHAnsi"/>
          <w:color w:val="333333"/>
        </w:rPr>
      </w:pPr>
      <w:r w:rsidRPr="007950A9">
        <w:rPr>
          <w:rFonts w:asciiTheme="minorHAnsi" w:hAnsiTheme="minorHAnsi" w:cstheme="minorHAnsi"/>
          <w:color w:val="333333"/>
        </w:rPr>
        <w:t>However, few time savings translate into productivity via producing income or reducing costs. Hence benefit: cost results of road projects overstate productivity gains – more so for untolled roads like the new ones on the list.</w:t>
      </w:r>
    </w:p>
    <w:p w14:paraId="1B590FF9" w14:textId="77777777" w:rsidR="007950A9" w:rsidRDefault="007950A9" w:rsidP="007950A9">
      <w:pPr>
        <w:spacing w:after="0"/>
        <w:rPr>
          <w:rFonts w:cstheme="minorHAnsi"/>
          <w:color w:val="333333"/>
          <w:sz w:val="24"/>
          <w:szCs w:val="24"/>
        </w:rPr>
      </w:pPr>
    </w:p>
    <w:p w14:paraId="0D0E874D" w14:textId="4F5C19DD" w:rsidR="00CA0CA8" w:rsidRPr="007950A9" w:rsidRDefault="00CA0CA8" w:rsidP="007950A9">
      <w:pPr>
        <w:spacing w:after="0"/>
        <w:rPr>
          <w:rFonts w:cstheme="minorHAnsi"/>
          <w:sz w:val="24"/>
          <w:szCs w:val="24"/>
        </w:rPr>
      </w:pPr>
      <w:r w:rsidRPr="007950A9">
        <w:rPr>
          <w:rFonts w:cstheme="minorHAnsi"/>
          <w:color w:val="333333"/>
          <w:sz w:val="24"/>
          <w:szCs w:val="24"/>
        </w:rPr>
        <w:lastRenderedPageBreak/>
        <w:t>Infrastructure Australia continues to eschew its advice of years ago – transport projects should be assessed as if there was road charging. Such advice is needed to consider whether spending on big road projects lifts – rather than damages – productivity.</w:t>
      </w:r>
      <w:r w:rsidRPr="007950A9">
        <w:rPr>
          <w:rStyle w:val="EndnoteReference"/>
          <w:rFonts w:cstheme="minorHAnsi"/>
          <w:sz w:val="24"/>
          <w:szCs w:val="24"/>
        </w:rPr>
        <w:t xml:space="preserve"> </w:t>
      </w:r>
      <w:r w:rsidRPr="007950A9">
        <w:rPr>
          <w:rStyle w:val="EndnoteReference"/>
          <w:rFonts w:cstheme="minorHAnsi"/>
          <w:sz w:val="24"/>
          <w:szCs w:val="24"/>
        </w:rPr>
        <w:endnoteReference w:id="5"/>
      </w:r>
    </w:p>
    <w:p w14:paraId="56C432D8" w14:textId="77777777" w:rsidR="007950A9" w:rsidRDefault="007950A9" w:rsidP="007950A9">
      <w:pPr>
        <w:pStyle w:val="Heading2"/>
        <w:spacing w:before="0"/>
        <w:rPr>
          <w:rFonts w:asciiTheme="minorHAnsi" w:hAnsiTheme="minorHAnsi" w:cstheme="minorHAnsi"/>
          <w:bdr w:val="none" w:sz="0" w:space="0" w:color="auto" w:frame="1"/>
        </w:rPr>
      </w:pPr>
    </w:p>
    <w:p w14:paraId="54E5AD11" w14:textId="42C69162" w:rsidR="00CA0CA8" w:rsidRPr="007950A9" w:rsidRDefault="00CA0CA8" w:rsidP="007950A9">
      <w:pPr>
        <w:pStyle w:val="Heading2"/>
        <w:spacing w:before="0"/>
        <w:rPr>
          <w:rFonts w:asciiTheme="minorHAnsi" w:hAnsiTheme="minorHAnsi" w:cstheme="minorHAnsi"/>
        </w:rPr>
      </w:pPr>
      <w:r w:rsidRPr="007950A9">
        <w:rPr>
          <w:rFonts w:asciiTheme="minorHAnsi" w:hAnsiTheme="minorHAnsi" w:cstheme="minorHAnsi"/>
          <w:bdr w:val="none" w:sz="0" w:space="0" w:color="auto" w:frame="1"/>
        </w:rPr>
        <w:t>Club influence</w:t>
      </w:r>
    </w:p>
    <w:p w14:paraId="0A2D5619" w14:textId="77777777" w:rsidR="00CA0CA8" w:rsidRPr="007950A9" w:rsidRDefault="00CA0CA8" w:rsidP="007950A9">
      <w:pPr>
        <w:pStyle w:val="NormalWeb"/>
        <w:shd w:val="clear" w:color="auto" w:fill="FFFFFF"/>
        <w:spacing w:before="0" w:beforeAutospacing="0" w:after="0" w:afterAutospacing="0"/>
        <w:textAlignment w:val="baseline"/>
        <w:rPr>
          <w:rFonts w:asciiTheme="minorHAnsi" w:hAnsiTheme="minorHAnsi" w:cstheme="minorHAnsi"/>
          <w:color w:val="333333"/>
        </w:rPr>
      </w:pPr>
      <w:r w:rsidRPr="007950A9">
        <w:rPr>
          <w:rFonts w:asciiTheme="minorHAnsi" w:hAnsiTheme="minorHAnsi" w:cstheme="minorHAnsi"/>
          <w:color w:val="333333"/>
        </w:rPr>
        <w:t>Lack of assessment specifics, ex-facie absurd proposals and reliance on government proponents lead to suspicions of Infrastructure Australia having an interest in placating industry, infrastructure bureaucrats and State etc. politicians – aka the infrastructure club.</w:t>
      </w:r>
    </w:p>
    <w:p w14:paraId="782FDDD7" w14:textId="77777777" w:rsidR="007950A9" w:rsidRDefault="007950A9" w:rsidP="007950A9">
      <w:pPr>
        <w:spacing w:after="0"/>
        <w:rPr>
          <w:rFonts w:cstheme="minorHAnsi"/>
          <w:color w:val="333333"/>
          <w:sz w:val="24"/>
          <w:szCs w:val="24"/>
        </w:rPr>
      </w:pPr>
    </w:p>
    <w:p w14:paraId="00F10B34" w14:textId="41E479B0" w:rsidR="00CA0CA8" w:rsidRPr="007950A9" w:rsidRDefault="00CA0CA8" w:rsidP="007950A9">
      <w:pPr>
        <w:spacing w:after="0"/>
        <w:rPr>
          <w:rFonts w:cstheme="minorHAnsi"/>
          <w:sz w:val="24"/>
          <w:szCs w:val="24"/>
        </w:rPr>
      </w:pPr>
      <w:r w:rsidRPr="007950A9">
        <w:rPr>
          <w:rFonts w:cstheme="minorHAnsi"/>
          <w:color w:val="333333"/>
          <w:sz w:val="24"/>
          <w:szCs w:val="24"/>
        </w:rPr>
        <w:t xml:space="preserve">One example is Infrastructure Australia’s suggestion to reserve a high-speed rail corridor identified in the latest $20m ‘study’. That study appeared to entail almost fraudulent inventions by the Federal Infrastructure Department. The corridor </w:t>
      </w:r>
      <w:r w:rsidR="00464C4C" w:rsidRPr="007950A9">
        <w:rPr>
          <w:rFonts w:cstheme="minorHAnsi"/>
          <w:color w:val="333333"/>
          <w:sz w:val="24"/>
          <w:szCs w:val="24"/>
        </w:rPr>
        <w:t>is idiotic</w:t>
      </w:r>
      <w:r w:rsidRPr="007950A9">
        <w:rPr>
          <w:rFonts w:cstheme="minorHAnsi"/>
          <w:color w:val="333333"/>
          <w:sz w:val="24"/>
          <w:szCs w:val="24"/>
        </w:rPr>
        <w:t> – going into downtown Sydney and Melbourne at prohibitive cost, but bypassing Newcastle, growth areas and putting Canberra on a dead-end supposedly to minimise (orders of magnitude lower) costs.</w:t>
      </w:r>
      <w:r w:rsidRPr="007950A9">
        <w:rPr>
          <w:rStyle w:val="EndnoteReference"/>
          <w:rFonts w:cstheme="minorHAnsi"/>
          <w:sz w:val="24"/>
          <w:szCs w:val="24"/>
        </w:rPr>
        <w:t xml:space="preserve"> </w:t>
      </w:r>
      <w:r w:rsidRPr="007950A9">
        <w:rPr>
          <w:rStyle w:val="EndnoteReference"/>
          <w:rFonts w:cstheme="minorHAnsi"/>
          <w:sz w:val="24"/>
          <w:szCs w:val="24"/>
        </w:rPr>
        <w:endnoteReference w:id="6"/>
      </w:r>
      <w:r w:rsidRPr="007950A9">
        <w:rPr>
          <w:rFonts w:cstheme="minorHAnsi"/>
          <w:sz w:val="24"/>
          <w:szCs w:val="24"/>
        </w:rPr>
        <w:t xml:space="preserve">  </w:t>
      </w:r>
    </w:p>
    <w:p w14:paraId="296F5293" w14:textId="77777777" w:rsidR="00CA0CA8" w:rsidRPr="007950A9" w:rsidRDefault="00CA0CA8" w:rsidP="007950A9">
      <w:pPr>
        <w:pStyle w:val="NormalWeb"/>
        <w:shd w:val="clear" w:color="auto" w:fill="FFFFFF"/>
        <w:spacing w:before="0" w:beforeAutospacing="0" w:after="0" w:afterAutospacing="0"/>
        <w:textAlignment w:val="baseline"/>
        <w:rPr>
          <w:rFonts w:asciiTheme="minorHAnsi" w:hAnsiTheme="minorHAnsi" w:cstheme="minorHAnsi"/>
          <w:color w:val="333333"/>
        </w:rPr>
      </w:pPr>
    </w:p>
    <w:p w14:paraId="7F946156" w14:textId="49627086" w:rsidR="00CA0CA8" w:rsidRPr="007950A9" w:rsidRDefault="00CA0CA8" w:rsidP="007950A9">
      <w:pPr>
        <w:pStyle w:val="NormalWeb"/>
        <w:shd w:val="clear" w:color="auto" w:fill="FFFFFF"/>
        <w:spacing w:before="0" w:beforeAutospacing="0" w:after="0" w:afterAutospacing="0"/>
        <w:textAlignment w:val="baseline"/>
        <w:rPr>
          <w:rFonts w:asciiTheme="minorHAnsi" w:hAnsiTheme="minorHAnsi" w:cstheme="minorHAnsi"/>
          <w:color w:val="333333"/>
        </w:rPr>
      </w:pPr>
      <w:r w:rsidRPr="007950A9">
        <w:rPr>
          <w:rFonts w:asciiTheme="minorHAnsi" w:hAnsiTheme="minorHAnsi" w:cstheme="minorHAnsi"/>
          <w:color w:val="333333"/>
        </w:rPr>
        <w:t>Another example is (another) Princes Highway bridge ‘project’ at Nowra, Gilmore electorate. Travellers in this area know of congestion, albeit minor compared with any city. The observable cause is not the bridges but roundabouts and traffic lights up to several km away. The assessment doesn’t mention this. The bridge project can only move – not fix – any congestion problem and, in any event, is not a national priority under the legislation.</w:t>
      </w:r>
      <w:r w:rsidRPr="007950A9">
        <w:rPr>
          <w:rStyle w:val="EndnoteReference"/>
          <w:rFonts w:asciiTheme="minorHAnsi" w:hAnsiTheme="minorHAnsi" w:cstheme="minorHAnsi"/>
        </w:rPr>
        <w:t xml:space="preserve"> </w:t>
      </w:r>
      <w:r w:rsidRPr="007950A9">
        <w:rPr>
          <w:rStyle w:val="EndnoteReference"/>
          <w:rFonts w:asciiTheme="minorHAnsi" w:hAnsiTheme="minorHAnsi" w:cstheme="minorHAnsi"/>
        </w:rPr>
        <w:endnoteReference w:id="7"/>
      </w:r>
    </w:p>
    <w:p w14:paraId="05FA4AA9" w14:textId="77777777" w:rsidR="00CA0CA8" w:rsidRPr="007950A9" w:rsidRDefault="00CA0CA8" w:rsidP="007950A9">
      <w:pPr>
        <w:pStyle w:val="NormalWeb"/>
        <w:shd w:val="clear" w:color="auto" w:fill="FFFFFF"/>
        <w:spacing w:before="0" w:beforeAutospacing="0" w:after="0" w:afterAutospacing="0"/>
        <w:textAlignment w:val="baseline"/>
        <w:rPr>
          <w:rFonts w:asciiTheme="minorHAnsi" w:hAnsiTheme="minorHAnsi" w:cstheme="minorHAnsi"/>
          <w:color w:val="333333"/>
        </w:rPr>
      </w:pPr>
    </w:p>
    <w:p w14:paraId="7A671521" w14:textId="47710C2A" w:rsidR="00CA0CA8" w:rsidRPr="007950A9" w:rsidRDefault="00CA0CA8" w:rsidP="007950A9">
      <w:pPr>
        <w:pStyle w:val="NormalWeb"/>
        <w:shd w:val="clear" w:color="auto" w:fill="FFFFFF"/>
        <w:spacing w:before="0" w:beforeAutospacing="0" w:after="0" w:afterAutospacing="0"/>
        <w:textAlignment w:val="baseline"/>
        <w:rPr>
          <w:rFonts w:asciiTheme="minorHAnsi" w:hAnsiTheme="minorHAnsi" w:cstheme="minorHAnsi"/>
          <w:color w:val="333333"/>
        </w:rPr>
      </w:pPr>
      <w:r w:rsidRPr="007950A9">
        <w:rPr>
          <w:rFonts w:asciiTheme="minorHAnsi" w:hAnsiTheme="minorHAnsi" w:cstheme="minorHAnsi"/>
          <w:color w:val="333333"/>
        </w:rPr>
        <w:t>A much more concerning case is the Sydney Metro extension, political flagship of the NSW Government. Readers may recall Infrastructure Australia’s extraordinary recommendation of the project in mid-2017 – without saying what the project does or cost (other than being over $12bn!) and noting options had not been properly considered – just a week before NSW let a $2.8bn tunnelling contract.</w:t>
      </w:r>
      <w:r w:rsidRPr="007950A9">
        <w:rPr>
          <w:rStyle w:val="EndnoteReference"/>
          <w:rFonts w:asciiTheme="minorHAnsi" w:hAnsiTheme="minorHAnsi" w:cstheme="minorHAnsi"/>
        </w:rPr>
        <w:t xml:space="preserve"> </w:t>
      </w:r>
      <w:r w:rsidRPr="007950A9">
        <w:rPr>
          <w:rStyle w:val="EndnoteReference"/>
          <w:rFonts w:asciiTheme="minorHAnsi" w:hAnsiTheme="minorHAnsi" w:cstheme="minorHAnsi"/>
        </w:rPr>
        <w:endnoteReference w:id="8"/>
      </w:r>
    </w:p>
    <w:p w14:paraId="4F670965" w14:textId="77777777" w:rsidR="00CA0CA8" w:rsidRPr="007950A9" w:rsidRDefault="00CA0CA8" w:rsidP="007950A9">
      <w:pPr>
        <w:pStyle w:val="NormalWeb"/>
        <w:shd w:val="clear" w:color="auto" w:fill="FFFFFF"/>
        <w:spacing w:before="0" w:beforeAutospacing="0" w:after="0" w:afterAutospacing="0"/>
        <w:textAlignment w:val="baseline"/>
        <w:rPr>
          <w:rFonts w:asciiTheme="minorHAnsi" w:hAnsiTheme="minorHAnsi" w:cstheme="minorHAnsi"/>
          <w:color w:val="333333"/>
        </w:rPr>
      </w:pPr>
    </w:p>
    <w:p w14:paraId="3E1BFA9C" w14:textId="3B6318C5" w:rsidR="00CA0CA8" w:rsidRPr="007950A9" w:rsidRDefault="00CA0CA8" w:rsidP="007950A9">
      <w:pPr>
        <w:pStyle w:val="NormalWeb"/>
        <w:shd w:val="clear" w:color="auto" w:fill="FFFFFF"/>
        <w:spacing w:before="0" w:beforeAutospacing="0" w:after="0" w:afterAutospacing="0"/>
        <w:textAlignment w:val="baseline"/>
        <w:rPr>
          <w:rFonts w:asciiTheme="minorHAnsi" w:hAnsiTheme="minorHAnsi" w:cstheme="minorHAnsi"/>
          <w:color w:val="333333"/>
        </w:rPr>
      </w:pPr>
      <w:r w:rsidRPr="007950A9">
        <w:rPr>
          <w:rFonts w:asciiTheme="minorHAnsi" w:hAnsiTheme="minorHAnsi" w:cstheme="minorHAnsi"/>
          <w:color w:val="333333"/>
        </w:rPr>
        <w:t>The endorsement continues to be repeated – unlike other under-construction projects, say WestConnex. Yet it overlooks the project’s $4.3billion-$5.3billion (34% to 46%)</w:t>
      </w:r>
      <w:r w:rsidR="007950A9">
        <w:rPr>
          <w:rFonts w:asciiTheme="minorHAnsi" w:hAnsiTheme="minorHAnsi" w:cstheme="minorHAnsi"/>
          <w:color w:val="333333"/>
        </w:rPr>
        <w:t xml:space="preserve"> cost blowout</w:t>
      </w:r>
      <w:r w:rsidRPr="007950A9">
        <w:rPr>
          <w:rFonts w:asciiTheme="minorHAnsi" w:hAnsiTheme="minorHAnsi" w:cstheme="minorHAnsi"/>
          <w:color w:val="333333"/>
        </w:rPr>
        <w:t>, publicly reported three weeks prior to the list. This reduces the claimed benefit: cost ratio to well below 1.0 – i.e. no economic merit.</w:t>
      </w:r>
      <w:r w:rsidR="00EF5722" w:rsidRPr="007950A9">
        <w:rPr>
          <w:rStyle w:val="EndnoteReference"/>
          <w:rFonts w:asciiTheme="minorHAnsi" w:hAnsiTheme="minorHAnsi" w:cstheme="minorHAnsi"/>
        </w:rPr>
        <w:t xml:space="preserve"> </w:t>
      </w:r>
      <w:r w:rsidR="00EF5722" w:rsidRPr="007950A9">
        <w:rPr>
          <w:rStyle w:val="EndnoteReference"/>
          <w:rFonts w:asciiTheme="minorHAnsi" w:hAnsiTheme="minorHAnsi" w:cstheme="minorHAnsi"/>
        </w:rPr>
        <w:endnoteReference w:id="9"/>
      </w:r>
      <w:r w:rsidRPr="007950A9">
        <w:rPr>
          <w:rFonts w:asciiTheme="minorHAnsi" w:hAnsiTheme="minorHAnsi" w:cstheme="minorHAnsi"/>
          <w:color w:val="333333"/>
        </w:rPr>
        <w:t xml:space="preserve"> </w:t>
      </w:r>
    </w:p>
    <w:p w14:paraId="4A54C4EA" w14:textId="77777777" w:rsidR="00CA0CA8" w:rsidRPr="007950A9" w:rsidRDefault="00CA0CA8" w:rsidP="007950A9">
      <w:pPr>
        <w:pStyle w:val="NormalWeb"/>
        <w:shd w:val="clear" w:color="auto" w:fill="FFFFFF"/>
        <w:spacing w:before="0" w:beforeAutospacing="0" w:after="0" w:afterAutospacing="0"/>
        <w:textAlignment w:val="baseline"/>
        <w:rPr>
          <w:rFonts w:asciiTheme="minorHAnsi" w:hAnsiTheme="minorHAnsi" w:cstheme="minorHAnsi"/>
          <w:color w:val="333333"/>
        </w:rPr>
      </w:pPr>
    </w:p>
    <w:p w14:paraId="5FA27A9D" w14:textId="526A1281" w:rsidR="00CA0CA8" w:rsidRPr="007950A9" w:rsidRDefault="00CA0CA8" w:rsidP="007950A9">
      <w:pPr>
        <w:pStyle w:val="NormalWeb"/>
        <w:shd w:val="clear" w:color="auto" w:fill="FFFFFF"/>
        <w:spacing w:before="0" w:beforeAutospacing="0" w:after="0" w:afterAutospacing="0"/>
        <w:textAlignment w:val="baseline"/>
        <w:rPr>
          <w:rFonts w:asciiTheme="minorHAnsi" w:hAnsiTheme="minorHAnsi" w:cstheme="minorHAnsi"/>
          <w:color w:val="333333"/>
        </w:rPr>
      </w:pPr>
      <w:r w:rsidRPr="007950A9">
        <w:rPr>
          <w:rFonts w:asciiTheme="minorHAnsi" w:hAnsiTheme="minorHAnsi" w:cstheme="minorHAnsi"/>
          <w:color w:val="333333"/>
        </w:rPr>
        <w:t>Even ignoring its grave strategic problems, Metro does not meet the legislative definition of national significance. Worse, questions about significant criminality arise from the NSW Minister’s claimed ignorance of the blowout until after the State election – the overrun was identified many months before.</w:t>
      </w:r>
    </w:p>
    <w:p w14:paraId="47D7E261" w14:textId="77777777" w:rsidR="00CA0CA8" w:rsidRPr="007950A9" w:rsidRDefault="00CA0CA8" w:rsidP="007950A9">
      <w:pPr>
        <w:pStyle w:val="NormalWeb"/>
        <w:shd w:val="clear" w:color="auto" w:fill="FFFFFF"/>
        <w:spacing w:before="0" w:beforeAutospacing="0" w:after="0" w:afterAutospacing="0"/>
        <w:textAlignment w:val="baseline"/>
        <w:rPr>
          <w:rFonts w:asciiTheme="minorHAnsi" w:hAnsiTheme="minorHAnsi" w:cstheme="minorHAnsi"/>
          <w:color w:val="333333"/>
        </w:rPr>
      </w:pPr>
    </w:p>
    <w:p w14:paraId="734397EB" w14:textId="79EC0D3B" w:rsidR="007950A9" w:rsidRDefault="00CA0CA8" w:rsidP="007950A9">
      <w:pPr>
        <w:pStyle w:val="NormalWeb"/>
        <w:shd w:val="clear" w:color="auto" w:fill="FFFFFF"/>
        <w:spacing w:before="0" w:beforeAutospacing="0" w:after="0" w:afterAutospacing="0"/>
        <w:textAlignment w:val="baseline"/>
        <w:rPr>
          <w:rFonts w:asciiTheme="minorHAnsi" w:hAnsiTheme="minorHAnsi" w:cstheme="minorHAnsi"/>
          <w:color w:val="333333"/>
        </w:rPr>
      </w:pPr>
      <w:r w:rsidRPr="007950A9">
        <w:rPr>
          <w:rFonts w:asciiTheme="minorHAnsi" w:hAnsiTheme="minorHAnsi" w:cstheme="minorHAnsi"/>
          <w:color w:val="333333"/>
        </w:rPr>
        <w:t>One project part – Sydenham-Bankstown – is subject of a NSW</w:t>
      </w:r>
      <w:r w:rsidR="00EF5722" w:rsidRPr="007950A9">
        <w:rPr>
          <w:rFonts w:asciiTheme="minorHAnsi" w:hAnsiTheme="minorHAnsi" w:cstheme="minorHAnsi"/>
          <w:color w:val="333333"/>
        </w:rPr>
        <w:t xml:space="preserve"> </w:t>
      </w:r>
      <w:r w:rsidR="00464C4C" w:rsidRPr="007950A9">
        <w:rPr>
          <w:rFonts w:asciiTheme="minorHAnsi" w:hAnsiTheme="minorHAnsi" w:cstheme="minorHAnsi"/>
          <w:color w:val="333333"/>
        </w:rPr>
        <w:t>Parliamentary Inquiry</w:t>
      </w:r>
      <w:r w:rsidRPr="007950A9">
        <w:rPr>
          <w:rFonts w:asciiTheme="minorHAnsi" w:hAnsiTheme="minorHAnsi" w:cstheme="minorHAnsi"/>
          <w:color w:val="333333"/>
        </w:rPr>
        <w:t> considering the ‘</w:t>
      </w:r>
      <w:r w:rsidRPr="007950A9">
        <w:rPr>
          <w:rStyle w:val="Emphasis"/>
          <w:rFonts w:asciiTheme="minorHAnsi" w:hAnsiTheme="minorHAnsi" w:cstheme="minorHAnsi"/>
          <w:color w:val="333333"/>
          <w:bdr w:val="none" w:sz="0" w:space="0" w:color="auto" w:frame="1"/>
        </w:rPr>
        <w:t>adequacy of the business case</w:t>
      </w:r>
      <w:r w:rsidRPr="007950A9">
        <w:rPr>
          <w:rFonts w:asciiTheme="minorHAnsi" w:hAnsiTheme="minorHAnsi" w:cstheme="minorHAnsi"/>
          <w:color w:val="333333"/>
        </w:rPr>
        <w:t xml:space="preserve">’ – what Infrastructure Australia supposedly assessed. The Inquiry heard conflicting evidence – NSW claims were challenged – and is due to report by end March. </w:t>
      </w:r>
    </w:p>
    <w:p w14:paraId="3254EF0C" w14:textId="77777777" w:rsidR="007950A9" w:rsidRDefault="007950A9" w:rsidP="007950A9">
      <w:pPr>
        <w:pStyle w:val="NormalWeb"/>
        <w:shd w:val="clear" w:color="auto" w:fill="FFFFFF"/>
        <w:spacing w:before="0" w:beforeAutospacing="0" w:after="0" w:afterAutospacing="0"/>
        <w:textAlignment w:val="baseline"/>
        <w:rPr>
          <w:rFonts w:asciiTheme="minorHAnsi" w:hAnsiTheme="minorHAnsi" w:cstheme="minorHAnsi"/>
          <w:color w:val="333333"/>
        </w:rPr>
      </w:pPr>
    </w:p>
    <w:p w14:paraId="7746BAF7" w14:textId="03280BAF" w:rsidR="00CA0CA8" w:rsidRPr="007950A9" w:rsidRDefault="00CA0CA8" w:rsidP="007950A9">
      <w:pPr>
        <w:pStyle w:val="NormalWeb"/>
        <w:shd w:val="clear" w:color="auto" w:fill="FFFFFF"/>
        <w:spacing w:before="0" w:beforeAutospacing="0" w:after="0" w:afterAutospacing="0"/>
        <w:textAlignment w:val="baseline"/>
        <w:rPr>
          <w:rFonts w:asciiTheme="minorHAnsi" w:hAnsiTheme="minorHAnsi" w:cstheme="minorHAnsi"/>
          <w:color w:val="333333"/>
        </w:rPr>
      </w:pPr>
      <w:r w:rsidRPr="007950A9">
        <w:rPr>
          <w:rFonts w:asciiTheme="minorHAnsi" w:hAnsiTheme="minorHAnsi" w:cstheme="minorHAnsi"/>
          <w:color w:val="333333"/>
        </w:rPr>
        <w:t>Hence Infrastructure Australia’s views are highly significant to a political debate but are otherwise redundant, a fact reinforced by the project </w:t>
      </w:r>
      <w:r w:rsidR="00EF5722" w:rsidRPr="007950A9">
        <w:rPr>
          <w:rFonts w:asciiTheme="minorHAnsi" w:hAnsiTheme="minorHAnsi" w:cstheme="minorHAnsi"/>
          <w:color w:val="333333"/>
        </w:rPr>
        <w:t>go ahead</w:t>
      </w:r>
      <w:r w:rsidRPr="007950A9">
        <w:rPr>
          <w:rFonts w:asciiTheme="minorHAnsi" w:hAnsiTheme="minorHAnsi" w:cstheme="minorHAnsi"/>
          <w:color w:val="333333"/>
        </w:rPr>
        <w:t> being announced well before, yet escaping mention in, the 2017 assessment.</w:t>
      </w:r>
      <w:r w:rsidR="00EF5722" w:rsidRPr="007950A9">
        <w:rPr>
          <w:rStyle w:val="EndnoteReference"/>
          <w:rFonts w:asciiTheme="minorHAnsi" w:hAnsiTheme="minorHAnsi" w:cstheme="minorHAnsi"/>
          <w:color w:val="333333"/>
        </w:rPr>
        <w:endnoteReference w:id="10"/>
      </w:r>
    </w:p>
    <w:p w14:paraId="07E5AB14" w14:textId="77777777" w:rsidR="00CA0CA8" w:rsidRPr="007950A9" w:rsidRDefault="00CA0CA8" w:rsidP="007950A9">
      <w:pPr>
        <w:pStyle w:val="NormalWeb"/>
        <w:shd w:val="clear" w:color="auto" w:fill="FFFFFF"/>
        <w:spacing w:before="0" w:beforeAutospacing="0" w:after="0" w:afterAutospacing="0"/>
        <w:textAlignment w:val="baseline"/>
        <w:rPr>
          <w:rFonts w:asciiTheme="minorHAnsi" w:hAnsiTheme="minorHAnsi" w:cstheme="minorHAnsi"/>
          <w:color w:val="333333"/>
        </w:rPr>
      </w:pPr>
    </w:p>
    <w:p w14:paraId="2A22E643" w14:textId="7F637B38" w:rsidR="00CA0CA8" w:rsidRDefault="00CA0CA8" w:rsidP="007950A9">
      <w:pPr>
        <w:pStyle w:val="NormalWeb"/>
        <w:shd w:val="clear" w:color="auto" w:fill="FFFFFF"/>
        <w:spacing w:before="0" w:beforeAutospacing="0" w:after="0" w:afterAutospacing="0"/>
        <w:textAlignment w:val="baseline"/>
        <w:rPr>
          <w:rFonts w:asciiTheme="minorHAnsi" w:hAnsiTheme="minorHAnsi" w:cstheme="minorHAnsi"/>
          <w:color w:val="333333"/>
        </w:rPr>
      </w:pPr>
      <w:r w:rsidRPr="007950A9">
        <w:rPr>
          <w:rFonts w:asciiTheme="minorHAnsi" w:hAnsiTheme="minorHAnsi" w:cstheme="minorHAnsi"/>
          <w:color w:val="333333"/>
        </w:rPr>
        <w:t>The unique treatment of the project is ever more curious if not improper. This surely needs exploration by the Australian National Audit Office and is a first candidate for any Commonwealth integrity commission.</w:t>
      </w:r>
    </w:p>
    <w:p w14:paraId="267B1EB6" w14:textId="77777777" w:rsidR="007950A9" w:rsidRPr="007950A9" w:rsidRDefault="007950A9" w:rsidP="007950A9">
      <w:pPr>
        <w:pStyle w:val="NormalWeb"/>
        <w:shd w:val="clear" w:color="auto" w:fill="FFFFFF"/>
        <w:spacing w:before="0" w:beforeAutospacing="0" w:after="0" w:afterAutospacing="0"/>
        <w:textAlignment w:val="baseline"/>
        <w:rPr>
          <w:rFonts w:asciiTheme="minorHAnsi" w:hAnsiTheme="minorHAnsi" w:cstheme="minorHAnsi"/>
          <w:color w:val="333333"/>
        </w:rPr>
      </w:pPr>
    </w:p>
    <w:p w14:paraId="495EB162" w14:textId="1D2B8891" w:rsidR="00CA0CA8" w:rsidRPr="007950A9" w:rsidRDefault="00CA0CA8" w:rsidP="007950A9">
      <w:pPr>
        <w:pStyle w:val="NormalWeb"/>
        <w:shd w:val="clear" w:color="auto" w:fill="FFFFFF"/>
        <w:spacing w:before="0" w:beforeAutospacing="0" w:after="0" w:afterAutospacing="0"/>
        <w:textAlignment w:val="baseline"/>
        <w:rPr>
          <w:rFonts w:asciiTheme="minorHAnsi" w:hAnsiTheme="minorHAnsi" w:cstheme="minorHAnsi"/>
          <w:color w:val="333333"/>
        </w:rPr>
      </w:pPr>
      <w:r w:rsidRPr="007950A9">
        <w:rPr>
          <w:rFonts w:asciiTheme="minorHAnsi" w:hAnsiTheme="minorHAnsi" w:cstheme="minorHAnsi"/>
          <w:color w:val="333333"/>
        </w:rPr>
        <w:t>Infrastructure Australia’s almost total reliance on information from Governments, meek acceptance of ludicrous commercial-in-confidence claims, conduct of assessments behind closed doors, documents showing proponent claims rather than thorough analysis of benefits and costs and apparent disregard of issues that publicly cast long shadows over proposals – such as authoritative criticisms or monumental cost blowouts – speaks more of appeasing, rather than being independent from, project proponents.</w:t>
      </w:r>
    </w:p>
    <w:p w14:paraId="6A54E381" w14:textId="77777777" w:rsidR="007950A9" w:rsidRDefault="007950A9" w:rsidP="007950A9">
      <w:pPr>
        <w:pStyle w:val="NormalWeb"/>
        <w:shd w:val="clear" w:color="auto" w:fill="FFFFFF"/>
        <w:spacing w:before="0" w:beforeAutospacing="0" w:after="0" w:afterAutospacing="0"/>
        <w:textAlignment w:val="baseline"/>
        <w:rPr>
          <w:rFonts w:asciiTheme="minorHAnsi" w:hAnsiTheme="minorHAnsi" w:cstheme="minorHAnsi"/>
          <w:color w:val="333333"/>
        </w:rPr>
      </w:pPr>
    </w:p>
    <w:p w14:paraId="621659FF" w14:textId="5C560043" w:rsidR="00663320" w:rsidRPr="007950A9" w:rsidRDefault="00CA0CA8" w:rsidP="007950A9">
      <w:pPr>
        <w:pStyle w:val="NormalWeb"/>
        <w:shd w:val="clear" w:color="auto" w:fill="FFFFFF"/>
        <w:spacing w:before="0" w:beforeAutospacing="0" w:after="0" w:afterAutospacing="0"/>
        <w:textAlignment w:val="baseline"/>
        <w:rPr>
          <w:rFonts w:asciiTheme="minorHAnsi" w:hAnsiTheme="minorHAnsi" w:cstheme="minorHAnsi"/>
        </w:rPr>
      </w:pPr>
      <w:r w:rsidRPr="007950A9">
        <w:rPr>
          <w:rFonts w:asciiTheme="minorHAnsi" w:hAnsiTheme="minorHAnsi" w:cstheme="minorHAnsi"/>
          <w:color w:val="333333"/>
        </w:rPr>
        <w:t xml:space="preserve">Instead, its published evaluations show proponent claims while lacking facts essential to interpretation e.g. business and leisure travel time savings, time savings per trip, time valuations, effects on wider network traffic, ramp-up periods. </w:t>
      </w:r>
      <w:r w:rsidR="00663320" w:rsidRPr="007950A9">
        <w:rPr>
          <w:rFonts w:asciiTheme="minorHAnsi" w:hAnsiTheme="minorHAnsi" w:cstheme="minorHAnsi"/>
        </w:rPr>
        <w:t xml:space="preserve">  </w:t>
      </w:r>
    </w:p>
    <w:p w14:paraId="42C9F1FA" w14:textId="77777777" w:rsidR="007950A9" w:rsidRDefault="007950A9" w:rsidP="007950A9">
      <w:pPr>
        <w:pStyle w:val="Heading2"/>
        <w:spacing w:before="0"/>
        <w:rPr>
          <w:rFonts w:asciiTheme="minorHAnsi" w:hAnsiTheme="minorHAnsi" w:cstheme="minorHAnsi"/>
          <w:bdr w:val="none" w:sz="0" w:space="0" w:color="auto" w:frame="1"/>
        </w:rPr>
      </w:pPr>
    </w:p>
    <w:p w14:paraId="4CC4E835" w14:textId="55A8AB8C" w:rsidR="00EF5722" w:rsidRPr="007950A9" w:rsidRDefault="00EF5722" w:rsidP="007950A9">
      <w:pPr>
        <w:pStyle w:val="Heading2"/>
        <w:spacing w:before="0"/>
        <w:rPr>
          <w:rFonts w:asciiTheme="minorHAnsi" w:hAnsiTheme="minorHAnsi" w:cstheme="minorHAnsi"/>
        </w:rPr>
      </w:pPr>
      <w:r w:rsidRPr="007950A9">
        <w:rPr>
          <w:rFonts w:asciiTheme="minorHAnsi" w:hAnsiTheme="minorHAnsi" w:cstheme="minorHAnsi"/>
          <w:bdr w:val="none" w:sz="0" w:space="0" w:color="auto" w:frame="1"/>
        </w:rPr>
        <w:t>National direction</w:t>
      </w:r>
    </w:p>
    <w:p w14:paraId="390D1365" w14:textId="77777777" w:rsidR="00EF5722" w:rsidRPr="007950A9" w:rsidRDefault="00EF5722" w:rsidP="007950A9">
      <w:pPr>
        <w:pStyle w:val="NormalWeb"/>
        <w:shd w:val="clear" w:color="auto" w:fill="FFFFFF"/>
        <w:spacing w:before="0" w:beforeAutospacing="0" w:after="0" w:afterAutospacing="0"/>
        <w:textAlignment w:val="baseline"/>
        <w:rPr>
          <w:rFonts w:asciiTheme="minorHAnsi" w:hAnsiTheme="minorHAnsi" w:cstheme="minorHAnsi"/>
          <w:color w:val="333333"/>
        </w:rPr>
      </w:pPr>
      <w:r w:rsidRPr="007950A9">
        <w:rPr>
          <w:rFonts w:asciiTheme="minorHAnsi" w:hAnsiTheme="minorHAnsi" w:cstheme="minorHAnsi"/>
          <w:color w:val="333333"/>
        </w:rPr>
        <w:t>Despite words about ‘audits’ and attempts to broaden horizons beyond roads, Infrastructure Australia’s lists are almost entirely the result of trawls of State Premier’s Departments and, in turn, road agencies.</w:t>
      </w:r>
    </w:p>
    <w:p w14:paraId="488987EE" w14:textId="77777777" w:rsidR="007950A9" w:rsidRDefault="007950A9" w:rsidP="007950A9">
      <w:pPr>
        <w:pStyle w:val="NormalWeb"/>
        <w:shd w:val="clear" w:color="auto" w:fill="FFFFFF"/>
        <w:spacing w:before="0" w:beforeAutospacing="0" w:after="0" w:afterAutospacing="0"/>
        <w:textAlignment w:val="baseline"/>
        <w:rPr>
          <w:rFonts w:asciiTheme="minorHAnsi" w:hAnsiTheme="minorHAnsi" w:cstheme="minorHAnsi"/>
          <w:color w:val="333333"/>
        </w:rPr>
      </w:pPr>
    </w:p>
    <w:p w14:paraId="45ADD0E0" w14:textId="5854CEAC" w:rsidR="00EF5722" w:rsidRPr="007950A9" w:rsidRDefault="00EF5722" w:rsidP="007950A9">
      <w:pPr>
        <w:pStyle w:val="NormalWeb"/>
        <w:shd w:val="clear" w:color="auto" w:fill="FFFFFF"/>
        <w:spacing w:before="0" w:beforeAutospacing="0" w:after="0" w:afterAutospacing="0"/>
        <w:textAlignment w:val="baseline"/>
        <w:rPr>
          <w:rFonts w:asciiTheme="minorHAnsi" w:hAnsiTheme="minorHAnsi" w:cstheme="minorHAnsi"/>
          <w:color w:val="333333"/>
        </w:rPr>
      </w:pPr>
      <w:r w:rsidRPr="007950A9">
        <w:rPr>
          <w:rFonts w:asciiTheme="minorHAnsi" w:hAnsiTheme="minorHAnsi" w:cstheme="minorHAnsi"/>
          <w:color w:val="333333"/>
        </w:rPr>
        <w:t>The States’ only interest in Infrastructure Australia is as a hurdle to be jumped to get Commonwealth funding. As against this is political risk – of Infrastructure Australia passing adverse reflection on pet projects. By action, if not word, States reject Infrastructure Australia’s claims to identify or assess priorities which are nationally significant and lift productivity.</w:t>
      </w:r>
    </w:p>
    <w:p w14:paraId="67ADEF58" w14:textId="77777777" w:rsidR="007950A9" w:rsidRDefault="007950A9" w:rsidP="007950A9">
      <w:pPr>
        <w:pStyle w:val="NormalWeb"/>
        <w:shd w:val="clear" w:color="auto" w:fill="FFFFFF"/>
        <w:spacing w:before="0" w:beforeAutospacing="0" w:after="0" w:afterAutospacing="0"/>
        <w:textAlignment w:val="baseline"/>
        <w:rPr>
          <w:rFonts w:asciiTheme="minorHAnsi" w:hAnsiTheme="minorHAnsi" w:cstheme="minorHAnsi"/>
          <w:color w:val="333333"/>
        </w:rPr>
      </w:pPr>
    </w:p>
    <w:p w14:paraId="3832EA48" w14:textId="5F30A16E" w:rsidR="00EF5722" w:rsidRPr="007950A9" w:rsidRDefault="00EF5722" w:rsidP="007950A9">
      <w:pPr>
        <w:pStyle w:val="NormalWeb"/>
        <w:shd w:val="clear" w:color="auto" w:fill="FFFFFF"/>
        <w:spacing w:before="0" w:beforeAutospacing="0" w:after="0" w:afterAutospacing="0"/>
        <w:textAlignment w:val="baseline"/>
        <w:rPr>
          <w:rFonts w:asciiTheme="minorHAnsi" w:hAnsiTheme="minorHAnsi" w:cstheme="minorHAnsi"/>
          <w:color w:val="333333"/>
        </w:rPr>
      </w:pPr>
      <w:r w:rsidRPr="007950A9">
        <w:rPr>
          <w:rFonts w:asciiTheme="minorHAnsi" w:hAnsiTheme="minorHAnsi" w:cstheme="minorHAnsi"/>
          <w:color w:val="333333"/>
        </w:rPr>
        <w:t>As Dr Keating suggests, little if anything on the ‘project’ list could ever remotely increase national productivity – despite such lifting being a legislative requirement. Some ‘projects’, like Sydney Metro, lower productivity. Infrastructure Australia has drifted away from legislative intent.</w:t>
      </w:r>
      <w:r w:rsidRPr="007950A9">
        <w:rPr>
          <w:rStyle w:val="EndnoteReference"/>
          <w:rFonts w:asciiTheme="minorHAnsi" w:hAnsiTheme="minorHAnsi" w:cstheme="minorHAnsi"/>
        </w:rPr>
        <w:endnoteReference w:id="11"/>
      </w:r>
    </w:p>
    <w:p w14:paraId="4D833DC0" w14:textId="77777777" w:rsidR="00EF5722" w:rsidRPr="007950A9" w:rsidRDefault="00EF5722" w:rsidP="007950A9">
      <w:pPr>
        <w:pStyle w:val="NormalWeb"/>
        <w:shd w:val="clear" w:color="auto" w:fill="FFFFFF"/>
        <w:spacing w:before="0" w:beforeAutospacing="0" w:after="0" w:afterAutospacing="0"/>
        <w:textAlignment w:val="baseline"/>
        <w:rPr>
          <w:rFonts w:asciiTheme="minorHAnsi" w:hAnsiTheme="minorHAnsi" w:cstheme="minorHAnsi"/>
          <w:color w:val="333333"/>
        </w:rPr>
      </w:pPr>
    </w:p>
    <w:p w14:paraId="14529BE2" w14:textId="16C402E0" w:rsidR="00EF5722" w:rsidRDefault="00EF5722" w:rsidP="007950A9">
      <w:pPr>
        <w:pStyle w:val="NormalWeb"/>
        <w:shd w:val="clear" w:color="auto" w:fill="FFFFFF"/>
        <w:spacing w:before="0" w:beforeAutospacing="0" w:after="0" w:afterAutospacing="0"/>
        <w:textAlignment w:val="baseline"/>
        <w:rPr>
          <w:rFonts w:asciiTheme="minorHAnsi" w:hAnsiTheme="minorHAnsi" w:cstheme="minorHAnsi"/>
          <w:color w:val="333333"/>
        </w:rPr>
      </w:pPr>
      <w:r w:rsidRPr="007950A9">
        <w:rPr>
          <w:rFonts w:asciiTheme="minorHAnsi" w:hAnsiTheme="minorHAnsi" w:cstheme="minorHAnsi"/>
          <w:color w:val="333333"/>
        </w:rPr>
        <w:t>Put simply: how good is a process that recommends just a few piecemeal road projects in Queensland as the new priorities to improve national productivity?</w:t>
      </w:r>
    </w:p>
    <w:p w14:paraId="78AF012C" w14:textId="77777777" w:rsidR="007950A9" w:rsidRPr="007950A9" w:rsidRDefault="007950A9" w:rsidP="007950A9">
      <w:pPr>
        <w:pStyle w:val="NormalWeb"/>
        <w:shd w:val="clear" w:color="auto" w:fill="FFFFFF"/>
        <w:spacing w:before="0" w:beforeAutospacing="0" w:after="0" w:afterAutospacing="0"/>
        <w:textAlignment w:val="baseline"/>
        <w:rPr>
          <w:rFonts w:asciiTheme="minorHAnsi" w:hAnsiTheme="minorHAnsi" w:cstheme="minorHAnsi"/>
          <w:color w:val="333333"/>
        </w:rPr>
      </w:pPr>
    </w:p>
    <w:p w14:paraId="4032EAC5" w14:textId="77777777" w:rsidR="00EF5722" w:rsidRPr="007950A9" w:rsidRDefault="00EF5722" w:rsidP="007950A9">
      <w:pPr>
        <w:pStyle w:val="NormalWeb"/>
        <w:shd w:val="clear" w:color="auto" w:fill="FFFFFF"/>
        <w:spacing w:before="0" w:beforeAutospacing="0" w:after="0" w:afterAutospacing="0"/>
        <w:textAlignment w:val="baseline"/>
        <w:rPr>
          <w:rFonts w:asciiTheme="minorHAnsi" w:hAnsiTheme="minorHAnsi" w:cstheme="minorHAnsi"/>
          <w:color w:val="333333"/>
        </w:rPr>
      </w:pPr>
      <w:r w:rsidRPr="007950A9">
        <w:rPr>
          <w:rFonts w:asciiTheme="minorHAnsi" w:hAnsiTheme="minorHAnsi" w:cstheme="minorHAnsi"/>
          <w:color w:val="333333"/>
        </w:rPr>
        <w:t>The answer to the conundrum of Infrastructure Australia’s reliance on the States and its associated drift has been clear since the organisation’s inception in 2007.</w:t>
      </w:r>
    </w:p>
    <w:p w14:paraId="0A8E6ABA" w14:textId="77777777" w:rsidR="007950A9" w:rsidRDefault="007950A9" w:rsidP="007950A9">
      <w:pPr>
        <w:pStyle w:val="NormalWeb"/>
        <w:shd w:val="clear" w:color="auto" w:fill="FFFFFF"/>
        <w:spacing w:before="0" w:beforeAutospacing="0" w:after="0" w:afterAutospacing="0"/>
        <w:textAlignment w:val="baseline"/>
        <w:rPr>
          <w:rFonts w:asciiTheme="minorHAnsi" w:hAnsiTheme="minorHAnsi" w:cstheme="minorHAnsi"/>
          <w:color w:val="333333"/>
        </w:rPr>
      </w:pPr>
    </w:p>
    <w:p w14:paraId="5E0C90FB" w14:textId="6CCCDEDB" w:rsidR="00EF5722" w:rsidRPr="007950A9" w:rsidRDefault="00EF5722" w:rsidP="007950A9">
      <w:pPr>
        <w:pStyle w:val="NormalWeb"/>
        <w:shd w:val="clear" w:color="auto" w:fill="FFFFFF"/>
        <w:spacing w:before="0" w:beforeAutospacing="0" w:after="0" w:afterAutospacing="0"/>
        <w:textAlignment w:val="baseline"/>
        <w:rPr>
          <w:rFonts w:asciiTheme="minorHAnsi" w:hAnsiTheme="minorHAnsi" w:cstheme="minorHAnsi"/>
          <w:color w:val="333333"/>
        </w:rPr>
      </w:pPr>
      <w:r w:rsidRPr="007950A9">
        <w:rPr>
          <w:rFonts w:asciiTheme="minorHAnsi" w:hAnsiTheme="minorHAnsi" w:cstheme="minorHAnsi"/>
          <w:color w:val="333333"/>
        </w:rPr>
        <w:t>In 2014, the </w:t>
      </w:r>
      <w:r w:rsidR="007950A9" w:rsidRPr="007950A9">
        <w:rPr>
          <w:rFonts w:asciiTheme="minorHAnsi" w:hAnsiTheme="minorHAnsi" w:cstheme="minorHAnsi"/>
          <w:color w:val="333333"/>
        </w:rPr>
        <w:t>High Court</w:t>
      </w:r>
      <w:r w:rsidRPr="007950A9">
        <w:rPr>
          <w:rFonts w:asciiTheme="minorHAnsi" w:hAnsiTheme="minorHAnsi" w:cstheme="minorHAnsi"/>
          <w:color w:val="333333"/>
        </w:rPr>
        <w:t> pointed to the answer by saying national significance does not provide the Commonwealth with power e.g. to spend public monies. The reason: as all matters acted on by the national government – the Commonwealth – are nationally significant, determining power on the basis of national significance would allow the Commonwealth to define its own scope – inconsistent with Federation. Hence its scope is:</w:t>
      </w:r>
    </w:p>
    <w:p w14:paraId="07C14849" w14:textId="77777777" w:rsidR="00EF5722" w:rsidRPr="007950A9" w:rsidRDefault="00EF5722" w:rsidP="007950A9">
      <w:pPr>
        <w:pStyle w:val="NormalWeb"/>
        <w:shd w:val="clear" w:color="auto" w:fill="FFFFFF"/>
        <w:spacing w:before="0" w:beforeAutospacing="0" w:after="0" w:afterAutospacing="0"/>
        <w:textAlignment w:val="baseline"/>
        <w:rPr>
          <w:rFonts w:asciiTheme="minorHAnsi" w:hAnsiTheme="minorHAnsi" w:cstheme="minorHAnsi"/>
          <w:color w:val="333333"/>
        </w:rPr>
      </w:pPr>
    </w:p>
    <w:p w14:paraId="7C654DD9" w14:textId="4D2E5901" w:rsidR="00EF5722" w:rsidRPr="007950A9" w:rsidRDefault="00EF5722" w:rsidP="007950A9">
      <w:pPr>
        <w:pStyle w:val="NormalWeb"/>
        <w:shd w:val="clear" w:color="auto" w:fill="FFFFFF"/>
        <w:spacing w:before="0" w:beforeAutospacing="0" w:after="0" w:afterAutospacing="0"/>
        <w:ind w:left="720"/>
        <w:textAlignment w:val="baseline"/>
        <w:rPr>
          <w:rStyle w:val="Emphasis"/>
          <w:rFonts w:asciiTheme="minorHAnsi" w:hAnsiTheme="minorHAnsi" w:cstheme="minorHAnsi"/>
          <w:color w:val="333333"/>
          <w:bdr w:val="none" w:sz="0" w:space="0" w:color="auto" w:frame="1"/>
        </w:rPr>
      </w:pPr>
      <w:r w:rsidRPr="007950A9">
        <w:rPr>
          <w:rStyle w:val="Emphasis"/>
          <w:rFonts w:asciiTheme="minorHAnsi" w:hAnsiTheme="minorHAnsi" w:cstheme="minorHAnsi"/>
          <w:color w:val="333333"/>
          <w:bdr w:val="none" w:sz="0" w:space="0" w:color="auto" w:frame="1"/>
        </w:rPr>
        <w:t>‘narrower than “all those matters that are reasonably capable of being seen as of national benefit or concern”.’</w:t>
      </w:r>
      <w:r w:rsidRPr="007950A9">
        <w:rPr>
          <w:rStyle w:val="EndnoteReference"/>
          <w:rFonts w:asciiTheme="minorHAnsi" w:hAnsiTheme="minorHAnsi" w:cstheme="minorHAnsi"/>
        </w:rPr>
        <w:t xml:space="preserve"> </w:t>
      </w:r>
      <w:r w:rsidRPr="007950A9">
        <w:rPr>
          <w:rStyle w:val="EndnoteReference"/>
          <w:rFonts w:asciiTheme="minorHAnsi" w:hAnsiTheme="minorHAnsi" w:cstheme="minorHAnsi"/>
        </w:rPr>
        <w:endnoteReference w:id="12"/>
      </w:r>
    </w:p>
    <w:p w14:paraId="31F245F4" w14:textId="77777777" w:rsidR="00EF5722" w:rsidRPr="007950A9" w:rsidRDefault="00EF5722" w:rsidP="007950A9">
      <w:pPr>
        <w:pStyle w:val="NormalWeb"/>
        <w:shd w:val="clear" w:color="auto" w:fill="FFFFFF"/>
        <w:spacing w:before="0" w:beforeAutospacing="0" w:after="0" w:afterAutospacing="0"/>
        <w:textAlignment w:val="baseline"/>
        <w:rPr>
          <w:rFonts w:asciiTheme="minorHAnsi" w:hAnsiTheme="minorHAnsi" w:cstheme="minorHAnsi"/>
          <w:color w:val="333333"/>
        </w:rPr>
      </w:pPr>
    </w:p>
    <w:p w14:paraId="55686635" w14:textId="14A11C18" w:rsidR="00EF5722" w:rsidRPr="007950A9" w:rsidRDefault="00EF5722" w:rsidP="007950A9">
      <w:pPr>
        <w:pStyle w:val="NormalWeb"/>
        <w:shd w:val="clear" w:color="auto" w:fill="FFFFFF"/>
        <w:spacing w:before="0" w:beforeAutospacing="0" w:after="0" w:afterAutospacing="0"/>
        <w:textAlignment w:val="baseline"/>
        <w:rPr>
          <w:rFonts w:asciiTheme="minorHAnsi" w:hAnsiTheme="minorHAnsi" w:cstheme="minorHAnsi"/>
          <w:color w:val="333333"/>
        </w:rPr>
      </w:pPr>
      <w:r w:rsidRPr="007950A9">
        <w:rPr>
          <w:rFonts w:asciiTheme="minorHAnsi" w:hAnsiTheme="minorHAnsi" w:cstheme="minorHAnsi"/>
          <w:color w:val="333333"/>
        </w:rPr>
        <w:lastRenderedPageBreak/>
        <w:t>Hence, Infrastructure Australia’s legitimacy is limited to infrastructure significant to the Commonwealth, rather than (all) nationally significant infrastructure.</w:t>
      </w:r>
    </w:p>
    <w:p w14:paraId="13A1AC2E" w14:textId="77777777" w:rsidR="00EF5722" w:rsidRPr="007950A9" w:rsidRDefault="00EF5722" w:rsidP="007950A9">
      <w:pPr>
        <w:pStyle w:val="NormalWeb"/>
        <w:shd w:val="clear" w:color="auto" w:fill="FFFFFF"/>
        <w:spacing w:before="0" w:beforeAutospacing="0" w:after="0" w:afterAutospacing="0"/>
        <w:textAlignment w:val="baseline"/>
        <w:rPr>
          <w:rFonts w:asciiTheme="minorHAnsi" w:hAnsiTheme="minorHAnsi" w:cstheme="minorHAnsi"/>
          <w:color w:val="333333"/>
        </w:rPr>
      </w:pPr>
    </w:p>
    <w:p w14:paraId="2125DA25" w14:textId="77777777" w:rsidR="00EF5722" w:rsidRPr="007950A9" w:rsidRDefault="00EF5722" w:rsidP="007950A9">
      <w:pPr>
        <w:pStyle w:val="NormalWeb"/>
        <w:shd w:val="clear" w:color="auto" w:fill="FFFFFF"/>
        <w:spacing w:before="0" w:beforeAutospacing="0" w:after="0" w:afterAutospacing="0"/>
        <w:textAlignment w:val="baseline"/>
        <w:rPr>
          <w:rFonts w:asciiTheme="minorHAnsi" w:hAnsiTheme="minorHAnsi" w:cstheme="minorHAnsi"/>
          <w:color w:val="333333"/>
        </w:rPr>
      </w:pPr>
      <w:r w:rsidRPr="007950A9">
        <w:rPr>
          <w:rFonts w:asciiTheme="minorHAnsi" w:hAnsiTheme="minorHAnsi" w:cstheme="minorHAnsi"/>
          <w:color w:val="333333"/>
        </w:rPr>
        <w:t>If Infrastructure Australia believes the Commonwealth should do more than the Constitution directly permits – via s.96 State grants or through referendums / transfers of power say on energy or water – it must articulate this role before starting an ‘audit’ or developing any list.</w:t>
      </w:r>
    </w:p>
    <w:p w14:paraId="62A6D104" w14:textId="77777777" w:rsidR="007950A9" w:rsidRDefault="007950A9" w:rsidP="007950A9">
      <w:pPr>
        <w:pStyle w:val="NormalWeb"/>
        <w:shd w:val="clear" w:color="auto" w:fill="FFFFFF"/>
        <w:spacing w:before="0" w:beforeAutospacing="0" w:after="0" w:afterAutospacing="0"/>
        <w:textAlignment w:val="baseline"/>
        <w:rPr>
          <w:rFonts w:asciiTheme="minorHAnsi" w:hAnsiTheme="minorHAnsi" w:cstheme="minorHAnsi"/>
          <w:color w:val="333333"/>
        </w:rPr>
      </w:pPr>
    </w:p>
    <w:p w14:paraId="442E7D95" w14:textId="03BF72E1" w:rsidR="00EF5722" w:rsidRPr="007950A9" w:rsidRDefault="00EF5722" w:rsidP="007950A9">
      <w:pPr>
        <w:pStyle w:val="NormalWeb"/>
        <w:shd w:val="clear" w:color="auto" w:fill="FFFFFF"/>
        <w:spacing w:before="0" w:beforeAutospacing="0" w:after="0" w:afterAutospacing="0"/>
        <w:textAlignment w:val="baseline"/>
        <w:rPr>
          <w:rFonts w:asciiTheme="minorHAnsi" w:hAnsiTheme="minorHAnsi" w:cstheme="minorHAnsi"/>
          <w:color w:val="333333"/>
        </w:rPr>
      </w:pPr>
      <w:r w:rsidRPr="007950A9">
        <w:rPr>
          <w:rFonts w:asciiTheme="minorHAnsi" w:hAnsiTheme="minorHAnsi" w:cstheme="minorHAnsi"/>
          <w:color w:val="333333"/>
        </w:rPr>
        <w:t>Enunciation must be far better than drivel like ‘foster cooperation among all levels of government’ – which the High Court said doesn’t meet Constitutional requirements:</w:t>
      </w:r>
    </w:p>
    <w:p w14:paraId="7DDD662D" w14:textId="77777777" w:rsidR="007950A9" w:rsidRDefault="007950A9" w:rsidP="007950A9">
      <w:pPr>
        <w:pStyle w:val="NormalWeb"/>
        <w:shd w:val="clear" w:color="auto" w:fill="FFFFFF"/>
        <w:spacing w:before="0" w:beforeAutospacing="0" w:after="0" w:afterAutospacing="0"/>
        <w:ind w:left="720"/>
        <w:textAlignment w:val="baseline"/>
        <w:rPr>
          <w:rStyle w:val="Emphasis"/>
          <w:rFonts w:asciiTheme="minorHAnsi" w:hAnsiTheme="minorHAnsi" w:cstheme="minorHAnsi"/>
          <w:color w:val="333333"/>
          <w:bdr w:val="none" w:sz="0" w:space="0" w:color="auto" w:frame="1"/>
        </w:rPr>
      </w:pPr>
    </w:p>
    <w:p w14:paraId="46948330" w14:textId="34AD77E5" w:rsidR="00EF5722" w:rsidRPr="007950A9" w:rsidRDefault="00EF5722" w:rsidP="007950A9">
      <w:pPr>
        <w:pStyle w:val="NormalWeb"/>
        <w:shd w:val="clear" w:color="auto" w:fill="FFFFFF"/>
        <w:spacing w:before="0" w:beforeAutospacing="0" w:after="0" w:afterAutospacing="0"/>
        <w:ind w:left="720"/>
        <w:textAlignment w:val="baseline"/>
        <w:rPr>
          <w:rStyle w:val="Emphasis"/>
          <w:rFonts w:asciiTheme="minorHAnsi" w:hAnsiTheme="minorHAnsi" w:cstheme="minorHAnsi"/>
          <w:color w:val="333333"/>
          <w:bdr w:val="none" w:sz="0" w:space="0" w:color="auto" w:frame="1"/>
        </w:rPr>
      </w:pPr>
      <w:r w:rsidRPr="007950A9">
        <w:rPr>
          <w:rStyle w:val="Emphasis"/>
          <w:rFonts w:asciiTheme="minorHAnsi" w:hAnsiTheme="minorHAnsi" w:cstheme="minorHAnsi"/>
          <w:color w:val="333333"/>
          <w:bdr w:val="none" w:sz="0" w:space="0" w:color="auto" w:frame="1"/>
        </w:rPr>
        <w:t>‘Consultation between the Commonwealth and States coupled with silent, even expressed, acquiescence by the States does not supply otherwise absent constitutional power….’</w:t>
      </w:r>
    </w:p>
    <w:p w14:paraId="2113CAC3" w14:textId="77777777" w:rsidR="007950A9" w:rsidRPr="007950A9" w:rsidRDefault="007950A9" w:rsidP="007950A9">
      <w:pPr>
        <w:pStyle w:val="NormalWeb"/>
        <w:shd w:val="clear" w:color="auto" w:fill="FFFFFF"/>
        <w:spacing w:before="0" w:beforeAutospacing="0" w:after="0" w:afterAutospacing="0"/>
        <w:ind w:left="720"/>
        <w:textAlignment w:val="baseline"/>
        <w:rPr>
          <w:rFonts w:asciiTheme="minorHAnsi" w:hAnsiTheme="minorHAnsi" w:cstheme="minorHAnsi"/>
          <w:color w:val="333333"/>
        </w:rPr>
      </w:pPr>
    </w:p>
    <w:p w14:paraId="4A799BE8" w14:textId="3C57190F" w:rsidR="00EF5722" w:rsidRPr="007950A9" w:rsidRDefault="00EF5722" w:rsidP="007950A9">
      <w:pPr>
        <w:pStyle w:val="NormalWeb"/>
        <w:shd w:val="clear" w:color="auto" w:fill="FFFFFF"/>
        <w:spacing w:before="0" w:beforeAutospacing="0" w:after="0" w:afterAutospacing="0"/>
        <w:textAlignment w:val="baseline"/>
        <w:rPr>
          <w:rFonts w:asciiTheme="minorHAnsi" w:hAnsiTheme="minorHAnsi" w:cstheme="minorHAnsi"/>
          <w:color w:val="333333"/>
        </w:rPr>
      </w:pPr>
      <w:r w:rsidRPr="007950A9">
        <w:rPr>
          <w:rFonts w:asciiTheme="minorHAnsi" w:hAnsiTheme="minorHAnsi" w:cstheme="minorHAnsi"/>
          <w:color w:val="333333"/>
        </w:rPr>
        <w:t>Infrastructure Australia continues to squib that foundation issue. It disregards the substantial narrowing of legislative intent implied by High Court decisions. Instead of becoming tightly focussed on the Commonwealth it is foraging even further afield.</w:t>
      </w:r>
    </w:p>
    <w:p w14:paraId="6CF70405" w14:textId="015CD92F" w:rsidR="004F2487" w:rsidRPr="007950A9" w:rsidRDefault="00EF5722" w:rsidP="007950A9">
      <w:pPr>
        <w:pStyle w:val="NormalWeb"/>
        <w:shd w:val="clear" w:color="auto" w:fill="FFFFFF"/>
        <w:spacing w:before="0" w:beforeAutospacing="0" w:after="0" w:afterAutospacing="0"/>
        <w:textAlignment w:val="baseline"/>
        <w:rPr>
          <w:rFonts w:asciiTheme="minorHAnsi" w:hAnsiTheme="minorHAnsi" w:cstheme="minorHAnsi"/>
        </w:rPr>
      </w:pPr>
      <w:r w:rsidRPr="007950A9">
        <w:rPr>
          <w:rFonts w:asciiTheme="minorHAnsi" w:hAnsiTheme="minorHAnsi" w:cstheme="minorHAnsi"/>
          <w:color w:val="333333"/>
        </w:rPr>
        <w:t>Infrastructure Australia also seems unaware of other serious problems in its legislation – mentioned in previous posts – such as inconsistency between its corporate form and proper ‘independence’.</w:t>
      </w:r>
      <w:r w:rsidR="00A81ECE" w:rsidRPr="007950A9">
        <w:rPr>
          <w:rStyle w:val="EndnoteReference"/>
          <w:rFonts w:asciiTheme="minorHAnsi" w:hAnsiTheme="minorHAnsi" w:cstheme="minorHAnsi"/>
        </w:rPr>
        <w:endnoteReference w:id="13"/>
      </w:r>
      <w:r w:rsidR="001D62D5" w:rsidRPr="007950A9">
        <w:rPr>
          <w:rFonts w:asciiTheme="minorHAnsi" w:hAnsiTheme="minorHAnsi" w:cstheme="minorHAnsi"/>
        </w:rPr>
        <w:t xml:space="preserve"> </w:t>
      </w:r>
    </w:p>
    <w:p w14:paraId="62048144" w14:textId="77777777" w:rsidR="007950A9" w:rsidRPr="007950A9" w:rsidRDefault="007950A9" w:rsidP="007950A9">
      <w:pPr>
        <w:pStyle w:val="NormalWeb"/>
        <w:shd w:val="clear" w:color="auto" w:fill="FFFFFF"/>
        <w:spacing w:before="0" w:beforeAutospacing="0" w:after="0" w:afterAutospacing="0"/>
        <w:textAlignment w:val="baseline"/>
        <w:rPr>
          <w:rFonts w:asciiTheme="minorHAnsi" w:hAnsiTheme="minorHAnsi" w:cstheme="minorHAnsi"/>
        </w:rPr>
      </w:pPr>
    </w:p>
    <w:p w14:paraId="30530301" w14:textId="77777777" w:rsidR="00EF5722" w:rsidRPr="007950A9" w:rsidRDefault="00EF5722" w:rsidP="007950A9">
      <w:pPr>
        <w:pStyle w:val="Heading2"/>
        <w:spacing w:before="0"/>
        <w:rPr>
          <w:rFonts w:asciiTheme="minorHAnsi" w:hAnsiTheme="minorHAnsi" w:cstheme="minorHAnsi"/>
        </w:rPr>
      </w:pPr>
      <w:r w:rsidRPr="007950A9">
        <w:rPr>
          <w:rFonts w:asciiTheme="minorHAnsi" w:hAnsiTheme="minorHAnsi" w:cstheme="minorHAnsi"/>
          <w:bdr w:val="none" w:sz="0" w:space="0" w:color="auto" w:frame="1"/>
        </w:rPr>
        <w:t>Conclusion</w:t>
      </w:r>
    </w:p>
    <w:p w14:paraId="418264F0" w14:textId="77777777" w:rsidR="007950A9" w:rsidRDefault="00EF5722" w:rsidP="007950A9">
      <w:pPr>
        <w:pStyle w:val="NormalWeb"/>
        <w:shd w:val="clear" w:color="auto" w:fill="FFFFFF"/>
        <w:spacing w:before="0" w:beforeAutospacing="0" w:after="0" w:afterAutospacing="0"/>
        <w:textAlignment w:val="baseline"/>
        <w:rPr>
          <w:rFonts w:asciiTheme="minorHAnsi" w:hAnsiTheme="minorHAnsi" w:cstheme="minorHAnsi"/>
          <w:color w:val="333333"/>
        </w:rPr>
      </w:pPr>
      <w:r w:rsidRPr="007950A9">
        <w:rPr>
          <w:rFonts w:asciiTheme="minorHAnsi" w:hAnsiTheme="minorHAnsi" w:cstheme="minorHAnsi"/>
          <w:color w:val="333333"/>
        </w:rPr>
        <w:t xml:space="preserve">The Commonwealth’s infrastructure role is the base for Infrastructure Australia’s tasks. </w:t>
      </w:r>
    </w:p>
    <w:p w14:paraId="31A9FF56" w14:textId="77777777" w:rsidR="007950A9" w:rsidRDefault="007950A9" w:rsidP="007950A9">
      <w:pPr>
        <w:pStyle w:val="NormalWeb"/>
        <w:shd w:val="clear" w:color="auto" w:fill="FFFFFF"/>
        <w:spacing w:before="0" w:beforeAutospacing="0" w:after="0" w:afterAutospacing="0"/>
        <w:textAlignment w:val="baseline"/>
        <w:rPr>
          <w:rFonts w:asciiTheme="minorHAnsi" w:hAnsiTheme="minorHAnsi" w:cstheme="minorHAnsi"/>
          <w:color w:val="333333"/>
        </w:rPr>
      </w:pPr>
    </w:p>
    <w:p w14:paraId="086381F9" w14:textId="6C7DD039" w:rsidR="007950A9" w:rsidRDefault="00EF5722" w:rsidP="007950A9">
      <w:pPr>
        <w:pStyle w:val="NormalWeb"/>
        <w:shd w:val="clear" w:color="auto" w:fill="FFFFFF"/>
        <w:spacing w:before="0" w:beforeAutospacing="0" w:after="0" w:afterAutospacing="0"/>
        <w:textAlignment w:val="baseline"/>
        <w:rPr>
          <w:rFonts w:asciiTheme="minorHAnsi" w:hAnsiTheme="minorHAnsi" w:cstheme="minorHAnsi"/>
          <w:color w:val="333333"/>
        </w:rPr>
      </w:pPr>
      <w:r w:rsidRPr="007950A9">
        <w:rPr>
          <w:rFonts w:asciiTheme="minorHAnsi" w:hAnsiTheme="minorHAnsi" w:cstheme="minorHAnsi"/>
          <w:color w:val="333333"/>
        </w:rPr>
        <w:t xml:space="preserve">These tasks include creating public confidence that its assessments are so thorough, </w:t>
      </w:r>
    </w:p>
    <w:p w14:paraId="7BA70A16" w14:textId="42671A29" w:rsidR="00EF5722" w:rsidRPr="007950A9" w:rsidRDefault="00EF5722" w:rsidP="007950A9">
      <w:pPr>
        <w:pStyle w:val="NormalWeb"/>
        <w:shd w:val="clear" w:color="auto" w:fill="FFFFFF"/>
        <w:spacing w:before="0" w:beforeAutospacing="0" w:after="0" w:afterAutospacing="0"/>
        <w:textAlignment w:val="baseline"/>
        <w:rPr>
          <w:rFonts w:asciiTheme="minorHAnsi" w:hAnsiTheme="minorHAnsi" w:cstheme="minorHAnsi"/>
          <w:color w:val="333333"/>
        </w:rPr>
      </w:pPr>
      <w:r w:rsidRPr="007950A9">
        <w:rPr>
          <w:rFonts w:asciiTheme="minorHAnsi" w:hAnsiTheme="minorHAnsi" w:cstheme="minorHAnsi"/>
          <w:color w:val="333333"/>
        </w:rPr>
        <w:t>independent and even-handed that they are the authoritative guides to projects the Commonwealth might support.</w:t>
      </w:r>
    </w:p>
    <w:p w14:paraId="05E35AED" w14:textId="77777777" w:rsidR="007950A9" w:rsidRDefault="007950A9" w:rsidP="007950A9">
      <w:pPr>
        <w:pStyle w:val="NormalWeb"/>
        <w:shd w:val="clear" w:color="auto" w:fill="FFFFFF"/>
        <w:spacing w:before="0" w:beforeAutospacing="0" w:after="0" w:afterAutospacing="0"/>
        <w:textAlignment w:val="baseline"/>
        <w:rPr>
          <w:rFonts w:asciiTheme="minorHAnsi" w:hAnsiTheme="minorHAnsi" w:cstheme="minorHAnsi"/>
          <w:color w:val="333333"/>
        </w:rPr>
      </w:pPr>
    </w:p>
    <w:p w14:paraId="523AEE32" w14:textId="61B55DFB" w:rsidR="00EF5722" w:rsidRPr="007950A9" w:rsidRDefault="00EF5722" w:rsidP="007950A9">
      <w:pPr>
        <w:pStyle w:val="NormalWeb"/>
        <w:shd w:val="clear" w:color="auto" w:fill="FFFFFF"/>
        <w:spacing w:before="0" w:beforeAutospacing="0" w:after="0" w:afterAutospacing="0"/>
        <w:textAlignment w:val="baseline"/>
        <w:rPr>
          <w:rFonts w:asciiTheme="minorHAnsi" w:hAnsiTheme="minorHAnsi" w:cstheme="minorHAnsi"/>
          <w:color w:val="333333"/>
        </w:rPr>
      </w:pPr>
      <w:r w:rsidRPr="007950A9">
        <w:rPr>
          <w:rFonts w:asciiTheme="minorHAnsi" w:hAnsiTheme="minorHAnsi" w:cstheme="minorHAnsi"/>
          <w:color w:val="333333"/>
        </w:rPr>
        <w:t>If the latest infrastructure lists are any guide, Infrastructure Australia’s failure to advise that current legislation is fatally flawed and the Commonwealth must set a different – appropriate and legally defensible – role will generate big problems.</w:t>
      </w:r>
    </w:p>
    <w:p w14:paraId="42BEBE55" w14:textId="77777777" w:rsidR="007950A9" w:rsidRDefault="007950A9" w:rsidP="007950A9">
      <w:pPr>
        <w:pStyle w:val="NormalWeb"/>
        <w:shd w:val="clear" w:color="auto" w:fill="FFFFFF"/>
        <w:spacing w:before="0" w:beforeAutospacing="0" w:after="0" w:afterAutospacing="0"/>
        <w:textAlignment w:val="baseline"/>
        <w:rPr>
          <w:rFonts w:asciiTheme="minorHAnsi" w:hAnsiTheme="minorHAnsi" w:cstheme="minorHAnsi"/>
          <w:color w:val="333333"/>
        </w:rPr>
      </w:pPr>
    </w:p>
    <w:p w14:paraId="39D0C5E9" w14:textId="2A98A483" w:rsidR="00EF5722" w:rsidRPr="007950A9" w:rsidRDefault="00EF5722" w:rsidP="007950A9">
      <w:pPr>
        <w:pStyle w:val="NormalWeb"/>
        <w:shd w:val="clear" w:color="auto" w:fill="FFFFFF"/>
        <w:spacing w:before="0" w:beforeAutospacing="0" w:after="0" w:afterAutospacing="0"/>
        <w:textAlignment w:val="baseline"/>
        <w:rPr>
          <w:rFonts w:asciiTheme="minorHAnsi" w:hAnsiTheme="minorHAnsi" w:cstheme="minorHAnsi"/>
          <w:color w:val="333333"/>
        </w:rPr>
      </w:pPr>
      <w:r w:rsidRPr="007950A9">
        <w:rPr>
          <w:rFonts w:asciiTheme="minorHAnsi" w:hAnsiTheme="minorHAnsi" w:cstheme="minorHAnsi"/>
          <w:color w:val="333333"/>
        </w:rPr>
        <w:t>These types of problems can be seen in other Commonwealth funding programs that also cite Constitutionally-irrelevant and ill-defined ‘national significance’ – like</w:t>
      </w:r>
      <w:r w:rsidR="007950A9" w:rsidRPr="007950A9">
        <w:rPr>
          <w:rFonts w:asciiTheme="minorHAnsi" w:hAnsiTheme="minorHAnsi" w:cstheme="minorHAnsi"/>
          <w:color w:val="333333"/>
        </w:rPr>
        <w:t xml:space="preserve"> sports</w:t>
      </w:r>
      <w:r w:rsidRPr="007950A9">
        <w:rPr>
          <w:rFonts w:asciiTheme="minorHAnsi" w:hAnsiTheme="minorHAnsi" w:cstheme="minorHAnsi"/>
          <w:color w:val="333333"/>
        </w:rPr>
        <w:t> and regional infrastructure. Worryingly, these too are based on proponent trawls, albeit of local government areas and electorates. The notorious issues of these programs stem from advisers believing Commonwealth functionaries should be guided by Jack Sparrow’s compass – which justifies whatever the holder desires.</w:t>
      </w:r>
      <w:r w:rsidR="007950A9" w:rsidRPr="007950A9">
        <w:rPr>
          <w:rStyle w:val="EndnoteReference"/>
          <w:rFonts w:asciiTheme="minorHAnsi" w:hAnsiTheme="minorHAnsi" w:cstheme="minorHAnsi"/>
        </w:rPr>
        <w:t xml:space="preserve"> </w:t>
      </w:r>
      <w:r w:rsidR="007950A9" w:rsidRPr="007950A9">
        <w:rPr>
          <w:rStyle w:val="EndnoteReference"/>
          <w:rFonts w:asciiTheme="minorHAnsi" w:hAnsiTheme="minorHAnsi" w:cstheme="minorHAnsi"/>
        </w:rPr>
        <w:endnoteReference w:id="14"/>
      </w:r>
    </w:p>
    <w:p w14:paraId="68719DB9" w14:textId="77777777" w:rsidR="007950A9" w:rsidRPr="007950A9" w:rsidRDefault="007950A9" w:rsidP="007950A9">
      <w:pPr>
        <w:pStyle w:val="NormalWeb"/>
        <w:shd w:val="clear" w:color="auto" w:fill="FFFFFF"/>
        <w:spacing w:before="0" w:beforeAutospacing="0" w:after="0" w:afterAutospacing="0"/>
        <w:textAlignment w:val="baseline"/>
        <w:rPr>
          <w:rFonts w:asciiTheme="minorHAnsi" w:hAnsiTheme="minorHAnsi" w:cstheme="minorHAnsi"/>
          <w:color w:val="333333"/>
        </w:rPr>
      </w:pPr>
    </w:p>
    <w:p w14:paraId="19455C01" w14:textId="3CEC0311" w:rsidR="00EF5722" w:rsidRDefault="00EF5722" w:rsidP="007950A9">
      <w:pPr>
        <w:pStyle w:val="NormalWeb"/>
        <w:shd w:val="clear" w:color="auto" w:fill="FFFFFF"/>
        <w:spacing w:before="0" w:beforeAutospacing="0" w:after="0" w:afterAutospacing="0"/>
        <w:textAlignment w:val="baseline"/>
        <w:rPr>
          <w:rFonts w:asciiTheme="minorHAnsi" w:hAnsiTheme="minorHAnsi" w:cstheme="minorHAnsi"/>
          <w:color w:val="333333"/>
        </w:rPr>
      </w:pPr>
      <w:r w:rsidRPr="007950A9">
        <w:rPr>
          <w:rFonts w:asciiTheme="minorHAnsi" w:hAnsiTheme="minorHAnsi" w:cstheme="minorHAnsi"/>
          <w:color w:val="333333"/>
        </w:rPr>
        <w:t>Ports, regional and infrastructure funding – who except the jealous could object? Certainly not the beneficiaries.</w:t>
      </w:r>
    </w:p>
    <w:p w14:paraId="453E75F9" w14:textId="77777777" w:rsidR="007950A9" w:rsidRPr="007950A9" w:rsidRDefault="007950A9" w:rsidP="007950A9">
      <w:pPr>
        <w:pStyle w:val="NormalWeb"/>
        <w:shd w:val="clear" w:color="auto" w:fill="FFFFFF"/>
        <w:spacing w:before="0" w:beforeAutospacing="0" w:after="0" w:afterAutospacing="0"/>
        <w:textAlignment w:val="baseline"/>
        <w:rPr>
          <w:rFonts w:asciiTheme="minorHAnsi" w:hAnsiTheme="minorHAnsi" w:cstheme="minorHAnsi"/>
          <w:color w:val="333333"/>
        </w:rPr>
      </w:pPr>
    </w:p>
    <w:p w14:paraId="14E75C78" w14:textId="77777777" w:rsidR="00EF5722" w:rsidRPr="007950A9" w:rsidRDefault="00EF5722" w:rsidP="007950A9">
      <w:pPr>
        <w:pStyle w:val="NormalWeb"/>
        <w:shd w:val="clear" w:color="auto" w:fill="FFFFFF"/>
        <w:spacing w:before="0" w:beforeAutospacing="0" w:after="0" w:afterAutospacing="0"/>
        <w:textAlignment w:val="baseline"/>
        <w:rPr>
          <w:rFonts w:asciiTheme="minorHAnsi" w:hAnsiTheme="minorHAnsi" w:cstheme="minorHAnsi"/>
          <w:color w:val="333333"/>
        </w:rPr>
      </w:pPr>
      <w:r w:rsidRPr="007950A9">
        <w:rPr>
          <w:rFonts w:asciiTheme="minorHAnsi" w:hAnsiTheme="minorHAnsi" w:cstheme="minorHAnsi"/>
          <w:color w:val="333333"/>
        </w:rPr>
        <w:t>Yet the very point of public service – especially statutory organisations like Infrastructure Australia – is to protect the public from beneficiary interests.</w:t>
      </w:r>
    </w:p>
    <w:p w14:paraId="3251C74B" w14:textId="77777777" w:rsidR="007950A9" w:rsidRDefault="007950A9" w:rsidP="007950A9">
      <w:pPr>
        <w:pStyle w:val="NormalWeb"/>
        <w:shd w:val="clear" w:color="auto" w:fill="FFFFFF"/>
        <w:spacing w:before="0" w:beforeAutospacing="0" w:after="0" w:afterAutospacing="0"/>
        <w:textAlignment w:val="baseline"/>
        <w:rPr>
          <w:rFonts w:asciiTheme="minorHAnsi" w:hAnsiTheme="minorHAnsi" w:cstheme="minorHAnsi"/>
          <w:color w:val="333333"/>
        </w:rPr>
      </w:pPr>
    </w:p>
    <w:p w14:paraId="0AD333B9" w14:textId="0840A049" w:rsidR="00EF5722" w:rsidRPr="007950A9" w:rsidRDefault="00EF5722" w:rsidP="007950A9">
      <w:pPr>
        <w:pStyle w:val="NormalWeb"/>
        <w:shd w:val="clear" w:color="auto" w:fill="FFFFFF"/>
        <w:spacing w:before="0" w:beforeAutospacing="0" w:after="0" w:afterAutospacing="0"/>
        <w:textAlignment w:val="baseline"/>
        <w:rPr>
          <w:rFonts w:asciiTheme="minorHAnsi" w:hAnsiTheme="minorHAnsi" w:cstheme="minorHAnsi"/>
          <w:color w:val="333333"/>
        </w:rPr>
      </w:pPr>
      <w:r w:rsidRPr="007950A9">
        <w:rPr>
          <w:rFonts w:asciiTheme="minorHAnsi" w:hAnsiTheme="minorHAnsi" w:cstheme="minorHAnsi"/>
          <w:color w:val="333333"/>
        </w:rPr>
        <w:t>It is clear infrastructure advice is taking the wrong direction.</w:t>
      </w:r>
    </w:p>
    <w:p w14:paraId="6D6824BC" w14:textId="2866952F" w:rsidR="00A2730E" w:rsidRDefault="007950A9" w:rsidP="007950A9">
      <w:pPr>
        <w:spacing w:after="0"/>
        <w:rPr>
          <w:rFonts w:cstheme="minorHAnsi"/>
          <w:sz w:val="24"/>
          <w:szCs w:val="24"/>
        </w:rPr>
      </w:pPr>
      <w:r>
        <w:rPr>
          <w:rFonts w:cstheme="minorHAnsi"/>
          <w:sz w:val="24"/>
          <w:szCs w:val="24"/>
        </w:rPr>
        <w:lastRenderedPageBreak/>
        <w:t>J Austen</w:t>
      </w:r>
    </w:p>
    <w:p w14:paraId="0275E792" w14:textId="253DA1CC" w:rsidR="007950A9" w:rsidRPr="007950A9" w:rsidRDefault="007950A9" w:rsidP="007950A9">
      <w:pPr>
        <w:spacing w:after="0"/>
        <w:rPr>
          <w:rFonts w:cstheme="minorHAnsi"/>
          <w:sz w:val="24"/>
          <w:szCs w:val="24"/>
        </w:rPr>
      </w:pPr>
      <w:r>
        <w:rPr>
          <w:rFonts w:cstheme="minorHAnsi"/>
          <w:sz w:val="24"/>
          <w:szCs w:val="24"/>
        </w:rPr>
        <w:t>12 March 2020</w:t>
      </w:r>
    </w:p>
    <w:p w14:paraId="36F5EE4A" w14:textId="77777777" w:rsidR="00A2730E" w:rsidRPr="007950A9" w:rsidRDefault="00A2730E" w:rsidP="007950A9">
      <w:pPr>
        <w:spacing w:after="0"/>
        <w:rPr>
          <w:rFonts w:cstheme="minorHAnsi"/>
          <w:sz w:val="24"/>
          <w:szCs w:val="24"/>
        </w:rPr>
      </w:pPr>
    </w:p>
    <w:p w14:paraId="39E91305" w14:textId="0B263BF3" w:rsidR="005659AE" w:rsidRPr="007950A9" w:rsidRDefault="005659AE" w:rsidP="007950A9">
      <w:pPr>
        <w:spacing w:after="0"/>
        <w:rPr>
          <w:rFonts w:cstheme="minorHAnsi"/>
          <w:sz w:val="24"/>
          <w:szCs w:val="24"/>
        </w:rPr>
      </w:pPr>
      <w:r w:rsidRPr="007950A9">
        <w:rPr>
          <w:rFonts w:cstheme="minorHAnsi"/>
          <w:sz w:val="24"/>
          <w:szCs w:val="24"/>
        </w:rPr>
        <w:t xml:space="preserve">  </w:t>
      </w:r>
    </w:p>
    <w:p w14:paraId="4D9E89E7" w14:textId="38285578" w:rsidR="005659AE" w:rsidRPr="007950A9" w:rsidRDefault="006C39DD" w:rsidP="007950A9">
      <w:pPr>
        <w:spacing w:after="0"/>
        <w:rPr>
          <w:rFonts w:cstheme="minorHAnsi"/>
          <w:sz w:val="24"/>
          <w:szCs w:val="24"/>
        </w:rPr>
      </w:pPr>
      <w:r w:rsidRPr="007950A9">
        <w:rPr>
          <w:rFonts w:cstheme="minorHAnsi"/>
          <w:sz w:val="24"/>
          <w:szCs w:val="24"/>
        </w:rPr>
        <w:t xml:space="preserve"> </w:t>
      </w:r>
    </w:p>
    <w:sectPr w:rsidR="005659AE" w:rsidRPr="007950A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756F5" w14:textId="77777777" w:rsidR="00305B77" w:rsidRDefault="00305B77" w:rsidP="00FA5DB5">
      <w:pPr>
        <w:spacing w:after="0" w:line="240" w:lineRule="auto"/>
      </w:pPr>
      <w:r>
        <w:separator/>
      </w:r>
    </w:p>
  </w:endnote>
  <w:endnote w:type="continuationSeparator" w:id="0">
    <w:p w14:paraId="69ED2B54" w14:textId="77777777" w:rsidR="00305B77" w:rsidRDefault="00305B77" w:rsidP="00FA5DB5">
      <w:pPr>
        <w:spacing w:after="0" w:line="240" w:lineRule="auto"/>
      </w:pPr>
      <w:r>
        <w:continuationSeparator/>
      </w:r>
    </w:p>
  </w:endnote>
  <w:endnote w:id="1">
    <w:p w14:paraId="396150F8" w14:textId="6C5E0507" w:rsidR="00032D88" w:rsidRPr="007950A9" w:rsidRDefault="00032D88" w:rsidP="00032D88">
      <w:pPr>
        <w:pStyle w:val="NormalWeb"/>
        <w:shd w:val="clear" w:color="auto" w:fill="FFFFFF"/>
        <w:spacing w:before="0" w:beforeAutospacing="0" w:after="0" w:afterAutospacing="0"/>
        <w:textAlignment w:val="baseline"/>
        <w:rPr>
          <w:rFonts w:asciiTheme="minorHAnsi" w:hAnsiTheme="minorHAnsi" w:cstheme="minorHAnsi"/>
          <w:color w:val="333333"/>
          <w:sz w:val="18"/>
          <w:szCs w:val="18"/>
        </w:rPr>
      </w:pPr>
      <w:r w:rsidRPr="007950A9">
        <w:rPr>
          <w:rStyle w:val="EndnoteReference"/>
          <w:rFonts w:asciiTheme="minorHAnsi" w:hAnsiTheme="minorHAnsi" w:cstheme="minorHAnsi"/>
          <w:sz w:val="18"/>
          <w:szCs w:val="18"/>
        </w:rPr>
        <w:endnoteRef/>
      </w:r>
      <w:r w:rsidRPr="007950A9">
        <w:rPr>
          <w:rFonts w:asciiTheme="minorHAnsi" w:hAnsiTheme="minorHAnsi" w:cstheme="minorHAnsi"/>
          <w:sz w:val="18"/>
          <w:szCs w:val="18"/>
        </w:rPr>
        <w:t xml:space="preserve"> </w:t>
      </w:r>
      <w:hyperlink r:id="rId1" w:history="1">
        <w:r w:rsidRPr="007950A9">
          <w:rPr>
            <w:rStyle w:val="Hyperlink"/>
            <w:rFonts w:asciiTheme="minorHAnsi" w:hAnsiTheme="minorHAnsi" w:cstheme="minorHAnsi"/>
            <w:color w:val="743399"/>
            <w:sz w:val="18"/>
            <w:szCs w:val="18"/>
            <w:bdr w:val="none" w:sz="0" w:space="0" w:color="auto" w:frame="1"/>
          </w:rPr>
          <w:t>https://www.legislation.gov.au/Details/C2014C00639</w:t>
        </w:r>
      </w:hyperlink>
    </w:p>
    <w:p w14:paraId="5C12C914" w14:textId="0DB97D30" w:rsidR="00032D88" w:rsidRPr="007950A9" w:rsidRDefault="00032D88">
      <w:pPr>
        <w:pStyle w:val="EndnoteText"/>
        <w:rPr>
          <w:rFonts w:cstheme="minorHAnsi"/>
          <w:sz w:val="18"/>
          <w:szCs w:val="18"/>
        </w:rPr>
      </w:pPr>
    </w:p>
  </w:endnote>
  <w:endnote w:id="2">
    <w:p w14:paraId="194B1A57" w14:textId="23E28199" w:rsidR="00032D88" w:rsidRPr="007950A9" w:rsidRDefault="00032D88" w:rsidP="00032D88">
      <w:pPr>
        <w:pStyle w:val="NormalWeb"/>
        <w:shd w:val="clear" w:color="auto" w:fill="FFFFFF"/>
        <w:spacing w:before="0" w:beforeAutospacing="0" w:after="0" w:afterAutospacing="0"/>
        <w:textAlignment w:val="baseline"/>
        <w:rPr>
          <w:rFonts w:asciiTheme="minorHAnsi" w:hAnsiTheme="minorHAnsi" w:cstheme="minorHAnsi"/>
          <w:color w:val="333333"/>
          <w:sz w:val="18"/>
          <w:szCs w:val="18"/>
        </w:rPr>
      </w:pPr>
      <w:r w:rsidRPr="007950A9">
        <w:rPr>
          <w:rStyle w:val="EndnoteReference"/>
          <w:rFonts w:asciiTheme="minorHAnsi" w:hAnsiTheme="minorHAnsi" w:cstheme="minorHAnsi"/>
          <w:sz w:val="18"/>
          <w:szCs w:val="18"/>
        </w:rPr>
        <w:endnoteRef/>
      </w:r>
      <w:r w:rsidRPr="007950A9">
        <w:rPr>
          <w:rFonts w:asciiTheme="minorHAnsi" w:hAnsiTheme="minorHAnsi" w:cstheme="minorHAnsi"/>
          <w:sz w:val="18"/>
          <w:szCs w:val="18"/>
        </w:rPr>
        <w:t xml:space="preserve"> </w:t>
      </w:r>
      <w:hyperlink r:id="rId2" w:history="1">
        <w:r w:rsidRPr="007950A9">
          <w:rPr>
            <w:rStyle w:val="Hyperlink"/>
            <w:rFonts w:asciiTheme="minorHAnsi" w:hAnsiTheme="minorHAnsi" w:cstheme="minorHAnsi"/>
            <w:sz w:val="18"/>
            <w:szCs w:val="18"/>
            <w:bdr w:val="none" w:sz="0" w:space="0" w:color="auto" w:frame="1"/>
          </w:rPr>
          <w:t>https://www.infrastructureaustralia.gov.au/publications/infrastructure-</w:t>
        </w:r>
      </w:hyperlink>
    </w:p>
    <w:p w14:paraId="073F6165" w14:textId="24873B1A" w:rsidR="00032D88" w:rsidRPr="007950A9" w:rsidRDefault="00032D88" w:rsidP="00032D88">
      <w:pPr>
        <w:pStyle w:val="EndnoteText"/>
        <w:rPr>
          <w:rFonts w:cstheme="minorHAnsi"/>
          <w:sz w:val="18"/>
          <w:szCs w:val="18"/>
        </w:rPr>
      </w:pPr>
    </w:p>
  </w:endnote>
  <w:endnote w:id="3">
    <w:p w14:paraId="529858D2" w14:textId="77777777" w:rsidR="00032D88" w:rsidRPr="007950A9" w:rsidRDefault="00032D88" w:rsidP="00032D88">
      <w:pPr>
        <w:pStyle w:val="NormalWeb"/>
        <w:shd w:val="clear" w:color="auto" w:fill="FFFFFF"/>
        <w:spacing w:before="0" w:beforeAutospacing="0" w:after="0" w:afterAutospacing="0"/>
        <w:textAlignment w:val="baseline"/>
        <w:rPr>
          <w:rFonts w:asciiTheme="minorHAnsi" w:hAnsiTheme="minorHAnsi" w:cstheme="minorHAnsi"/>
          <w:color w:val="333333"/>
          <w:sz w:val="18"/>
          <w:szCs w:val="18"/>
        </w:rPr>
      </w:pPr>
      <w:r w:rsidRPr="007950A9">
        <w:rPr>
          <w:rStyle w:val="EndnoteReference"/>
          <w:rFonts w:asciiTheme="minorHAnsi" w:hAnsiTheme="minorHAnsi" w:cstheme="minorHAnsi"/>
          <w:sz w:val="18"/>
          <w:szCs w:val="18"/>
        </w:rPr>
        <w:endnoteRef/>
      </w:r>
      <w:r w:rsidRPr="007950A9">
        <w:rPr>
          <w:rFonts w:asciiTheme="minorHAnsi" w:hAnsiTheme="minorHAnsi" w:cstheme="minorHAnsi"/>
          <w:sz w:val="18"/>
          <w:szCs w:val="18"/>
        </w:rPr>
        <w:t xml:space="preserve"> </w:t>
      </w:r>
      <w:hyperlink r:id="rId3" w:history="1">
        <w:r w:rsidRPr="007950A9">
          <w:rPr>
            <w:rStyle w:val="Hyperlink"/>
            <w:rFonts w:asciiTheme="minorHAnsi" w:hAnsiTheme="minorHAnsi" w:cstheme="minorHAnsi"/>
            <w:color w:val="743399"/>
            <w:sz w:val="18"/>
            <w:szCs w:val="18"/>
            <w:bdr w:val="none" w:sz="0" w:space="0" w:color="auto" w:frame="1"/>
          </w:rPr>
          <w:t>https://www.infrastructureaustralia.gov.au/sites/default/files/2020-03/2020_infrastructure_priority_list_low_resolution_-_updated.pdf</w:t>
        </w:r>
      </w:hyperlink>
    </w:p>
    <w:p w14:paraId="22A4D917" w14:textId="77777777" w:rsidR="00032D88" w:rsidRPr="007950A9" w:rsidRDefault="00032D88">
      <w:pPr>
        <w:pStyle w:val="EndnoteText"/>
        <w:rPr>
          <w:rFonts w:cstheme="minorHAnsi"/>
          <w:sz w:val="18"/>
          <w:szCs w:val="18"/>
        </w:rPr>
      </w:pPr>
    </w:p>
  </w:endnote>
  <w:endnote w:id="4">
    <w:p w14:paraId="55A33DE9" w14:textId="77777777" w:rsidR="00CA0CA8" w:rsidRPr="007950A9" w:rsidRDefault="00CA0CA8" w:rsidP="00CA0CA8">
      <w:pPr>
        <w:pStyle w:val="NormalWeb"/>
        <w:shd w:val="clear" w:color="auto" w:fill="FFFFFF"/>
        <w:spacing w:before="0" w:beforeAutospacing="0" w:after="0" w:afterAutospacing="0"/>
        <w:textAlignment w:val="baseline"/>
        <w:rPr>
          <w:rFonts w:asciiTheme="minorHAnsi" w:hAnsiTheme="minorHAnsi" w:cstheme="minorHAnsi"/>
          <w:color w:val="333333"/>
          <w:sz w:val="18"/>
          <w:szCs w:val="18"/>
        </w:rPr>
      </w:pPr>
      <w:r w:rsidRPr="007950A9">
        <w:rPr>
          <w:rStyle w:val="EndnoteReference"/>
          <w:rFonts w:asciiTheme="minorHAnsi" w:hAnsiTheme="minorHAnsi" w:cstheme="minorHAnsi"/>
          <w:sz w:val="18"/>
          <w:szCs w:val="18"/>
        </w:rPr>
        <w:endnoteRef/>
      </w:r>
      <w:r w:rsidRPr="007950A9">
        <w:rPr>
          <w:rFonts w:asciiTheme="minorHAnsi" w:hAnsiTheme="minorHAnsi" w:cstheme="minorHAnsi"/>
          <w:sz w:val="18"/>
          <w:szCs w:val="18"/>
        </w:rPr>
        <w:t xml:space="preserve"> </w:t>
      </w:r>
      <w:hyperlink r:id="rId4" w:history="1">
        <w:r w:rsidRPr="007950A9">
          <w:rPr>
            <w:rStyle w:val="Hyperlink"/>
            <w:rFonts w:asciiTheme="minorHAnsi" w:hAnsiTheme="minorHAnsi" w:cstheme="minorHAnsi"/>
            <w:color w:val="743399"/>
            <w:sz w:val="18"/>
            <w:szCs w:val="18"/>
            <w:bdr w:val="none" w:sz="0" w:space="0" w:color="auto" w:frame="1"/>
          </w:rPr>
          <w:t>https://www.infrastructureaustralia.gov.au/projects/m1-pacific-motorway-eight-mile-plains-daisy-hill</w:t>
        </w:r>
      </w:hyperlink>
    </w:p>
    <w:p w14:paraId="728B07DC" w14:textId="77777777" w:rsidR="00CA0CA8" w:rsidRPr="007950A9" w:rsidRDefault="00CA0CA8" w:rsidP="00CA0CA8">
      <w:pPr>
        <w:pStyle w:val="EndnoteText"/>
        <w:rPr>
          <w:rFonts w:cstheme="minorHAnsi"/>
          <w:sz w:val="18"/>
          <w:szCs w:val="18"/>
        </w:rPr>
      </w:pPr>
    </w:p>
  </w:endnote>
  <w:endnote w:id="5">
    <w:p w14:paraId="4126BD44" w14:textId="77777777" w:rsidR="00CA0CA8" w:rsidRPr="007950A9" w:rsidRDefault="00CA0CA8" w:rsidP="00CA0CA8">
      <w:pPr>
        <w:pStyle w:val="NormalWeb"/>
        <w:shd w:val="clear" w:color="auto" w:fill="FFFFFF"/>
        <w:spacing w:before="0" w:beforeAutospacing="0" w:after="0" w:afterAutospacing="0"/>
        <w:textAlignment w:val="baseline"/>
        <w:rPr>
          <w:rFonts w:asciiTheme="minorHAnsi" w:hAnsiTheme="minorHAnsi" w:cstheme="minorHAnsi"/>
          <w:color w:val="333333"/>
          <w:sz w:val="18"/>
          <w:szCs w:val="18"/>
        </w:rPr>
      </w:pPr>
      <w:r w:rsidRPr="007950A9">
        <w:rPr>
          <w:rStyle w:val="EndnoteReference"/>
          <w:rFonts w:asciiTheme="minorHAnsi" w:hAnsiTheme="minorHAnsi" w:cstheme="minorHAnsi"/>
          <w:sz w:val="18"/>
          <w:szCs w:val="18"/>
        </w:rPr>
        <w:endnoteRef/>
      </w:r>
      <w:r w:rsidRPr="007950A9">
        <w:rPr>
          <w:rFonts w:asciiTheme="minorHAnsi" w:hAnsiTheme="minorHAnsi" w:cstheme="minorHAnsi"/>
          <w:sz w:val="18"/>
          <w:szCs w:val="18"/>
        </w:rPr>
        <w:t xml:space="preserve"> </w:t>
      </w:r>
      <w:hyperlink r:id="rId5" w:history="1">
        <w:r w:rsidRPr="007950A9">
          <w:rPr>
            <w:rStyle w:val="Hyperlink"/>
            <w:rFonts w:asciiTheme="minorHAnsi" w:hAnsiTheme="minorHAnsi" w:cstheme="minorHAnsi"/>
            <w:color w:val="743399"/>
            <w:sz w:val="18"/>
            <w:szCs w:val="18"/>
            <w:bdr w:val="none" w:sz="0" w:space="0" w:color="auto" w:frame="1"/>
          </w:rPr>
          <w:t>https://johnmenadue.com/john-austen-the-roads-club-is-having-a-great-spend/</w:t>
        </w:r>
      </w:hyperlink>
    </w:p>
    <w:p w14:paraId="0637AFBA" w14:textId="77777777" w:rsidR="00CA0CA8" w:rsidRPr="007950A9" w:rsidRDefault="00CA0CA8" w:rsidP="00CA0CA8">
      <w:pPr>
        <w:pStyle w:val="EndnoteText"/>
        <w:rPr>
          <w:rFonts w:cstheme="minorHAnsi"/>
          <w:sz w:val="18"/>
          <w:szCs w:val="18"/>
        </w:rPr>
      </w:pPr>
    </w:p>
  </w:endnote>
  <w:endnote w:id="6">
    <w:p w14:paraId="63B2900B" w14:textId="77777777" w:rsidR="00CA0CA8" w:rsidRPr="007950A9" w:rsidRDefault="00CA0CA8" w:rsidP="00CA0CA8">
      <w:pPr>
        <w:pStyle w:val="NormalWeb"/>
        <w:shd w:val="clear" w:color="auto" w:fill="FFFFFF"/>
        <w:spacing w:before="0" w:beforeAutospacing="0" w:after="0" w:afterAutospacing="0"/>
        <w:textAlignment w:val="baseline"/>
        <w:rPr>
          <w:rFonts w:asciiTheme="minorHAnsi" w:hAnsiTheme="minorHAnsi" w:cstheme="minorHAnsi"/>
          <w:color w:val="333333"/>
          <w:sz w:val="18"/>
          <w:szCs w:val="18"/>
        </w:rPr>
      </w:pPr>
      <w:r w:rsidRPr="007950A9">
        <w:rPr>
          <w:rStyle w:val="EndnoteReference"/>
          <w:rFonts w:asciiTheme="minorHAnsi" w:hAnsiTheme="minorHAnsi" w:cstheme="minorHAnsi"/>
          <w:sz w:val="18"/>
          <w:szCs w:val="18"/>
        </w:rPr>
        <w:endnoteRef/>
      </w:r>
      <w:r w:rsidRPr="007950A9">
        <w:rPr>
          <w:rFonts w:asciiTheme="minorHAnsi" w:hAnsiTheme="minorHAnsi" w:cstheme="minorHAnsi"/>
          <w:sz w:val="18"/>
          <w:szCs w:val="18"/>
        </w:rPr>
        <w:t xml:space="preserve"> </w:t>
      </w:r>
      <w:hyperlink r:id="rId6" w:history="1">
        <w:r w:rsidRPr="007950A9">
          <w:rPr>
            <w:rStyle w:val="Hyperlink"/>
            <w:rFonts w:asciiTheme="minorHAnsi" w:hAnsiTheme="minorHAnsi" w:cstheme="minorHAnsi"/>
            <w:color w:val="743399"/>
            <w:sz w:val="18"/>
            <w:szCs w:val="18"/>
            <w:bdr w:val="none" w:sz="0" w:space="0" w:color="auto" w:frame="1"/>
          </w:rPr>
          <w:t>https://johnmenadue.com/john-austen-high-speed-rail-bite-the-bullet-please/</w:t>
        </w:r>
      </w:hyperlink>
    </w:p>
    <w:p w14:paraId="544CE87C" w14:textId="77777777" w:rsidR="00CA0CA8" w:rsidRPr="007950A9" w:rsidRDefault="00CA0CA8" w:rsidP="00CA0CA8">
      <w:pPr>
        <w:pStyle w:val="EndnoteText"/>
        <w:rPr>
          <w:rFonts w:cstheme="minorHAnsi"/>
          <w:sz w:val="18"/>
          <w:szCs w:val="18"/>
        </w:rPr>
      </w:pPr>
    </w:p>
  </w:endnote>
  <w:endnote w:id="7">
    <w:p w14:paraId="456621AF" w14:textId="77777777" w:rsidR="00CA0CA8" w:rsidRPr="007950A9" w:rsidRDefault="00CA0CA8" w:rsidP="00CA0CA8">
      <w:pPr>
        <w:pStyle w:val="EndnoteText"/>
        <w:rPr>
          <w:rFonts w:cstheme="minorHAnsi"/>
          <w:color w:val="333333"/>
          <w:sz w:val="18"/>
          <w:szCs w:val="18"/>
        </w:rPr>
      </w:pPr>
      <w:r w:rsidRPr="007950A9">
        <w:rPr>
          <w:rStyle w:val="EndnoteReference"/>
          <w:rFonts w:cstheme="minorHAnsi"/>
          <w:sz w:val="18"/>
          <w:szCs w:val="18"/>
        </w:rPr>
        <w:endnoteRef/>
      </w:r>
      <w:r w:rsidRPr="007950A9">
        <w:rPr>
          <w:rFonts w:cstheme="minorHAnsi"/>
          <w:sz w:val="18"/>
          <w:szCs w:val="18"/>
        </w:rPr>
        <w:t xml:space="preserve"> </w:t>
      </w:r>
      <w:hyperlink r:id="rId7" w:history="1">
        <w:r w:rsidRPr="007950A9">
          <w:rPr>
            <w:rStyle w:val="Hyperlink"/>
            <w:rFonts w:cstheme="minorHAnsi"/>
            <w:color w:val="743399"/>
            <w:sz w:val="18"/>
            <w:szCs w:val="18"/>
            <w:bdr w:val="none" w:sz="0" w:space="0" w:color="auto" w:frame="1"/>
          </w:rPr>
          <w:t>https://www.infrastructureaustralia.gov.au/projects/nowra-bridge-project</w:t>
        </w:r>
      </w:hyperlink>
    </w:p>
    <w:p w14:paraId="7A271BCD" w14:textId="77777777" w:rsidR="00CA0CA8" w:rsidRPr="007950A9" w:rsidRDefault="00CA0CA8" w:rsidP="00CA0CA8">
      <w:pPr>
        <w:pStyle w:val="EndnoteText"/>
        <w:rPr>
          <w:rFonts w:cstheme="minorHAnsi"/>
          <w:sz w:val="18"/>
          <w:szCs w:val="18"/>
        </w:rPr>
      </w:pPr>
    </w:p>
  </w:endnote>
  <w:endnote w:id="8">
    <w:p w14:paraId="62E163E0" w14:textId="77777777" w:rsidR="00CA0CA8" w:rsidRPr="007950A9" w:rsidRDefault="00CA0CA8" w:rsidP="00CA0CA8">
      <w:pPr>
        <w:pStyle w:val="NormalWeb"/>
        <w:shd w:val="clear" w:color="auto" w:fill="FFFFFF"/>
        <w:spacing w:before="0" w:beforeAutospacing="0" w:after="0" w:afterAutospacing="0"/>
        <w:textAlignment w:val="baseline"/>
        <w:rPr>
          <w:rFonts w:asciiTheme="minorHAnsi" w:hAnsiTheme="minorHAnsi" w:cstheme="minorHAnsi"/>
          <w:color w:val="333333"/>
          <w:sz w:val="18"/>
          <w:szCs w:val="18"/>
        </w:rPr>
      </w:pPr>
      <w:r w:rsidRPr="007950A9">
        <w:rPr>
          <w:rStyle w:val="EndnoteReference"/>
          <w:rFonts w:asciiTheme="minorHAnsi" w:hAnsiTheme="minorHAnsi" w:cstheme="minorHAnsi"/>
          <w:sz w:val="18"/>
          <w:szCs w:val="18"/>
        </w:rPr>
        <w:endnoteRef/>
      </w:r>
      <w:r w:rsidRPr="007950A9">
        <w:rPr>
          <w:rFonts w:asciiTheme="minorHAnsi" w:hAnsiTheme="minorHAnsi" w:cstheme="minorHAnsi"/>
          <w:sz w:val="18"/>
          <w:szCs w:val="18"/>
        </w:rPr>
        <w:t xml:space="preserve"> </w:t>
      </w:r>
      <w:hyperlink r:id="rId8" w:history="1">
        <w:r w:rsidRPr="007950A9">
          <w:rPr>
            <w:rStyle w:val="Hyperlink"/>
            <w:rFonts w:asciiTheme="minorHAnsi" w:hAnsiTheme="minorHAnsi" w:cstheme="minorHAnsi"/>
            <w:color w:val="743399"/>
            <w:sz w:val="18"/>
            <w:szCs w:val="18"/>
            <w:bdr w:val="none" w:sz="0" w:space="0" w:color="auto" w:frame="1"/>
          </w:rPr>
          <w:t>https://johnmenadue.com/john-austen-infrastructure-advice-worse-than-expected/</w:t>
        </w:r>
      </w:hyperlink>
    </w:p>
    <w:p w14:paraId="7BC1734B" w14:textId="31E93067" w:rsidR="00CA0CA8" w:rsidRPr="007950A9" w:rsidRDefault="00305B77" w:rsidP="00CA0CA8">
      <w:pPr>
        <w:pStyle w:val="EndnoteText"/>
        <w:rPr>
          <w:rFonts w:cstheme="minorHAnsi"/>
          <w:color w:val="333333"/>
          <w:sz w:val="18"/>
          <w:szCs w:val="18"/>
        </w:rPr>
      </w:pPr>
      <w:hyperlink r:id="rId9" w:history="1">
        <w:r w:rsidR="00EF5722" w:rsidRPr="007950A9">
          <w:rPr>
            <w:rStyle w:val="Hyperlink"/>
            <w:rFonts w:cstheme="minorHAnsi"/>
            <w:color w:val="743399"/>
            <w:sz w:val="18"/>
            <w:szCs w:val="18"/>
            <w:bdr w:val="none" w:sz="0" w:space="0" w:color="auto" w:frame="1"/>
          </w:rPr>
          <w:t>https://www.railexpress.com.au/2-8bn-sydney-metro-tunnel-contract-awarded/</w:t>
        </w:r>
      </w:hyperlink>
    </w:p>
    <w:p w14:paraId="59F2BC67" w14:textId="77777777" w:rsidR="00EF5722" w:rsidRPr="007950A9" w:rsidRDefault="00EF5722" w:rsidP="00CA0CA8">
      <w:pPr>
        <w:pStyle w:val="EndnoteText"/>
        <w:rPr>
          <w:rFonts w:cstheme="minorHAnsi"/>
          <w:sz w:val="18"/>
          <w:szCs w:val="18"/>
        </w:rPr>
      </w:pPr>
    </w:p>
  </w:endnote>
  <w:endnote w:id="9">
    <w:p w14:paraId="5C34FD92" w14:textId="77777777" w:rsidR="00EF5722" w:rsidRPr="007950A9" w:rsidRDefault="00EF5722" w:rsidP="00EF5722">
      <w:pPr>
        <w:pStyle w:val="NormalWeb"/>
        <w:shd w:val="clear" w:color="auto" w:fill="FFFFFF"/>
        <w:spacing w:before="0" w:beforeAutospacing="0" w:after="0" w:afterAutospacing="0"/>
        <w:textAlignment w:val="baseline"/>
        <w:rPr>
          <w:rFonts w:asciiTheme="minorHAnsi" w:hAnsiTheme="minorHAnsi" w:cstheme="minorHAnsi"/>
          <w:color w:val="333333"/>
          <w:sz w:val="18"/>
          <w:szCs w:val="18"/>
        </w:rPr>
      </w:pPr>
      <w:r w:rsidRPr="007950A9">
        <w:rPr>
          <w:rStyle w:val="EndnoteReference"/>
          <w:rFonts w:asciiTheme="minorHAnsi" w:hAnsiTheme="minorHAnsi" w:cstheme="minorHAnsi"/>
          <w:sz w:val="18"/>
          <w:szCs w:val="18"/>
        </w:rPr>
        <w:endnoteRef/>
      </w:r>
      <w:r w:rsidRPr="007950A9">
        <w:rPr>
          <w:rFonts w:asciiTheme="minorHAnsi" w:hAnsiTheme="minorHAnsi" w:cstheme="minorHAnsi"/>
          <w:sz w:val="18"/>
          <w:szCs w:val="18"/>
        </w:rPr>
        <w:t xml:space="preserve"> </w:t>
      </w:r>
      <w:hyperlink r:id="rId10" w:history="1">
        <w:r w:rsidRPr="007950A9">
          <w:rPr>
            <w:rStyle w:val="Hyperlink"/>
            <w:rFonts w:asciiTheme="minorHAnsi" w:hAnsiTheme="minorHAnsi" w:cstheme="minorHAnsi"/>
            <w:color w:val="743399"/>
            <w:sz w:val="18"/>
            <w:szCs w:val="18"/>
            <w:bdr w:val="none" w:sz="0" w:space="0" w:color="auto" w:frame="1"/>
          </w:rPr>
          <w:t>https://johnmenadue.com/john-austen-sydney-metro-developments/</w:t>
        </w:r>
      </w:hyperlink>
    </w:p>
    <w:p w14:paraId="0D5DA5DB" w14:textId="77777777" w:rsidR="00EF5722" w:rsidRPr="007950A9" w:rsidRDefault="00305B77" w:rsidP="00EF5722">
      <w:pPr>
        <w:pStyle w:val="NormalWeb"/>
        <w:shd w:val="clear" w:color="auto" w:fill="FFFFFF"/>
        <w:spacing w:before="0" w:beforeAutospacing="0" w:after="0" w:afterAutospacing="0"/>
        <w:textAlignment w:val="baseline"/>
        <w:rPr>
          <w:rFonts w:asciiTheme="minorHAnsi" w:hAnsiTheme="minorHAnsi" w:cstheme="minorHAnsi"/>
          <w:color w:val="333333"/>
          <w:sz w:val="18"/>
          <w:szCs w:val="18"/>
        </w:rPr>
      </w:pPr>
      <w:hyperlink r:id="rId11" w:history="1">
        <w:r w:rsidR="00EF5722" w:rsidRPr="007950A9">
          <w:rPr>
            <w:rStyle w:val="Hyperlink"/>
            <w:rFonts w:asciiTheme="minorHAnsi" w:hAnsiTheme="minorHAnsi" w:cstheme="minorHAnsi"/>
            <w:color w:val="743399"/>
            <w:sz w:val="18"/>
            <w:szCs w:val="18"/>
            <w:bdr w:val="none" w:sz="0" w:space="0" w:color="auto" w:frame="1"/>
          </w:rPr>
          <w:t>https://johnmenadue.com/john-austen-infrastructure-advice-worse-than-expected/</w:t>
        </w:r>
      </w:hyperlink>
    </w:p>
    <w:p w14:paraId="5CB06F37" w14:textId="77777777" w:rsidR="00EF5722" w:rsidRPr="007950A9" w:rsidRDefault="00EF5722" w:rsidP="00EF5722">
      <w:pPr>
        <w:pStyle w:val="EndnoteText"/>
        <w:rPr>
          <w:rFonts w:cstheme="minorHAnsi"/>
          <w:sz w:val="18"/>
          <w:szCs w:val="18"/>
        </w:rPr>
      </w:pPr>
    </w:p>
  </w:endnote>
  <w:endnote w:id="10">
    <w:p w14:paraId="577A9A09" w14:textId="63FD9DCB" w:rsidR="00EF5722" w:rsidRPr="007950A9" w:rsidRDefault="00EF5722" w:rsidP="00EF5722">
      <w:pPr>
        <w:pStyle w:val="NormalWeb"/>
        <w:shd w:val="clear" w:color="auto" w:fill="FFFFFF"/>
        <w:spacing w:before="0" w:beforeAutospacing="0" w:after="0" w:afterAutospacing="0"/>
        <w:textAlignment w:val="baseline"/>
        <w:rPr>
          <w:rFonts w:asciiTheme="minorHAnsi" w:hAnsiTheme="minorHAnsi" w:cstheme="minorHAnsi"/>
          <w:color w:val="333333"/>
          <w:sz w:val="18"/>
          <w:szCs w:val="18"/>
        </w:rPr>
      </w:pPr>
      <w:r w:rsidRPr="007950A9">
        <w:rPr>
          <w:rStyle w:val="EndnoteReference"/>
          <w:rFonts w:asciiTheme="minorHAnsi" w:hAnsiTheme="minorHAnsi" w:cstheme="minorHAnsi"/>
          <w:sz w:val="18"/>
          <w:szCs w:val="18"/>
        </w:rPr>
        <w:endnoteRef/>
      </w:r>
      <w:hyperlink r:id="rId12" w:history="1">
        <w:r w:rsidRPr="007950A9">
          <w:rPr>
            <w:rStyle w:val="Hyperlink"/>
            <w:rFonts w:asciiTheme="minorHAnsi" w:hAnsiTheme="minorHAnsi" w:cstheme="minorHAnsi"/>
            <w:color w:val="743399"/>
            <w:sz w:val="18"/>
            <w:szCs w:val="18"/>
            <w:bdr w:val="none" w:sz="0" w:space="0" w:color="auto" w:frame="1"/>
          </w:rPr>
          <w:t>https://johnmenadue.com/john-austen-sydney-and-the-mock-metro/</w:t>
        </w:r>
      </w:hyperlink>
    </w:p>
    <w:p w14:paraId="157438F8" w14:textId="718DB249" w:rsidR="00EF5722" w:rsidRPr="007950A9" w:rsidRDefault="00305B77" w:rsidP="00EF5722">
      <w:pPr>
        <w:pStyle w:val="NormalWeb"/>
        <w:shd w:val="clear" w:color="auto" w:fill="FFFFFF"/>
        <w:spacing w:before="0" w:beforeAutospacing="0" w:after="0" w:afterAutospacing="0"/>
        <w:textAlignment w:val="baseline"/>
        <w:rPr>
          <w:rFonts w:asciiTheme="minorHAnsi" w:hAnsiTheme="minorHAnsi" w:cstheme="minorHAnsi"/>
          <w:color w:val="333333"/>
          <w:sz w:val="18"/>
          <w:szCs w:val="18"/>
        </w:rPr>
      </w:pPr>
      <w:hyperlink r:id="rId13" w:history="1">
        <w:r w:rsidR="00EF5722" w:rsidRPr="007950A9">
          <w:rPr>
            <w:rStyle w:val="Hyperlink"/>
            <w:rFonts w:asciiTheme="minorHAnsi" w:hAnsiTheme="minorHAnsi" w:cstheme="minorHAnsi"/>
            <w:color w:val="743399"/>
            <w:sz w:val="18"/>
            <w:szCs w:val="18"/>
            <w:bdr w:val="none" w:sz="0" w:space="0" w:color="auto" w:frame="1"/>
          </w:rPr>
          <w:t>https://www.sydneymetro.info/citysouthwest/project-overview</w:t>
        </w:r>
      </w:hyperlink>
    </w:p>
    <w:p w14:paraId="6425155E" w14:textId="26BA3293" w:rsidR="00EF5722" w:rsidRPr="007950A9" w:rsidRDefault="00EF5722">
      <w:pPr>
        <w:pStyle w:val="EndnoteText"/>
        <w:rPr>
          <w:rFonts w:cstheme="minorHAnsi"/>
          <w:sz w:val="18"/>
          <w:szCs w:val="18"/>
        </w:rPr>
      </w:pPr>
    </w:p>
  </w:endnote>
  <w:endnote w:id="11">
    <w:p w14:paraId="4C521D77" w14:textId="77777777" w:rsidR="00EF5722" w:rsidRPr="007950A9" w:rsidRDefault="00EF5722" w:rsidP="00EF5722">
      <w:pPr>
        <w:pStyle w:val="NormalWeb"/>
        <w:shd w:val="clear" w:color="auto" w:fill="FFFFFF"/>
        <w:spacing w:before="0" w:beforeAutospacing="0" w:after="0" w:afterAutospacing="0"/>
        <w:textAlignment w:val="baseline"/>
        <w:rPr>
          <w:rFonts w:asciiTheme="minorHAnsi" w:hAnsiTheme="minorHAnsi" w:cstheme="minorHAnsi"/>
          <w:color w:val="333333"/>
          <w:sz w:val="18"/>
          <w:szCs w:val="18"/>
        </w:rPr>
      </w:pPr>
      <w:r w:rsidRPr="007950A9">
        <w:rPr>
          <w:rStyle w:val="EndnoteReference"/>
          <w:rFonts w:asciiTheme="minorHAnsi" w:hAnsiTheme="minorHAnsi" w:cstheme="minorHAnsi"/>
          <w:sz w:val="18"/>
          <w:szCs w:val="18"/>
        </w:rPr>
        <w:endnoteRef/>
      </w:r>
      <w:r w:rsidRPr="007950A9">
        <w:rPr>
          <w:rFonts w:asciiTheme="minorHAnsi" w:hAnsiTheme="minorHAnsi" w:cstheme="minorHAnsi"/>
          <w:sz w:val="18"/>
          <w:szCs w:val="18"/>
        </w:rPr>
        <w:t xml:space="preserve"> </w:t>
      </w:r>
      <w:hyperlink r:id="rId14" w:history="1">
        <w:r w:rsidRPr="007950A9">
          <w:rPr>
            <w:rStyle w:val="Hyperlink"/>
            <w:rFonts w:asciiTheme="minorHAnsi" w:hAnsiTheme="minorHAnsi" w:cstheme="minorHAnsi"/>
            <w:color w:val="743399"/>
            <w:sz w:val="18"/>
            <w:szCs w:val="18"/>
            <w:bdr w:val="none" w:sz="0" w:space="0" w:color="auto" w:frame="1"/>
          </w:rPr>
          <w:t>https://johnmenadue.com/michael-keating-continuing-economic-stagnation/</w:t>
        </w:r>
      </w:hyperlink>
    </w:p>
    <w:p w14:paraId="0541482F" w14:textId="77777777" w:rsidR="00EF5722" w:rsidRPr="007950A9" w:rsidRDefault="00EF5722" w:rsidP="00EF5722">
      <w:pPr>
        <w:pStyle w:val="EndnoteText"/>
        <w:rPr>
          <w:rFonts w:cstheme="minorHAnsi"/>
          <w:sz w:val="18"/>
          <w:szCs w:val="18"/>
        </w:rPr>
      </w:pPr>
    </w:p>
  </w:endnote>
  <w:endnote w:id="12">
    <w:p w14:paraId="3A183176" w14:textId="06CD7CE8" w:rsidR="00EF5722" w:rsidRDefault="00EF5722" w:rsidP="00EF5722">
      <w:pPr>
        <w:pStyle w:val="EndnoteText"/>
        <w:rPr>
          <w:rFonts w:cstheme="minorHAnsi"/>
          <w:color w:val="333333"/>
          <w:sz w:val="18"/>
          <w:szCs w:val="18"/>
        </w:rPr>
      </w:pPr>
      <w:r w:rsidRPr="007950A9">
        <w:rPr>
          <w:rStyle w:val="EndnoteReference"/>
          <w:rFonts w:cstheme="minorHAnsi"/>
          <w:sz w:val="18"/>
          <w:szCs w:val="18"/>
        </w:rPr>
        <w:endnoteRef/>
      </w:r>
      <w:r w:rsidRPr="007950A9">
        <w:rPr>
          <w:rFonts w:cstheme="minorHAnsi"/>
          <w:sz w:val="18"/>
          <w:szCs w:val="18"/>
        </w:rPr>
        <w:t xml:space="preserve"> </w:t>
      </w:r>
      <w:hyperlink r:id="rId15" w:history="1">
        <w:r w:rsidRPr="007950A9">
          <w:rPr>
            <w:rStyle w:val="Hyperlink"/>
            <w:rFonts w:cstheme="minorHAnsi"/>
            <w:color w:val="743399"/>
            <w:sz w:val="18"/>
            <w:szCs w:val="18"/>
            <w:bdr w:val="none" w:sz="0" w:space="0" w:color="auto" w:frame="1"/>
          </w:rPr>
          <w:t>https://johnmenadue.com/?s=williams++high+court</w:t>
        </w:r>
      </w:hyperlink>
    </w:p>
    <w:p w14:paraId="143D8B8D" w14:textId="77777777" w:rsidR="007950A9" w:rsidRPr="007950A9" w:rsidRDefault="007950A9" w:rsidP="00EF5722">
      <w:pPr>
        <w:pStyle w:val="EndnoteText"/>
        <w:rPr>
          <w:rFonts w:cstheme="minorHAnsi"/>
          <w:sz w:val="18"/>
          <w:szCs w:val="18"/>
        </w:rPr>
      </w:pPr>
    </w:p>
  </w:endnote>
  <w:endnote w:id="13">
    <w:p w14:paraId="7C7ABE09" w14:textId="77777777" w:rsidR="00A81ECE" w:rsidRPr="007950A9" w:rsidRDefault="00A81ECE" w:rsidP="00A81ECE">
      <w:pPr>
        <w:pStyle w:val="NormalWeb"/>
        <w:shd w:val="clear" w:color="auto" w:fill="FFFFFF"/>
        <w:spacing w:before="0" w:beforeAutospacing="0" w:after="0" w:afterAutospacing="0"/>
        <w:textAlignment w:val="baseline"/>
        <w:rPr>
          <w:rFonts w:asciiTheme="minorHAnsi" w:hAnsiTheme="minorHAnsi" w:cstheme="minorHAnsi"/>
          <w:color w:val="333333"/>
          <w:sz w:val="18"/>
          <w:szCs w:val="18"/>
        </w:rPr>
      </w:pPr>
      <w:r w:rsidRPr="007950A9">
        <w:rPr>
          <w:rStyle w:val="EndnoteReference"/>
          <w:rFonts w:asciiTheme="minorHAnsi" w:hAnsiTheme="minorHAnsi" w:cstheme="minorHAnsi"/>
          <w:sz w:val="18"/>
          <w:szCs w:val="18"/>
        </w:rPr>
        <w:endnoteRef/>
      </w:r>
      <w:r w:rsidRPr="007950A9">
        <w:rPr>
          <w:rFonts w:asciiTheme="minorHAnsi" w:hAnsiTheme="minorHAnsi" w:cstheme="minorHAnsi"/>
          <w:sz w:val="18"/>
          <w:szCs w:val="18"/>
        </w:rPr>
        <w:t xml:space="preserve"> </w:t>
      </w:r>
      <w:hyperlink r:id="rId16" w:history="1">
        <w:r w:rsidRPr="007950A9">
          <w:rPr>
            <w:rStyle w:val="Hyperlink"/>
            <w:rFonts w:asciiTheme="minorHAnsi" w:hAnsiTheme="minorHAnsi" w:cstheme="minorHAnsi"/>
            <w:color w:val="743399"/>
            <w:sz w:val="18"/>
            <w:szCs w:val="18"/>
            <w:bdr w:val="none" w:sz="0" w:space="0" w:color="auto" w:frame="1"/>
          </w:rPr>
          <w:t>https://johnmenadue.com/john-austen-revolving-doors-at-the-infrastructure-club/</w:t>
        </w:r>
      </w:hyperlink>
    </w:p>
    <w:p w14:paraId="7C9F7282" w14:textId="0BD94C98" w:rsidR="00A81ECE" w:rsidRPr="007950A9" w:rsidRDefault="00A81ECE">
      <w:pPr>
        <w:pStyle w:val="EndnoteText"/>
        <w:rPr>
          <w:rFonts w:cstheme="minorHAnsi"/>
          <w:sz w:val="18"/>
          <w:szCs w:val="18"/>
        </w:rPr>
      </w:pPr>
    </w:p>
  </w:endnote>
  <w:endnote w:id="14">
    <w:p w14:paraId="2D91A452" w14:textId="77777777" w:rsidR="007950A9" w:rsidRPr="007950A9" w:rsidRDefault="007950A9" w:rsidP="007950A9">
      <w:pPr>
        <w:pStyle w:val="NormalWeb"/>
        <w:shd w:val="clear" w:color="auto" w:fill="FFFFFF"/>
        <w:spacing w:before="0" w:beforeAutospacing="0" w:after="0" w:afterAutospacing="0"/>
        <w:textAlignment w:val="baseline"/>
        <w:rPr>
          <w:rFonts w:asciiTheme="minorHAnsi" w:hAnsiTheme="minorHAnsi" w:cstheme="minorHAnsi"/>
          <w:color w:val="333333"/>
          <w:sz w:val="18"/>
          <w:szCs w:val="18"/>
        </w:rPr>
      </w:pPr>
      <w:r w:rsidRPr="007950A9">
        <w:rPr>
          <w:rStyle w:val="EndnoteReference"/>
          <w:rFonts w:asciiTheme="minorHAnsi" w:hAnsiTheme="minorHAnsi" w:cstheme="minorHAnsi"/>
          <w:sz w:val="18"/>
          <w:szCs w:val="18"/>
        </w:rPr>
        <w:endnoteRef/>
      </w:r>
      <w:r w:rsidRPr="007950A9">
        <w:rPr>
          <w:rFonts w:asciiTheme="minorHAnsi" w:hAnsiTheme="minorHAnsi" w:cstheme="minorHAnsi"/>
          <w:sz w:val="18"/>
          <w:szCs w:val="18"/>
        </w:rPr>
        <w:t xml:space="preserve"> </w:t>
      </w:r>
      <w:hyperlink r:id="rId17" w:history="1">
        <w:r w:rsidRPr="007950A9">
          <w:rPr>
            <w:rStyle w:val="Hyperlink"/>
            <w:rFonts w:asciiTheme="minorHAnsi" w:hAnsiTheme="minorHAnsi" w:cstheme="minorHAnsi"/>
            <w:color w:val="743399"/>
            <w:sz w:val="18"/>
            <w:szCs w:val="18"/>
            <w:bdr w:val="none" w:sz="0" w:space="0" w:color="auto" w:frame="1"/>
          </w:rPr>
          <w:t>https://johnmenadue.com/david-solomon-sports-rorts-illegal-unconstitutional-and-shonky/</w:t>
        </w:r>
      </w:hyperlink>
    </w:p>
    <w:p w14:paraId="4759AC77" w14:textId="77777777" w:rsidR="007950A9" w:rsidRPr="007950A9" w:rsidRDefault="007950A9" w:rsidP="007950A9">
      <w:pPr>
        <w:pStyle w:val="EndnoteText"/>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26B46" w14:textId="77777777" w:rsidR="00FA4383" w:rsidRDefault="00FA4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245807"/>
      <w:docPartObj>
        <w:docPartGallery w:val="Page Numbers (Bottom of Page)"/>
        <w:docPartUnique/>
      </w:docPartObj>
    </w:sdtPr>
    <w:sdtEndPr>
      <w:rPr>
        <w:noProof/>
      </w:rPr>
    </w:sdtEndPr>
    <w:sdtContent>
      <w:p w14:paraId="5D92236D" w14:textId="41AAEF58" w:rsidR="00FA4383" w:rsidRDefault="00FA43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862510" w14:textId="77777777" w:rsidR="00FA4383" w:rsidRDefault="00FA43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4BCF6" w14:textId="77777777" w:rsidR="00FA4383" w:rsidRDefault="00FA4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63222" w14:textId="77777777" w:rsidR="00305B77" w:rsidRDefault="00305B77" w:rsidP="00FA5DB5">
      <w:pPr>
        <w:spacing w:after="0" w:line="240" w:lineRule="auto"/>
      </w:pPr>
      <w:r>
        <w:separator/>
      </w:r>
    </w:p>
  </w:footnote>
  <w:footnote w:type="continuationSeparator" w:id="0">
    <w:p w14:paraId="2DC8E46B" w14:textId="77777777" w:rsidR="00305B77" w:rsidRDefault="00305B77" w:rsidP="00FA5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B4389" w14:textId="77777777" w:rsidR="00FA4383" w:rsidRDefault="00FA4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4FBCE" w14:textId="77777777" w:rsidR="00FA4383" w:rsidRDefault="00FA43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4596" w14:textId="77777777" w:rsidR="00FA4383" w:rsidRDefault="00FA4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19EC"/>
    <w:multiLevelType w:val="multilevel"/>
    <w:tmpl w:val="393C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AE"/>
    <w:rsid w:val="00017E78"/>
    <w:rsid w:val="0002261E"/>
    <w:rsid w:val="00024F95"/>
    <w:rsid w:val="00032D88"/>
    <w:rsid w:val="00042E6F"/>
    <w:rsid w:val="00052F51"/>
    <w:rsid w:val="00076611"/>
    <w:rsid w:val="000807B3"/>
    <w:rsid w:val="000A7530"/>
    <w:rsid w:val="000B29AF"/>
    <w:rsid w:val="000C6828"/>
    <w:rsid w:val="000E12A4"/>
    <w:rsid w:val="00100628"/>
    <w:rsid w:val="001073B6"/>
    <w:rsid w:val="001114B4"/>
    <w:rsid w:val="00121CBB"/>
    <w:rsid w:val="00136B8E"/>
    <w:rsid w:val="00136BF5"/>
    <w:rsid w:val="00143E43"/>
    <w:rsid w:val="00176C60"/>
    <w:rsid w:val="001816CD"/>
    <w:rsid w:val="001B14A3"/>
    <w:rsid w:val="001D62D5"/>
    <w:rsid w:val="001E1A1A"/>
    <w:rsid w:val="001E6A56"/>
    <w:rsid w:val="00230C4E"/>
    <w:rsid w:val="00233CC1"/>
    <w:rsid w:val="00235429"/>
    <w:rsid w:val="00235D08"/>
    <w:rsid w:val="00236D7C"/>
    <w:rsid w:val="00240A02"/>
    <w:rsid w:val="0025231C"/>
    <w:rsid w:val="0027787C"/>
    <w:rsid w:val="002852FA"/>
    <w:rsid w:val="00297E25"/>
    <w:rsid w:val="002A00F4"/>
    <w:rsid w:val="002A7072"/>
    <w:rsid w:val="002E1628"/>
    <w:rsid w:val="002E28B2"/>
    <w:rsid w:val="002F35AA"/>
    <w:rsid w:val="00300B2E"/>
    <w:rsid w:val="00300C31"/>
    <w:rsid w:val="00305B77"/>
    <w:rsid w:val="00327098"/>
    <w:rsid w:val="00330F1A"/>
    <w:rsid w:val="00334DFC"/>
    <w:rsid w:val="0036734A"/>
    <w:rsid w:val="00367456"/>
    <w:rsid w:val="00386431"/>
    <w:rsid w:val="00392315"/>
    <w:rsid w:val="003C1EAD"/>
    <w:rsid w:val="003D52C7"/>
    <w:rsid w:val="003F40BE"/>
    <w:rsid w:val="00404194"/>
    <w:rsid w:val="004079FC"/>
    <w:rsid w:val="00416088"/>
    <w:rsid w:val="0043670A"/>
    <w:rsid w:val="00445AF3"/>
    <w:rsid w:val="00455429"/>
    <w:rsid w:val="00464A0D"/>
    <w:rsid w:val="00464C4C"/>
    <w:rsid w:val="0046545A"/>
    <w:rsid w:val="004659BF"/>
    <w:rsid w:val="0046621C"/>
    <w:rsid w:val="00477DB2"/>
    <w:rsid w:val="00483854"/>
    <w:rsid w:val="00487FDA"/>
    <w:rsid w:val="004964A2"/>
    <w:rsid w:val="00496D74"/>
    <w:rsid w:val="004970AB"/>
    <w:rsid w:val="004B03DF"/>
    <w:rsid w:val="004B05A1"/>
    <w:rsid w:val="004B4615"/>
    <w:rsid w:val="004B7E8B"/>
    <w:rsid w:val="004D1D90"/>
    <w:rsid w:val="004F2487"/>
    <w:rsid w:val="005028C5"/>
    <w:rsid w:val="005063A2"/>
    <w:rsid w:val="005066FA"/>
    <w:rsid w:val="00507D9F"/>
    <w:rsid w:val="0051608A"/>
    <w:rsid w:val="00523456"/>
    <w:rsid w:val="00524254"/>
    <w:rsid w:val="00525374"/>
    <w:rsid w:val="00531A19"/>
    <w:rsid w:val="00540360"/>
    <w:rsid w:val="00562E2C"/>
    <w:rsid w:val="005659AE"/>
    <w:rsid w:val="00580938"/>
    <w:rsid w:val="005A769F"/>
    <w:rsid w:val="005B3C91"/>
    <w:rsid w:val="005C2C23"/>
    <w:rsid w:val="005C78E3"/>
    <w:rsid w:val="005E49D9"/>
    <w:rsid w:val="005F33CA"/>
    <w:rsid w:val="00626BD0"/>
    <w:rsid w:val="00663320"/>
    <w:rsid w:val="00663751"/>
    <w:rsid w:val="00696ABB"/>
    <w:rsid w:val="006B0560"/>
    <w:rsid w:val="006C1505"/>
    <w:rsid w:val="006C39DD"/>
    <w:rsid w:val="006D73AA"/>
    <w:rsid w:val="006E3879"/>
    <w:rsid w:val="006F24CB"/>
    <w:rsid w:val="006F265B"/>
    <w:rsid w:val="00701141"/>
    <w:rsid w:val="007058A8"/>
    <w:rsid w:val="00715735"/>
    <w:rsid w:val="00715DC5"/>
    <w:rsid w:val="00731ED4"/>
    <w:rsid w:val="0078062D"/>
    <w:rsid w:val="007950A9"/>
    <w:rsid w:val="007A61D1"/>
    <w:rsid w:val="007E7BA6"/>
    <w:rsid w:val="007F690C"/>
    <w:rsid w:val="0081655F"/>
    <w:rsid w:val="008243EA"/>
    <w:rsid w:val="008432D7"/>
    <w:rsid w:val="008561EA"/>
    <w:rsid w:val="00867CFD"/>
    <w:rsid w:val="00876829"/>
    <w:rsid w:val="008D23EF"/>
    <w:rsid w:val="008E10B0"/>
    <w:rsid w:val="008F1136"/>
    <w:rsid w:val="008F2B66"/>
    <w:rsid w:val="00917754"/>
    <w:rsid w:val="00921EFB"/>
    <w:rsid w:val="00984825"/>
    <w:rsid w:val="00994739"/>
    <w:rsid w:val="00997051"/>
    <w:rsid w:val="009A3C75"/>
    <w:rsid w:val="009B22D8"/>
    <w:rsid w:val="009D04F6"/>
    <w:rsid w:val="009D2B34"/>
    <w:rsid w:val="00A2730E"/>
    <w:rsid w:val="00A5635F"/>
    <w:rsid w:val="00A56D0E"/>
    <w:rsid w:val="00A610BF"/>
    <w:rsid w:val="00A652E1"/>
    <w:rsid w:val="00A75739"/>
    <w:rsid w:val="00A81ECE"/>
    <w:rsid w:val="00A94170"/>
    <w:rsid w:val="00A96E9F"/>
    <w:rsid w:val="00AB74A7"/>
    <w:rsid w:val="00AC4727"/>
    <w:rsid w:val="00AF1125"/>
    <w:rsid w:val="00B22408"/>
    <w:rsid w:val="00B2719E"/>
    <w:rsid w:val="00B80ED0"/>
    <w:rsid w:val="00B921D7"/>
    <w:rsid w:val="00B93BDF"/>
    <w:rsid w:val="00BD3D91"/>
    <w:rsid w:val="00BF5714"/>
    <w:rsid w:val="00C103E4"/>
    <w:rsid w:val="00C14817"/>
    <w:rsid w:val="00C24237"/>
    <w:rsid w:val="00C308E0"/>
    <w:rsid w:val="00C458EB"/>
    <w:rsid w:val="00C51D1A"/>
    <w:rsid w:val="00C61972"/>
    <w:rsid w:val="00C93990"/>
    <w:rsid w:val="00CA0CA8"/>
    <w:rsid w:val="00CB15B7"/>
    <w:rsid w:val="00CE452C"/>
    <w:rsid w:val="00CE64EB"/>
    <w:rsid w:val="00CF51F2"/>
    <w:rsid w:val="00CF687C"/>
    <w:rsid w:val="00D556D3"/>
    <w:rsid w:val="00D62189"/>
    <w:rsid w:val="00D62FCF"/>
    <w:rsid w:val="00D77078"/>
    <w:rsid w:val="00D96862"/>
    <w:rsid w:val="00DB7632"/>
    <w:rsid w:val="00DC26F0"/>
    <w:rsid w:val="00E023E2"/>
    <w:rsid w:val="00E0298A"/>
    <w:rsid w:val="00E14957"/>
    <w:rsid w:val="00E16ECA"/>
    <w:rsid w:val="00E24A19"/>
    <w:rsid w:val="00E26C05"/>
    <w:rsid w:val="00E61D24"/>
    <w:rsid w:val="00E72E92"/>
    <w:rsid w:val="00E80A83"/>
    <w:rsid w:val="00E83773"/>
    <w:rsid w:val="00E91774"/>
    <w:rsid w:val="00E96469"/>
    <w:rsid w:val="00EB5B6E"/>
    <w:rsid w:val="00EC3743"/>
    <w:rsid w:val="00ED1977"/>
    <w:rsid w:val="00EF3401"/>
    <w:rsid w:val="00EF5722"/>
    <w:rsid w:val="00EF576A"/>
    <w:rsid w:val="00F0261A"/>
    <w:rsid w:val="00F20B1B"/>
    <w:rsid w:val="00F260A8"/>
    <w:rsid w:val="00F300CB"/>
    <w:rsid w:val="00F35E53"/>
    <w:rsid w:val="00F479CC"/>
    <w:rsid w:val="00F57B30"/>
    <w:rsid w:val="00F6407C"/>
    <w:rsid w:val="00F71D3F"/>
    <w:rsid w:val="00F7648D"/>
    <w:rsid w:val="00F9114C"/>
    <w:rsid w:val="00F97BEC"/>
    <w:rsid w:val="00FA1AA5"/>
    <w:rsid w:val="00FA4383"/>
    <w:rsid w:val="00FA5DB5"/>
    <w:rsid w:val="00FE04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98E6"/>
  <w15:chartTrackingRefBased/>
  <w15:docId w15:val="{596C5FC5-EDB5-475A-9557-17879851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10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57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079F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0B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71D3F"/>
    <w:rPr>
      <w:color w:val="0000FF"/>
      <w:u w:val="single"/>
    </w:rPr>
  </w:style>
  <w:style w:type="character" w:styleId="UnresolvedMention">
    <w:name w:val="Unresolved Mention"/>
    <w:basedOn w:val="DefaultParagraphFont"/>
    <w:uiPriority w:val="99"/>
    <w:semiHidden/>
    <w:unhideWhenUsed/>
    <w:rsid w:val="00121CBB"/>
    <w:rPr>
      <w:color w:val="605E5C"/>
      <w:shd w:val="clear" w:color="auto" w:fill="E1DFDD"/>
    </w:rPr>
  </w:style>
  <w:style w:type="character" w:customStyle="1" w:styleId="memberupper-h">
    <w:name w:val="memberupper-h"/>
    <w:basedOn w:val="DefaultParagraphFont"/>
    <w:rsid w:val="004B03DF"/>
  </w:style>
  <w:style w:type="character" w:customStyle="1" w:styleId="Heading3Char">
    <w:name w:val="Heading 3 Char"/>
    <w:basedOn w:val="DefaultParagraphFont"/>
    <w:link w:val="Heading3"/>
    <w:uiPriority w:val="9"/>
    <w:rsid w:val="004079FC"/>
    <w:rPr>
      <w:rFonts w:ascii="Times New Roman" w:eastAsia="Times New Roman" w:hAnsi="Times New Roman" w:cs="Times New Roman"/>
      <w:b/>
      <w:bCs/>
      <w:sz w:val="27"/>
      <w:szCs w:val="27"/>
      <w:lang w:eastAsia="en-AU"/>
    </w:rPr>
  </w:style>
  <w:style w:type="paragraph" w:customStyle="1" w:styleId="selectionshareable">
    <w:name w:val="selectionshareable"/>
    <w:basedOn w:val="Normal"/>
    <w:rsid w:val="004079F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ircular-card">
    <w:name w:val="circular-card"/>
    <w:basedOn w:val="Normal"/>
    <w:rsid w:val="004079F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4970A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unhideWhenUsed/>
    <w:rsid w:val="00FA5DB5"/>
    <w:pPr>
      <w:spacing w:after="0" w:line="240" w:lineRule="auto"/>
    </w:pPr>
    <w:rPr>
      <w:sz w:val="20"/>
      <w:szCs w:val="20"/>
    </w:rPr>
  </w:style>
  <w:style w:type="character" w:customStyle="1" w:styleId="EndnoteTextChar">
    <w:name w:val="Endnote Text Char"/>
    <w:basedOn w:val="DefaultParagraphFont"/>
    <w:link w:val="EndnoteText"/>
    <w:uiPriority w:val="99"/>
    <w:rsid w:val="00FA5DB5"/>
    <w:rPr>
      <w:sz w:val="20"/>
      <w:szCs w:val="20"/>
    </w:rPr>
  </w:style>
  <w:style w:type="character" w:styleId="EndnoteReference">
    <w:name w:val="endnote reference"/>
    <w:basedOn w:val="DefaultParagraphFont"/>
    <w:uiPriority w:val="99"/>
    <w:semiHidden/>
    <w:unhideWhenUsed/>
    <w:rsid w:val="00FA5DB5"/>
    <w:rPr>
      <w:vertAlign w:val="superscript"/>
    </w:rPr>
  </w:style>
  <w:style w:type="character" w:styleId="Emphasis">
    <w:name w:val="Emphasis"/>
    <w:basedOn w:val="DefaultParagraphFont"/>
    <w:uiPriority w:val="20"/>
    <w:qFormat/>
    <w:rsid w:val="00CA0CA8"/>
    <w:rPr>
      <w:i/>
      <w:iCs/>
    </w:rPr>
  </w:style>
  <w:style w:type="character" w:customStyle="1" w:styleId="Heading2Char">
    <w:name w:val="Heading 2 Char"/>
    <w:basedOn w:val="DefaultParagraphFont"/>
    <w:link w:val="Heading2"/>
    <w:uiPriority w:val="9"/>
    <w:rsid w:val="00EF572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A4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383"/>
  </w:style>
  <w:style w:type="paragraph" w:styleId="Footer">
    <w:name w:val="footer"/>
    <w:basedOn w:val="Normal"/>
    <w:link w:val="FooterChar"/>
    <w:uiPriority w:val="99"/>
    <w:unhideWhenUsed/>
    <w:rsid w:val="00FA4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1717">
      <w:bodyDiv w:val="1"/>
      <w:marLeft w:val="0"/>
      <w:marRight w:val="0"/>
      <w:marTop w:val="0"/>
      <w:marBottom w:val="0"/>
      <w:divBdr>
        <w:top w:val="none" w:sz="0" w:space="0" w:color="auto"/>
        <w:left w:val="none" w:sz="0" w:space="0" w:color="auto"/>
        <w:bottom w:val="none" w:sz="0" w:space="0" w:color="auto"/>
        <w:right w:val="none" w:sz="0" w:space="0" w:color="auto"/>
      </w:divBdr>
    </w:div>
    <w:div w:id="153494183">
      <w:bodyDiv w:val="1"/>
      <w:marLeft w:val="0"/>
      <w:marRight w:val="0"/>
      <w:marTop w:val="0"/>
      <w:marBottom w:val="0"/>
      <w:divBdr>
        <w:top w:val="none" w:sz="0" w:space="0" w:color="auto"/>
        <w:left w:val="none" w:sz="0" w:space="0" w:color="auto"/>
        <w:bottom w:val="none" w:sz="0" w:space="0" w:color="auto"/>
        <w:right w:val="none" w:sz="0" w:space="0" w:color="auto"/>
      </w:divBdr>
    </w:div>
    <w:div w:id="1020664927">
      <w:bodyDiv w:val="1"/>
      <w:marLeft w:val="0"/>
      <w:marRight w:val="0"/>
      <w:marTop w:val="0"/>
      <w:marBottom w:val="0"/>
      <w:divBdr>
        <w:top w:val="none" w:sz="0" w:space="0" w:color="auto"/>
        <w:left w:val="none" w:sz="0" w:space="0" w:color="auto"/>
        <w:bottom w:val="none" w:sz="0" w:space="0" w:color="auto"/>
        <w:right w:val="none" w:sz="0" w:space="0" w:color="auto"/>
      </w:divBdr>
    </w:div>
    <w:div w:id="1280797625">
      <w:bodyDiv w:val="1"/>
      <w:marLeft w:val="0"/>
      <w:marRight w:val="0"/>
      <w:marTop w:val="0"/>
      <w:marBottom w:val="0"/>
      <w:divBdr>
        <w:top w:val="none" w:sz="0" w:space="0" w:color="auto"/>
        <w:left w:val="none" w:sz="0" w:space="0" w:color="auto"/>
        <w:bottom w:val="none" w:sz="0" w:space="0" w:color="auto"/>
        <w:right w:val="none" w:sz="0" w:space="0" w:color="auto"/>
      </w:divBdr>
      <w:divsChild>
        <w:div w:id="1283220239">
          <w:marLeft w:val="0"/>
          <w:marRight w:val="0"/>
          <w:marTop w:val="0"/>
          <w:marBottom w:val="0"/>
          <w:divBdr>
            <w:top w:val="none" w:sz="0" w:space="0" w:color="auto"/>
            <w:left w:val="none" w:sz="0" w:space="0" w:color="auto"/>
            <w:bottom w:val="single" w:sz="6" w:space="0" w:color="DDDDDD"/>
            <w:right w:val="none" w:sz="0" w:space="0" w:color="auto"/>
          </w:divBdr>
          <w:divsChild>
            <w:div w:id="2135054130">
              <w:marLeft w:val="0"/>
              <w:marRight w:val="0"/>
              <w:marTop w:val="0"/>
              <w:marBottom w:val="150"/>
              <w:divBdr>
                <w:top w:val="none" w:sz="0" w:space="0" w:color="auto"/>
                <w:left w:val="none" w:sz="0" w:space="0" w:color="auto"/>
                <w:bottom w:val="none" w:sz="0" w:space="0" w:color="auto"/>
                <w:right w:val="none" w:sz="0" w:space="0" w:color="auto"/>
              </w:divBdr>
            </w:div>
            <w:div w:id="894700224">
              <w:marLeft w:val="0"/>
              <w:marRight w:val="0"/>
              <w:marTop w:val="0"/>
              <w:marBottom w:val="0"/>
              <w:divBdr>
                <w:top w:val="none" w:sz="0" w:space="0" w:color="auto"/>
                <w:left w:val="none" w:sz="0" w:space="0" w:color="auto"/>
                <w:bottom w:val="none" w:sz="0" w:space="0" w:color="auto"/>
                <w:right w:val="none" w:sz="0" w:space="0" w:color="auto"/>
              </w:divBdr>
            </w:div>
            <w:div w:id="1786538373">
              <w:marLeft w:val="0"/>
              <w:marRight w:val="0"/>
              <w:marTop w:val="0"/>
              <w:marBottom w:val="0"/>
              <w:divBdr>
                <w:top w:val="none" w:sz="0" w:space="0" w:color="auto"/>
                <w:left w:val="none" w:sz="0" w:space="0" w:color="auto"/>
                <w:bottom w:val="none" w:sz="0" w:space="0" w:color="auto"/>
                <w:right w:val="none" w:sz="0" w:space="0" w:color="auto"/>
              </w:divBdr>
            </w:div>
            <w:div w:id="7394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johnmenadue.com/john-austen-infrastructure-advice-worse-than-expected/" TargetMode="External"/><Relationship Id="rId13" Type="http://schemas.openxmlformats.org/officeDocument/2006/relationships/hyperlink" Target="https://www.sydneymetro.info/citysouthwest/project-overview" TargetMode="External"/><Relationship Id="rId3" Type="http://schemas.openxmlformats.org/officeDocument/2006/relationships/hyperlink" Target="https://www.infrastructureaustralia.gov.au/sites/default/files/2020-03/2020_infrastructure_priority_list_low_resolution_-_updated.pdf" TargetMode="External"/><Relationship Id="rId7" Type="http://schemas.openxmlformats.org/officeDocument/2006/relationships/hyperlink" Target="https://www.infrastructureaustralia.gov.au/projects/nowra-bridge-project" TargetMode="External"/><Relationship Id="rId12" Type="http://schemas.openxmlformats.org/officeDocument/2006/relationships/hyperlink" Target="https://johnmenadue.com/john-austen-sydney-and-the-mock-metro/" TargetMode="External"/><Relationship Id="rId17" Type="http://schemas.openxmlformats.org/officeDocument/2006/relationships/hyperlink" Target="https://johnmenadue.com/david-solomon-sports-rorts-illegal-unconstitutional-and-shonky/" TargetMode="External"/><Relationship Id="rId2" Type="http://schemas.openxmlformats.org/officeDocument/2006/relationships/hyperlink" Target="https://www.infrastructureaustralia.gov.au/publications/infrastructure-" TargetMode="External"/><Relationship Id="rId16" Type="http://schemas.openxmlformats.org/officeDocument/2006/relationships/hyperlink" Target="https://johnmenadue.com/john-austen-revolving-doors-at-the-infrastructure-club/" TargetMode="External"/><Relationship Id="rId1" Type="http://schemas.openxmlformats.org/officeDocument/2006/relationships/hyperlink" Target="https://www.legislation.gov.au/Details/C2014C00639" TargetMode="External"/><Relationship Id="rId6" Type="http://schemas.openxmlformats.org/officeDocument/2006/relationships/hyperlink" Target="https://johnmenadue.com/john-austen-high-speed-rail-bite-the-bullet-please/" TargetMode="External"/><Relationship Id="rId11" Type="http://schemas.openxmlformats.org/officeDocument/2006/relationships/hyperlink" Target="https://johnmenadue.com/john-austen-infrastructure-advice-worse-than-expected/" TargetMode="External"/><Relationship Id="rId5" Type="http://schemas.openxmlformats.org/officeDocument/2006/relationships/hyperlink" Target="https://johnmenadue.com/john-austen-the-roads-club-is-having-a-great-spend/" TargetMode="External"/><Relationship Id="rId15" Type="http://schemas.openxmlformats.org/officeDocument/2006/relationships/hyperlink" Target="https://johnmenadue.com/?s=williams++high+court" TargetMode="External"/><Relationship Id="rId10" Type="http://schemas.openxmlformats.org/officeDocument/2006/relationships/hyperlink" Target="https://johnmenadue.com/john-austen-sydney-metro-developments/" TargetMode="External"/><Relationship Id="rId4" Type="http://schemas.openxmlformats.org/officeDocument/2006/relationships/hyperlink" Target="https://www.infrastructureaustralia.gov.au/projects/m1-pacific-motorway-eight-mile-plains-daisy-hill" TargetMode="External"/><Relationship Id="rId9" Type="http://schemas.openxmlformats.org/officeDocument/2006/relationships/hyperlink" Target="https://www.railexpress.com.au/2-8bn-sydney-metro-tunnel-contract-awarded/" TargetMode="External"/><Relationship Id="rId14" Type="http://schemas.openxmlformats.org/officeDocument/2006/relationships/hyperlink" Target="https://johnmenadue.com/michael-keating-continuing-economic-stag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9</cp:revision>
  <dcterms:created xsi:type="dcterms:W3CDTF">2020-04-06T07:19:00Z</dcterms:created>
  <dcterms:modified xsi:type="dcterms:W3CDTF">2020-04-06T08:00:00Z</dcterms:modified>
</cp:coreProperties>
</file>