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E9" w:rsidRDefault="00AF32F9" w:rsidP="00867F47">
      <w:pPr>
        <w:pStyle w:val="Heading1"/>
        <w:tabs>
          <w:tab w:val="left" w:pos="2268"/>
        </w:tabs>
        <w:jc w:val="both"/>
        <w:rPr>
          <w:lang w:val="en-AU"/>
        </w:rPr>
      </w:pPr>
      <w:bookmarkStart w:id="0" w:name="_GoBack"/>
      <w:r>
        <w:rPr>
          <w:lang w:val="en-AU"/>
        </w:rPr>
        <w:t>Harden up!</w:t>
      </w:r>
      <w:r w:rsidR="00DA4163">
        <w:rPr>
          <w:lang w:val="en-AU"/>
        </w:rPr>
        <w:t xml:space="preserve"> </w:t>
      </w:r>
    </w:p>
    <w:p w:rsidR="00E13503" w:rsidRDefault="00287A35" w:rsidP="00867F47">
      <w:pPr>
        <w:jc w:val="both"/>
        <w:rPr>
          <w:i/>
          <w:lang w:val="en-AU"/>
        </w:rPr>
      </w:pPr>
      <w:r w:rsidRPr="00287A35">
        <w:rPr>
          <w:i/>
          <w:lang w:val="en-AU"/>
        </w:rPr>
        <w:t>Chopper: this is Theresa and her dog has a psychiatrist.  How about this Theresa</w:t>
      </w:r>
      <w:r>
        <w:rPr>
          <w:i/>
          <w:lang w:val="en-AU"/>
        </w:rPr>
        <w:t>,</w:t>
      </w:r>
      <w:r w:rsidRPr="00287A35">
        <w:rPr>
          <w:i/>
          <w:lang w:val="en-AU"/>
        </w:rPr>
        <w:t xml:space="preserve"> </w:t>
      </w:r>
      <w:r>
        <w:rPr>
          <w:i/>
          <w:lang w:val="en-AU"/>
        </w:rPr>
        <w:t>D</w:t>
      </w:r>
      <w:r w:rsidRPr="00287A35">
        <w:rPr>
          <w:i/>
          <w:lang w:val="en-AU"/>
        </w:rPr>
        <w:t>octor Chopper prescribes for you</w:t>
      </w:r>
      <w:r>
        <w:rPr>
          <w:i/>
          <w:lang w:val="en-AU"/>
        </w:rPr>
        <w:t>:</w:t>
      </w:r>
      <w:r w:rsidRPr="00287A35">
        <w:rPr>
          <w:i/>
          <w:lang w:val="en-AU"/>
        </w:rPr>
        <w:t xml:space="preserve"> harden the f### up</w:t>
      </w:r>
      <w:r w:rsidR="00EE350F">
        <w:rPr>
          <w:rStyle w:val="EndnoteReference"/>
          <w:i/>
          <w:lang w:val="en-AU"/>
        </w:rPr>
        <w:endnoteReference w:id="1"/>
      </w:r>
    </w:p>
    <w:p w:rsidR="00A13BF8" w:rsidRDefault="00A13BF8" w:rsidP="00867F47">
      <w:pPr>
        <w:pStyle w:val="Heading2"/>
        <w:jc w:val="both"/>
        <w:rPr>
          <w:lang w:val="en-AU"/>
        </w:rPr>
      </w:pPr>
      <w:r>
        <w:rPr>
          <w:lang w:val="en-AU"/>
        </w:rPr>
        <w:t>Introduction</w:t>
      </w:r>
    </w:p>
    <w:p w:rsidR="00E13503" w:rsidRDefault="00F06345" w:rsidP="00867F47">
      <w:pPr>
        <w:jc w:val="both"/>
        <w:rPr>
          <w:lang w:val="en-AU"/>
        </w:rPr>
      </w:pPr>
      <w:r w:rsidRPr="00F06345">
        <w:rPr>
          <w:lang w:val="en-AU"/>
        </w:rPr>
        <w:t xml:space="preserve">This is the third in a series </w:t>
      </w:r>
      <w:r>
        <w:rPr>
          <w:lang w:val="en-AU"/>
        </w:rPr>
        <w:t xml:space="preserve">of articles </w:t>
      </w:r>
      <w:r w:rsidRPr="00F06345">
        <w:rPr>
          <w:lang w:val="en-AU"/>
        </w:rPr>
        <w:t xml:space="preserve">on road </w:t>
      </w:r>
      <w:r>
        <w:rPr>
          <w:lang w:val="en-AU"/>
        </w:rPr>
        <w:t xml:space="preserve">policy.  The first, </w:t>
      </w:r>
      <w:r w:rsidR="000679A8">
        <w:rPr>
          <w:lang w:val="en-AU"/>
        </w:rPr>
        <w:t>‘</w:t>
      </w:r>
      <w:r>
        <w:rPr>
          <w:lang w:val="en-AU"/>
        </w:rPr>
        <w:t>tar baby</w:t>
      </w:r>
      <w:r w:rsidR="000679A8">
        <w:rPr>
          <w:lang w:val="en-AU"/>
        </w:rPr>
        <w:t>’</w:t>
      </w:r>
      <w:r>
        <w:rPr>
          <w:lang w:val="en-AU"/>
        </w:rPr>
        <w:t xml:space="preserve">, outlined some </w:t>
      </w:r>
      <w:r w:rsidR="00A4226E">
        <w:rPr>
          <w:lang w:val="en-AU"/>
        </w:rPr>
        <w:t>issues</w:t>
      </w:r>
      <w:r>
        <w:rPr>
          <w:lang w:val="en-AU"/>
        </w:rPr>
        <w:t xml:space="preserve"> with roads</w:t>
      </w:r>
      <w:r w:rsidR="000679A8">
        <w:rPr>
          <w:lang w:val="en-AU"/>
        </w:rPr>
        <w:t xml:space="preserve"> including</w:t>
      </w:r>
      <w:r>
        <w:rPr>
          <w:lang w:val="en-AU"/>
        </w:rPr>
        <w:t xml:space="preserve"> a large fiscal deficit and potential cross subsidies.  The second, </w:t>
      </w:r>
      <w:proofErr w:type="spellStart"/>
      <w:r w:rsidR="000679A8">
        <w:rPr>
          <w:lang w:val="en-AU"/>
        </w:rPr>
        <w:t>‘</w:t>
      </w:r>
      <w:r>
        <w:rPr>
          <w:lang w:val="en-AU"/>
        </w:rPr>
        <w:t>cause</w:t>
      </w:r>
      <w:proofErr w:type="spellEnd"/>
      <w:r>
        <w:rPr>
          <w:lang w:val="en-AU"/>
        </w:rPr>
        <w:t xml:space="preserve"> and consequence</w:t>
      </w:r>
      <w:r w:rsidR="000679A8">
        <w:rPr>
          <w:lang w:val="en-AU"/>
        </w:rPr>
        <w:t>’</w:t>
      </w:r>
      <w:r>
        <w:rPr>
          <w:lang w:val="en-AU"/>
        </w:rPr>
        <w:t>, identified dissociation of responsibility as a root cause of the problems.</w:t>
      </w:r>
      <w:r w:rsidR="004E1902">
        <w:rPr>
          <w:rStyle w:val="EndnoteReference"/>
          <w:lang w:val="en-AU"/>
        </w:rPr>
        <w:endnoteReference w:id="2"/>
      </w:r>
    </w:p>
    <w:p w:rsidR="002228E1" w:rsidRDefault="00F06345" w:rsidP="00867F47">
      <w:pPr>
        <w:jc w:val="both"/>
        <w:rPr>
          <w:lang w:val="en-AU"/>
        </w:rPr>
      </w:pPr>
      <w:r>
        <w:rPr>
          <w:lang w:val="en-AU"/>
        </w:rPr>
        <w:t xml:space="preserve">This third article </w:t>
      </w:r>
      <w:r w:rsidR="007550AD">
        <w:rPr>
          <w:lang w:val="en-AU"/>
        </w:rPr>
        <w:t>offers</w:t>
      </w:r>
      <w:r>
        <w:rPr>
          <w:lang w:val="en-AU"/>
        </w:rPr>
        <w:t xml:space="preserve"> some suggestions to address the matters</w:t>
      </w:r>
      <w:r w:rsidR="0088130B">
        <w:rPr>
          <w:lang w:val="en-AU"/>
        </w:rPr>
        <w:t>.</w:t>
      </w:r>
      <w:r w:rsidR="00C847A0">
        <w:rPr>
          <w:lang w:val="en-AU"/>
        </w:rPr>
        <w:t xml:space="preserve">  It</w:t>
      </w:r>
      <w:r w:rsidR="002228E1">
        <w:rPr>
          <w:lang w:val="en-AU"/>
        </w:rPr>
        <w:t xml:space="preserve"> start</w:t>
      </w:r>
      <w:r w:rsidR="00C847A0">
        <w:rPr>
          <w:lang w:val="en-AU"/>
        </w:rPr>
        <w:t>s</w:t>
      </w:r>
      <w:r w:rsidR="002228E1">
        <w:rPr>
          <w:lang w:val="en-AU"/>
        </w:rPr>
        <w:t xml:space="preserve"> with an update.</w:t>
      </w:r>
    </w:p>
    <w:p w:rsidR="00A13BF8" w:rsidRDefault="00A13BF8" w:rsidP="00867F47">
      <w:pPr>
        <w:pStyle w:val="Heading2"/>
        <w:jc w:val="both"/>
        <w:rPr>
          <w:lang w:val="en-AU"/>
        </w:rPr>
      </w:pPr>
      <w:r>
        <w:rPr>
          <w:lang w:val="en-AU"/>
        </w:rPr>
        <w:t>Update</w:t>
      </w:r>
    </w:p>
    <w:p w:rsidR="002228E1" w:rsidRDefault="002228E1" w:rsidP="00867F47">
      <w:pPr>
        <w:jc w:val="both"/>
        <w:rPr>
          <w:lang w:val="en-AU"/>
        </w:rPr>
      </w:pPr>
      <w:r>
        <w:rPr>
          <w:lang w:val="en-AU"/>
        </w:rPr>
        <w:t xml:space="preserve">Two significant papers have been put in the public domain since </w:t>
      </w:r>
      <w:r w:rsidR="007550AD">
        <w:rPr>
          <w:lang w:val="en-AU"/>
        </w:rPr>
        <w:t>‘</w:t>
      </w:r>
      <w:r>
        <w:rPr>
          <w:lang w:val="en-AU"/>
        </w:rPr>
        <w:t>tar baby</w:t>
      </w:r>
      <w:r w:rsidR="007550AD">
        <w:rPr>
          <w:lang w:val="en-AU"/>
        </w:rPr>
        <w:t>’</w:t>
      </w:r>
      <w:r w:rsidR="00F54AB6">
        <w:rPr>
          <w:lang w:val="en-AU"/>
        </w:rPr>
        <w:t>:</w:t>
      </w:r>
      <w:r>
        <w:rPr>
          <w:lang w:val="en-AU"/>
        </w:rPr>
        <w:t xml:space="preserve"> Infrastructure Australia’s </w:t>
      </w:r>
      <w:r w:rsidR="00C2645E">
        <w:rPr>
          <w:lang w:val="en-AU"/>
        </w:rPr>
        <w:t>national infrastructure audit report</w:t>
      </w:r>
      <w:r w:rsidR="00F54AB6">
        <w:rPr>
          <w:lang w:val="en-AU"/>
        </w:rPr>
        <w:t>;</w:t>
      </w:r>
      <w:r w:rsidR="000631E9">
        <w:rPr>
          <w:lang w:val="en-AU"/>
        </w:rPr>
        <w:t xml:space="preserve"> </w:t>
      </w:r>
      <w:r>
        <w:rPr>
          <w:lang w:val="en-AU"/>
        </w:rPr>
        <w:t>by Dr Michael Keating A</w:t>
      </w:r>
      <w:r w:rsidR="002D509F">
        <w:rPr>
          <w:lang w:val="en-AU"/>
        </w:rPr>
        <w:t>C</w:t>
      </w:r>
      <w:r>
        <w:rPr>
          <w:lang w:val="en-AU"/>
        </w:rPr>
        <w:t xml:space="preserve"> and Luke Fraser on infrastructure.</w:t>
      </w:r>
    </w:p>
    <w:p w:rsidR="00107802" w:rsidRDefault="002228E1" w:rsidP="00867F47">
      <w:pPr>
        <w:jc w:val="both"/>
        <w:rPr>
          <w:lang w:val="en-AU"/>
        </w:rPr>
      </w:pPr>
      <w:r>
        <w:rPr>
          <w:lang w:val="en-AU"/>
        </w:rPr>
        <w:t>Infrastructure Australia</w:t>
      </w:r>
      <w:r w:rsidR="008F54D2">
        <w:rPr>
          <w:lang w:val="en-AU"/>
        </w:rPr>
        <w:t>’s audit</w:t>
      </w:r>
      <w:r>
        <w:rPr>
          <w:lang w:val="en-AU"/>
        </w:rPr>
        <w:t xml:space="preserve"> argue</w:t>
      </w:r>
      <w:r w:rsidR="000F5592">
        <w:rPr>
          <w:lang w:val="en-AU"/>
        </w:rPr>
        <w:t>d</w:t>
      </w:r>
      <w:r>
        <w:rPr>
          <w:lang w:val="en-AU"/>
        </w:rPr>
        <w:t xml:space="preserve"> that urgent attention is warranted to transport given </w:t>
      </w:r>
      <w:r w:rsidR="008F54D2">
        <w:rPr>
          <w:lang w:val="en-AU"/>
        </w:rPr>
        <w:t>current</w:t>
      </w:r>
      <w:r w:rsidR="00A4226E">
        <w:rPr>
          <w:lang w:val="en-AU"/>
        </w:rPr>
        <w:t xml:space="preserve"> and prospective</w:t>
      </w:r>
      <w:r w:rsidR="008F54D2">
        <w:rPr>
          <w:lang w:val="en-AU"/>
        </w:rPr>
        <w:t xml:space="preserve"> road congestion</w:t>
      </w:r>
      <w:r w:rsidR="000F5592">
        <w:rPr>
          <w:lang w:val="en-AU"/>
        </w:rPr>
        <w:t xml:space="preserve">, claiming </w:t>
      </w:r>
      <w:r>
        <w:rPr>
          <w:lang w:val="en-AU"/>
        </w:rPr>
        <w:t>th</w:t>
      </w:r>
      <w:r w:rsidR="000F5592">
        <w:rPr>
          <w:lang w:val="en-AU"/>
        </w:rPr>
        <w:t xml:space="preserve">at </w:t>
      </w:r>
      <w:r>
        <w:rPr>
          <w:lang w:val="en-AU"/>
        </w:rPr>
        <w:t xml:space="preserve">road congestion could </w:t>
      </w:r>
      <w:r w:rsidR="000F5592">
        <w:rPr>
          <w:lang w:val="en-AU"/>
        </w:rPr>
        <w:t>cost</w:t>
      </w:r>
      <w:r>
        <w:rPr>
          <w:lang w:val="en-AU"/>
        </w:rPr>
        <w:t xml:space="preserve"> $53billion (pa</w:t>
      </w:r>
      <w:r w:rsidR="000F5592">
        <w:rPr>
          <w:lang w:val="en-AU"/>
        </w:rPr>
        <w:t>?</w:t>
      </w:r>
      <w:r>
        <w:rPr>
          <w:lang w:val="en-AU"/>
        </w:rPr>
        <w:t>) by 2031</w:t>
      </w:r>
      <w:r w:rsidR="00A4226E">
        <w:rPr>
          <w:lang w:val="en-AU"/>
        </w:rPr>
        <w:t>.</w:t>
      </w:r>
      <w:r w:rsidR="000F5592">
        <w:rPr>
          <w:lang w:val="en-AU"/>
        </w:rPr>
        <w:t xml:space="preserve">  </w:t>
      </w:r>
      <w:r w:rsidR="007550AD">
        <w:rPr>
          <w:lang w:val="en-AU"/>
        </w:rPr>
        <w:t>It</w:t>
      </w:r>
      <w:r w:rsidR="008F54D2">
        <w:rPr>
          <w:lang w:val="en-AU"/>
        </w:rPr>
        <w:t xml:space="preserve"> </w:t>
      </w:r>
      <w:r w:rsidR="00B23C33">
        <w:rPr>
          <w:lang w:val="en-AU"/>
        </w:rPr>
        <w:t>points to the modern</w:t>
      </w:r>
      <w:r w:rsidR="00A4226E">
        <w:rPr>
          <w:lang w:val="en-AU"/>
        </w:rPr>
        <w:t xml:space="preserve"> governance of </w:t>
      </w:r>
      <w:r w:rsidR="00107802">
        <w:rPr>
          <w:lang w:val="en-AU"/>
        </w:rPr>
        <w:t>energy as part of the solution.</w:t>
      </w:r>
      <w:r w:rsidR="00F54AB6">
        <w:rPr>
          <w:rStyle w:val="EndnoteReference"/>
          <w:lang w:val="en-AU"/>
        </w:rPr>
        <w:endnoteReference w:id="3"/>
      </w:r>
      <w:r w:rsidR="00107802">
        <w:rPr>
          <w:lang w:val="en-AU"/>
        </w:rPr>
        <w:t xml:space="preserve">  </w:t>
      </w:r>
    </w:p>
    <w:p w:rsidR="002228E1" w:rsidRDefault="000F5592" w:rsidP="00867F47">
      <w:pPr>
        <w:jc w:val="both"/>
        <w:rPr>
          <w:lang w:val="en-AU"/>
        </w:rPr>
      </w:pPr>
      <w:r>
        <w:rPr>
          <w:lang w:val="en-AU"/>
        </w:rPr>
        <w:t>Some press items preceded r</w:t>
      </w:r>
      <w:r w:rsidR="004E1902">
        <w:rPr>
          <w:lang w:val="en-AU"/>
        </w:rPr>
        <w:t>elease of the report</w:t>
      </w:r>
      <w:r w:rsidR="002429AA">
        <w:rPr>
          <w:lang w:val="en-AU"/>
        </w:rPr>
        <w:t xml:space="preserve"> and others followed</w:t>
      </w:r>
      <w:r w:rsidR="00795F86">
        <w:rPr>
          <w:lang w:val="en-AU"/>
        </w:rPr>
        <w:t xml:space="preserve">.  </w:t>
      </w:r>
      <w:r w:rsidR="002429AA">
        <w:rPr>
          <w:lang w:val="en-AU"/>
        </w:rPr>
        <w:t>Most</w:t>
      </w:r>
      <w:r w:rsidR="00795F86">
        <w:rPr>
          <w:lang w:val="en-AU"/>
        </w:rPr>
        <w:t xml:space="preserve"> suggested</w:t>
      </w:r>
      <w:r w:rsidR="00A13BF8">
        <w:rPr>
          <w:lang w:val="en-AU"/>
        </w:rPr>
        <w:t xml:space="preserve"> </w:t>
      </w:r>
      <w:r w:rsidR="00BA13AA">
        <w:rPr>
          <w:lang w:val="en-AU"/>
        </w:rPr>
        <w:t xml:space="preserve">more </w:t>
      </w:r>
      <w:r w:rsidR="00795F86">
        <w:rPr>
          <w:lang w:val="en-AU"/>
        </w:rPr>
        <w:t xml:space="preserve">infrastructure </w:t>
      </w:r>
      <w:r w:rsidR="006D5A46">
        <w:rPr>
          <w:lang w:val="en-AU"/>
        </w:rPr>
        <w:t xml:space="preserve">is </w:t>
      </w:r>
      <w:r w:rsidR="00BA13AA">
        <w:rPr>
          <w:lang w:val="en-AU"/>
        </w:rPr>
        <w:t>need</w:t>
      </w:r>
      <w:r w:rsidR="006D5A46">
        <w:rPr>
          <w:lang w:val="en-AU"/>
        </w:rPr>
        <w:t>ed</w:t>
      </w:r>
      <w:r w:rsidR="004E1902">
        <w:rPr>
          <w:lang w:val="en-AU"/>
        </w:rPr>
        <w:t xml:space="preserve"> </w:t>
      </w:r>
      <w:r w:rsidR="00795F86">
        <w:rPr>
          <w:lang w:val="en-AU"/>
        </w:rPr>
        <w:t>and</w:t>
      </w:r>
      <w:r w:rsidR="002429AA">
        <w:rPr>
          <w:lang w:val="en-AU"/>
        </w:rPr>
        <w:t xml:space="preserve"> </w:t>
      </w:r>
      <w:r w:rsidR="004E1902">
        <w:rPr>
          <w:lang w:val="en-AU"/>
        </w:rPr>
        <w:t xml:space="preserve">some </w:t>
      </w:r>
      <w:r w:rsidR="00795F86">
        <w:rPr>
          <w:lang w:val="en-AU"/>
        </w:rPr>
        <w:t xml:space="preserve">user </w:t>
      </w:r>
      <w:r w:rsidR="004E1902">
        <w:rPr>
          <w:lang w:val="en-AU"/>
        </w:rPr>
        <w:t xml:space="preserve">charges </w:t>
      </w:r>
      <w:r w:rsidR="00795F86">
        <w:rPr>
          <w:lang w:val="en-AU"/>
        </w:rPr>
        <w:t xml:space="preserve">may </w:t>
      </w:r>
      <w:r w:rsidR="004E1902">
        <w:rPr>
          <w:lang w:val="en-AU"/>
        </w:rPr>
        <w:t xml:space="preserve">be </w:t>
      </w:r>
      <w:r w:rsidR="00E90568">
        <w:rPr>
          <w:lang w:val="en-AU"/>
        </w:rPr>
        <w:t>required</w:t>
      </w:r>
      <w:r w:rsidR="002429AA">
        <w:rPr>
          <w:lang w:val="en-AU"/>
        </w:rPr>
        <w:t xml:space="preserve"> </w:t>
      </w:r>
      <w:r w:rsidR="006D5A46">
        <w:rPr>
          <w:lang w:val="en-AU"/>
        </w:rPr>
        <w:t>as</w:t>
      </w:r>
      <w:r w:rsidR="002429AA">
        <w:rPr>
          <w:lang w:val="en-AU"/>
        </w:rPr>
        <w:t xml:space="preserve"> government could </w:t>
      </w:r>
      <w:r w:rsidR="006D5A46">
        <w:rPr>
          <w:lang w:val="en-AU"/>
        </w:rPr>
        <w:t xml:space="preserve">not </w:t>
      </w:r>
      <w:r w:rsidR="002429AA">
        <w:rPr>
          <w:lang w:val="en-AU"/>
        </w:rPr>
        <w:t>fund all</w:t>
      </w:r>
      <w:r w:rsidR="00795F86">
        <w:rPr>
          <w:lang w:val="en-AU"/>
        </w:rPr>
        <w:t>.</w:t>
      </w:r>
      <w:r w:rsidR="00EE350F">
        <w:rPr>
          <w:rStyle w:val="EndnoteReference"/>
          <w:lang w:val="en-AU"/>
        </w:rPr>
        <w:endnoteReference w:id="4"/>
      </w:r>
      <w:r w:rsidR="00795F86">
        <w:rPr>
          <w:lang w:val="en-AU"/>
        </w:rPr>
        <w:t xml:space="preserve">  </w:t>
      </w:r>
    </w:p>
    <w:p w:rsidR="006C340B" w:rsidRDefault="00B74F34" w:rsidP="00867F47">
      <w:pPr>
        <w:jc w:val="both"/>
        <w:rPr>
          <w:lang w:val="en-AU"/>
        </w:rPr>
      </w:pPr>
      <w:r>
        <w:rPr>
          <w:lang w:val="en-AU"/>
        </w:rPr>
        <w:t>T</w:t>
      </w:r>
      <w:r w:rsidR="00815206">
        <w:rPr>
          <w:lang w:val="en-AU"/>
        </w:rPr>
        <w:t>h</w:t>
      </w:r>
      <w:r w:rsidR="000F5592">
        <w:rPr>
          <w:lang w:val="en-AU"/>
        </w:rPr>
        <w:t xml:space="preserve">e audit is worth considering in depth and </w:t>
      </w:r>
      <w:r w:rsidR="009C11AF">
        <w:rPr>
          <w:lang w:val="en-AU"/>
        </w:rPr>
        <w:t>will</w:t>
      </w:r>
      <w:r w:rsidR="000F5592">
        <w:rPr>
          <w:lang w:val="en-AU"/>
        </w:rPr>
        <w:t xml:space="preserve"> be the subject of a later</w:t>
      </w:r>
      <w:r w:rsidR="00815206">
        <w:rPr>
          <w:lang w:val="en-AU"/>
        </w:rPr>
        <w:t xml:space="preserve"> article</w:t>
      </w:r>
      <w:r w:rsidR="000F5592">
        <w:rPr>
          <w:lang w:val="en-AU"/>
        </w:rPr>
        <w:t>.  Th</w:t>
      </w:r>
      <w:r w:rsidR="002429AA">
        <w:rPr>
          <w:lang w:val="en-AU"/>
        </w:rPr>
        <w:t>is</w:t>
      </w:r>
      <w:r w:rsidR="000F5592">
        <w:rPr>
          <w:lang w:val="en-AU"/>
        </w:rPr>
        <w:t xml:space="preserve"> current article</w:t>
      </w:r>
      <w:r w:rsidR="00815206">
        <w:rPr>
          <w:lang w:val="en-AU"/>
        </w:rPr>
        <w:t xml:space="preserve"> </w:t>
      </w:r>
      <w:proofErr w:type="gramStart"/>
      <w:r w:rsidR="00C47631">
        <w:rPr>
          <w:lang w:val="en-AU"/>
        </w:rPr>
        <w:t>limits</w:t>
      </w:r>
      <w:proofErr w:type="gramEnd"/>
      <w:r w:rsidR="00815206">
        <w:rPr>
          <w:lang w:val="en-AU"/>
        </w:rPr>
        <w:t xml:space="preserve"> comment on the audit </w:t>
      </w:r>
      <w:r w:rsidR="00C47631">
        <w:rPr>
          <w:lang w:val="en-AU"/>
        </w:rPr>
        <w:t>to</w:t>
      </w:r>
      <w:r w:rsidR="00815206">
        <w:rPr>
          <w:lang w:val="en-AU"/>
        </w:rPr>
        <w:t xml:space="preserve"> t</w:t>
      </w:r>
      <w:r w:rsidR="006C340B">
        <w:rPr>
          <w:lang w:val="en-AU"/>
        </w:rPr>
        <w:t>hree</w:t>
      </w:r>
      <w:r w:rsidR="00815206">
        <w:rPr>
          <w:lang w:val="en-AU"/>
        </w:rPr>
        <w:t xml:space="preserve"> points.  </w:t>
      </w:r>
      <w:r w:rsidR="006C340B">
        <w:rPr>
          <w:lang w:val="en-AU"/>
        </w:rPr>
        <w:t>First</w:t>
      </w:r>
      <w:r w:rsidR="009C3B61">
        <w:rPr>
          <w:lang w:val="en-AU"/>
        </w:rPr>
        <w:t>;</w:t>
      </w:r>
      <w:r w:rsidR="006C340B">
        <w:rPr>
          <w:lang w:val="en-AU"/>
        </w:rPr>
        <w:t xml:space="preserve"> the </w:t>
      </w:r>
      <w:r w:rsidR="007550AD">
        <w:rPr>
          <w:lang w:val="en-AU"/>
        </w:rPr>
        <w:t>‘</w:t>
      </w:r>
      <w:r w:rsidR="006C340B">
        <w:rPr>
          <w:lang w:val="en-AU"/>
        </w:rPr>
        <w:t>headline</w:t>
      </w:r>
      <w:r w:rsidR="007550AD">
        <w:rPr>
          <w:lang w:val="en-AU"/>
        </w:rPr>
        <w:t>’</w:t>
      </w:r>
      <w:r w:rsidR="006C340B">
        <w:rPr>
          <w:lang w:val="en-AU"/>
        </w:rPr>
        <w:t xml:space="preserve">, </w:t>
      </w:r>
      <w:r w:rsidR="00BA13AA">
        <w:rPr>
          <w:lang w:val="en-AU"/>
        </w:rPr>
        <w:t>roads are</w:t>
      </w:r>
      <w:r w:rsidR="006C340B">
        <w:rPr>
          <w:lang w:val="en-AU"/>
        </w:rPr>
        <w:t xml:space="preserve"> the largest problem, </w:t>
      </w:r>
      <w:r w:rsidR="00BA13AA">
        <w:rPr>
          <w:lang w:val="en-AU"/>
        </w:rPr>
        <w:t>confirms</w:t>
      </w:r>
      <w:r w:rsidR="006C340B">
        <w:rPr>
          <w:lang w:val="en-AU"/>
        </w:rPr>
        <w:t xml:space="preserve"> previous Infrastructure Australia </w:t>
      </w:r>
      <w:r w:rsidR="000F5592">
        <w:rPr>
          <w:lang w:val="en-AU"/>
        </w:rPr>
        <w:t>advice</w:t>
      </w:r>
      <w:r w:rsidR="006C340B">
        <w:rPr>
          <w:lang w:val="en-AU"/>
        </w:rPr>
        <w:t>.</w:t>
      </w:r>
      <w:r w:rsidR="000F5592">
        <w:rPr>
          <w:rStyle w:val="EndnoteReference"/>
          <w:lang w:val="en-AU"/>
        </w:rPr>
        <w:endnoteReference w:id="5"/>
      </w:r>
    </w:p>
    <w:p w:rsidR="00815206" w:rsidRDefault="006C340B" w:rsidP="00867F47">
      <w:pPr>
        <w:jc w:val="both"/>
        <w:rPr>
          <w:lang w:val="en-AU"/>
        </w:rPr>
      </w:pPr>
      <w:r>
        <w:rPr>
          <w:lang w:val="en-AU"/>
        </w:rPr>
        <w:t>Second</w:t>
      </w:r>
      <w:r w:rsidR="009C3B61">
        <w:rPr>
          <w:lang w:val="en-AU"/>
        </w:rPr>
        <w:t>;</w:t>
      </w:r>
      <w:r w:rsidR="00815206">
        <w:rPr>
          <w:lang w:val="en-AU"/>
        </w:rPr>
        <w:t xml:space="preserve"> the </w:t>
      </w:r>
      <w:r w:rsidR="00B23C33">
        <w:rPr>
          <w:lang w:val="en-AU"/>
        </w:rPr>
        <w:t xml:space="preserve">2007 </w:t>
      </w:r>
      <w:r w:rsidR="00815206">
        <w:rPr>
          <w:lang w:val="en-AU"/>
        </w:rPr>
        <w:t>Bureau of Transport and Regional Economics projection of congestion costs</w:t>
      </w:r>
      <w:r w:rsidR="00BA13AA">
        <w:rPr>
          <w:lang w:val="en-AU"/>
        </w:rPr>
        <w:t>, cited by the audit, is almost certainly wrong</w:t>
      </w:r>
      <w:r w:rsidR="00C47631">
        <w:rPr>
          <w:lang w:val="en-AU"/>
        </w:rPr>
        <w:t xml:space="preserve"> and overstated</w:t>
      </w:r>
      <w:r w:rsidR="00815206">
        <w:rPr>
          <w:lang w:val="en-AU"/>
        </w:rPr>
        <w:t>.</w:t>
      </w:r>
      <w:r w:rsidR="004E1902">
        <w:rPr>
          <w:rStyle w:val="EndnoteReference"/>
          <w:lang w:val="en-AU"/>
        </w:rPr>
        <w:endnoteReference w:id="6"/>
      </w:r>
    </w:p>
    <w:p w:rsidR="004E1902" w:rsidRDefault="006C340B" w:rsidP="00867F47">
      <w:pPr>
        <w:jc w:val="both"/>
        <w:rPr>
          <w:lang w:val="en-AU"/>
        </w:rPr>
      </w:pPr>
      <w:r>
        <w:rPr>
          <w:lang w:val="en-AU"/>
        </w:rPr>
        <w:t>Third</w:t>
      </w:r>
      <w:r w:rsidR="009C3B61">
        <w:rPr>
          <w:lang w:val="en-AU"/>
        </w:rPr>
        <w:t>;</w:t>
      </w:r>
      <w:r w:rsidR="008F54D2">
        <w:rPr>
          <w:lang w:val="en-AU"/>
        </w:rPr>
        <w:t xml:space="preserve"> </w:t>
      </w:r>
      <w:r w:rsidR="00BA13AA">
        <w:rPr>
          <w:lang w:val="en-AU"/>
        </w:rPr>
        <w:t xml:space="preserve">the audit </w:t>
      </w:r>
      <w:r w:rsidR="00FE5CF8">
        <w:rPr>
          <w:lang w:val="en-AU"/>
        </w:rPr>
        <w:t>overlooks some</w:t>
      </w:r>
      <w:r w:rsidR="00BA13AA">
        <w:rPr>
          <w:lang w:val="en-AU"/>
        </w:rPr>
        <w:t xml:space="preserve"> </w:t>
      </w:r>
      <w:r w:rsidR="004E1902">
        <w:rPr>
          <w:lang w:val="en-AU"/>
        </w:rPr>
        <w:t xml:space="preserve">suggestions in </w:t>
      </w:r>
      <w:r w:rsidR="00BA13AA">
        <w:rPr>
          <w:lang w:val="en-AU"/>
        </w:rPr>
        <w:t>previous Infrastructure Australia</w:t>
      </w:r>
      <w:r w:rsidR="008F54D2">
        <w:rPr>
          <w:lang w:val="en-AU"/>
        </w:rPr>
        <w:t xml:space="preserve"> </w:t>
      </w:r>
      <w:r w:rsidR="004E1902">
        <w:rPr>
          <w:lang w:val="en-AU"/>
        </w:rPr>
        <w:t>reports such as: a test for the merit of a road project should be whether it is justified if road pricing was in place</w:t>
      </w:r>
      <w:r w:rsidR="002429AA">
        <w:rPr>
          <w:lang w:val="en-AU"/>
        </w:rPr>
        <w:t>.</w:t>
      </w:r>
      <w:r w:rsidR="007550AD">
        <w:rPr>
          <w:rStyle w:val="EndnoteReference"/>
          <w:lang w:val="en-AU"/>
        </w:rPr>
        <w:endnoteReference w:id="7"/>
      </w:r>
    </w:p>
    <w:p w:rsidR="002B27BB" w:rsidRDefault="002B27BB" w:rsidP="00867F47">
      <w:pPr>
        <w:jc w:val="both"/>
        <w:rPr>
          <w:lang w:val="en-AU"/>
        </w:rPr>
      </w:pPr>
      <w:r>
        <w:rPr>
          <w:lang w:val="en-AU"/>
        </w:rPr>
        <w:t>I</w:t>
      </w:r>
      <w:r w:rsidR="00BA13AA">
        <w:rPr>
          <w:lang w:val="en-AU"/>
        </w:rPr>
        <w:t xml:space="preserve">mplications </w:t>
      </w:r>
      <w:r>
        <w:rPr>
          <w:lang w:val="en-AU"/>
        </w:rPr>
        <w:t xml:space="preserve">include that the </w:t>
      </w:r>
      <w:r w:rsidR="006C340B">
        <w:rPr>
          <w:lang w:val="en-AU"/>
        </w:rPr>
        <w:t xml:space="preserve">$53billion </w:t>
      </w:r>
      <w:r>
        <w:rPr>
          <w:lang w:val="en-AU"/>
        </w:rPr>
        <w:t xml:space="preserve">congestion cost figure may be </w:t>
      </w:r>
      <w:r w:rsidR="00A442B1">
        <w:rPr>
          <w:lang w:val="en-AU"/>
        </w:rPr>
        <w:t>a</w:t>
      </w:r>
      <w:r w:rsidR="00B23C33">
        <w:rPr>
          <w:lang w:val="en-AU"/>
        </w:rPr>
        <w:t>n</w:t>
      </w:r>
      <w:r>
        <w:rPr>
          <w:lang w:val="en-AU"/>
        </w:rPr>
        <w:t xml:space="preserve"> exaggeration.</w:t>
      </w:r>
    </w:p>
    <w:p w:rsidR="002228E1" w:rsidRDefault="00A13BF8" w:rsidP="00867F47">
      <w:pPr>
        <w:jc w:val="both"/>
        <w:rPr>
          <w:lang w:val="en-AU"/>
        </w:rPr>
      </w:pPr>
      <w:r>
        <w:rPr>
          <w:lang w:val="en-AU"/>
        </w:rPr>
        <w:t>K</w:t>
      </w:r>
      <w:r w:rsidR="002228E1">
        <w:rPr>
          <w:lang w:val="en-AU"/>
        </w:rPr>
        <w:t>eating and Fraser</w:t>
      </w:r>
      <w:r w:rsidR="006D5A46">
        <w:rPr>
          <w:lang w:val="en-AU"/>
        </w:rPr>
        <w:t xml:space="preserve"> raise</w:t>
      </w:r>
      <w:r w:rsidR="002228E1">
        <w:rPr>
          <w:lang w:val="en-AU"/>
        </w:rPr>
        <w:t xml:space="preserve"> concerns with </w:t>
      </w:r>
      <w:r w:rsidR="006D5A46">
        <w:rPr>
          <w:lang w:val="en-AU"/>
        </w:rPr>
        <w:t>several</w:t>
      </w:r>
      <w:r w:rsidR="002228E1">
        <w:rPr>
          <w:lang w:val="en-AU"/>
        </w:rPr>
        <w:t xml:space="preserve"> infrastructure</w:t>
      </w:r>
      <w:r w:rsidR="007550AD">
        <w:rPr>
          <w:lang w:val="en-AU"/>
        </w:rPr>
        <w:t xml:space="preserve"> sectors</w:t>
      </w:r>
      <w:r w:rsidR="002228E1">
        <w:rPr>
          <w:lang w:val="en-AU"/>
        </w:rPr>
        <w:t>.</w:t>
      </w:r>
      <w:r w:rsidR="007550AD">
        <w:rPr>
          <w:lang w:val="en-AU"/>
        </w:rPr>
        <w:t xml:space="preserve">  Th</w:t>
      </w:r>
      <w:r w:rsidR="002228E1">
        <w:rPr>
          <w:lang w:val="en-AU"/>
        </w:rPr>
        <w:t>e</w:t>
      </w:r>
      <w:r w:rsidR="000F5592">
        <w:rPr>
          <w:lang w:val="en-AU"/>
        </w:rPr>
        <w:t>ir</w:t>
      </w:r>
      <w:r w:rsidR="002228E1">
        <w:rPr>
          <w:lang w:val="en-AU"/>
        </w:rPr>
        <w:t xml:space="preserve"> greatest reservations are about roads where projections of accumulated contributions to public sector debt could total $140billion within 10 years.  </w:t>
      </w:r>
      <w:r w:rsidR="006C340B">
        <w:rPr>
          <w:lang w:val="en-AU"/>
        </w:rPr>
        <w:t>They</w:t>
      </w:r>
      <w:r w:rsidR="002228E1">
        <w:rPr>
          <w:lang w:val="en-AU"/>
        </w:rPr>
        <w:t xml:space="preserve"> posit pricing and application of competition policy style </w:t>
      </w:r>
      <w:r w:rsidR="006D5A46">
        <w:rPr>
          <w:lang w:val="en-AU"/>
        </w:rPr>
        <w:t>principles</w:t>
      </w:r>
      <w:r w:rsidR="002228E1">
        <w:rPr>
          <w:lang w:val="en-AU"/>
        </w:rPr>
        <w:t xml:space="preserve"> as </w:t>
      </w:r>
      <w:r w:rsidR="006D5A46">
        <w:rPr>
          <w:lang w:val="en-AU"/>
        </w:rPr>
        <w:t xml:space="preserve">reforms </w:t>
      </w:r>
      <w:r w:rsidR="002228E1">
        <w:rPr>
          <w:lang w:val="en-AU"/>
        </w:rPr>
        <w:t xml:space="preserve">central </w:t>
      </w:r>
      <w:r w:rsidR="00B45FEA">
        <w:rPr>
          <w:lang w:val="en-AU"/>
        </w:rPr>
        <w:t xml:space="preserve">to </w:t>
      </w:r>
      <w:r w:rsidR="0083629A">
        <w:rPr>
          <w:lang w:val="en-AU"/>
        </w:rPr>
        <w:t xml:space="preserve">addressing </w:t>
      </w:r>
      <w:r w:rsidR="002412E3">
        <w:rPr>
          <w:lang w:val="en-AU"/>
        </w:rPr>
        <w:t>excessive</w:t>
      </w:r>
      <w:r w:rsidR="007550AD">
        <w:rPr>
          <w:lang w:val="en-AU"/>
        </w:rPr>
        <w:t xml:space="preserve"> cost</w:t>
      </w:r>
      <w:r w:rsidR="006C340B">
        <w:rPr>
          <w:lang w:val="en-AU"/>
        </w:rPr>
        <w:t xml:space="preserve"> and overuse</w:t>
      </w:r>
      <w:r>
        <w:rPr>
          <w:lang w:val="en-AU"/>
        </w:rPr>
        <w:t xml:space="preserve"> of road</w:t>
      </w:r>
      <w:r w:rsidR="007550AD">
        <w:rPr>
          <w:lang w:val="en-AU"/>
        </w:rPr>
        <w:t>s</w:t>
      </w:r>
      <w:r w:rsidR="002228E1">
        <w:rPr>
          <w:lang w:val="en-AU"/>
        </w:rPr>
        <w:t>.</w:t>
      </w:r>
      <w:r w:rsidR="007550AD">
        <w:rPr>
          <w:rStyle w:val="EndnoteReference"/>
          <w:lang w:val="en-AU"/>
        </w:rPr>
        <w:endnoteReference w:id="8"/>
      </w:r>
      <w:r w:rsidR="002228E1">
        <w:rPr>
          <w:lang w:val="en-AU"/>
        </w:rPr>
        <w:t xml:space="preserve">  </w:t>
      </w:r>
    </w:p>
    <w:p w:rsidR="00A13BF8" w:rsidRDefault="00A13BF8" w:rsidP="00867F47">
      <w:pPr>
        <w:pStyle w:val="Heading2"/>
        <w:jc w:val="both"/>
        <w:rPr>
          <w:lang w:val="en-AU"/>
        </w:rPr>
      </w:pPr>
      <w:r>
        <w:rPr>
          <w:lang w:val="en-AU"/>
        </w:rPr>
        <w:t>Further consideration</w:t>
      </w:r>
    </w:p>
    <w:p w:rsidR="00A442B1" w:rsidRDefault="007550AD" w:rsidP="00867F47">
      <w:pPr>
        <w:jc w:val="both"/>
        <w:rPr>
          <w:lang w:val="en-AU"/>
        </w:rPr>
      </w:pPr>
      <w:r>
        <w:rPr>
          <w:lang w:val="en-AU"/>
        </w:rPr>
        <w:t>T</w:t>
      </w:r>
      <w:r w:rsidR="00217789">
        <w:rPr>
          <w:lang w:val="en-AU"/>
        </w:rPr>
        <w:t xml:space="preserve">he two papers </w:t>
      </w:r>
      <w:r>
        <w:rPr>
          <w:lang w:val="en-AU"/>
        </w:rPr>
        <w:t xml:space="preserve">agree on the problems of and </w:t>
      </w:r>
      <w:r w:rsidR="00B45FEA">
        <w:rPr>
          <w:lang w:val="en-AU"/>
        </w:rPr>
        <w:t xml:space="preserve">long term </w:t>
      </w:r>
      <w:r>
        <w:rPr>
          <w:lang w:val="en-AU"/>
        </w:rPr>
        <w:t>answers for roads</w:t>
      </w:r>
      <w:r w:rsidR="00B45FEA">
        <w:rPr>
          <w:lang w:val="en-AU"/>
        </w:rPr>
        <w:t xml:space="preserve">.  Yet </w:t>
      </w:r>
      <w:r>
        <w:rPr>
          <w:lang w:val="en-AU"/>
        </w:rPr>
        <w:t xml:space="preserve">their language and interpretation suggest </w:t>
      </w:r>
      <w:r w:rsidR="00F57455">
        <w:rPr>
          <w:lang w:val="en-AU"/>
        </w:rPr>
        <w:t xml:space="preserve">to me a </w:t>
      </w:r>
      <w:r>
        <w:rPr>
          <w:lang w:val="en-AU"/>
        </w:rPr>
        <w:t>disagreement</w:t>
      </w:r>
      <w:r w:rsidR="00A442B1">
        <w:rPr>
          <w:lang w:val="en-AU"/>
        </w:rPr>
        <w:t xml:space="preserve">. </w:t>
      </w:r>
    </w:p>
    <w:p w:rsidR="000F5592" w:rsidRDefault="000E0418" w:rsidP="00867F47">
      <w:pPr>
        <w:jc w:val="both"/>
        <w:rPr>
          <w:lang w:val="en-AU"/>
        </w:rPr>
      </w:pPr>
      <w:r>
        <w:rPr>
          <w:lang w:val="en-AU"/>
        </w:rPr>
        <w:t xml:space="preserve">My reading is that </w:t>
      </w:r>
      <w:r w:rsidR="00A442B1">
        <w:rPr>
          <w:lang w:val="en-AU"/>
        </w:rPr>
        <w:t xml:space="preserve">Infrastructure Australia </w:t>
      </w:r>
      <w:r>
        <w:rPr>
          <w:lang w:val="en-AU"/>
        </w:rPr>
        <w:t xml:space="preserve">tends to support </w:t>
      </w:r>
      <w:r w:rsidR="00A442B1">
        <w:rPr>
          <w:lang w:val="en-AU"/>
        </w:rPr>
        <w:t>more infrastructure</w:t>
      </w:r>
      <w:r w:rsidR="009C3B61">
        <w:rPr>
          <w:lang w:val="en-AU"/>
        </w:rPr>
        <w:t xml:space="preserve"> </w:t>
      </w:r>
      <w:r w:rsidR="002429AA">
        <w:rPr>
          <w:lang w:val="en-AU"/>
        </w:rPr>
        <w:t>whether or not</w:t>
      </w:r>
      <w:r w:rsidR="009C3B61">
        <w:rPr>
          <w:lang w:val="en-AU"/>
        </w:rPr>
        <w:t xml:space="preserve"> </w:t>
      </w:r>
      <w:r w:rsidR="006D5A46">
        <w:rPr>
          <w:lang w:val="en-AU"/>
        </w:rPr>
        <w:t xml:space="preserve">there are </w:t>
      </w:r>
      <w:r w:rsidR="00A442B1">
        <w:rPr>
          <w:lang w:val="en-AU"/>
        </w:rPr>
        <w:t>‘reforms’</w:t>
      </w:r>
      <w:r>
        <w:rPr>
          <w:lang w:val="en-AU"/>
        </w:rPr>
        <w:t>;</w:t>
      </w:r>
      <w:r w:rsidR="00B45FEA">
        <w:rPr>
          <w:lang w:val="en-AU"/>
        </w:rPr>
        <w:t xml:space="preserve"> </w:t>
      </w:r>
      <w:r w:rsidR="00E90568">
        <w:rPr>
          <w:lang w:val="en-AU"/>
        </w:rPr>
        <w:t xml:space="preserve">a key purpose of </w:t>
      </w:r>
      <w:r w:rsidR="00A442B1">
        <w:rPr>
          <w:lang w:val="en-AU"/>
        </w:rPr>
        <w:t xml:space="preserve">reforms </w:t>
      </w:r>
      <w:r w:rsidR="00E90568">
        <w:rPr>
          <w:lang w:val="en-AU"/>
        </w:rPr>
        <w:t>is</w:t>
      </w:r>
      <w:r w:rsidR="00A442B1">
        <w:rPr>
          <w:lang w:val="en-AU"/>
        </w:rPr>
        <w:t xml:space="preserve"> to </w:t>
      </w:r>
      <w:r w:rsidR="00B45FEA">
        <w:rPr>
          <w:lang w:val="en-AU"/>
        </w:rPr>
        <w:t>fund</w:t>
      </w:r>
      <w:r w:rsidR="00A442B1">
        <w:rPr>
          <w:lang w:val="en-AU"/>
        </w:rPr>
        <w:t xml:space="preserve"> more infrastructure</w:t>
      </w:r>
      <w:r w:rsidR="00B45FEA">
        <w:rPr>
          <w:lang w:val="en-AU"/>
        </w:rPr>
        <w:t>.</w:t>
      </w:r>
      <w:r w:rsidR="000F5592">
        <w:rPr>
          <w:rStyle w:val="EndnoteReference"/>
          <w:lang w:val="en-AU"/>
        </w:rPr>
        <w:endnoteReference w:id="9"/>
      </w:r>
      <w:r w:rsidR="00A442B1">
        <w:rPr>
          <w:lang w:val="en-AU"/>
        </w:rPr>
        <w:t xml:space="preserve"> </w:t>
      </w:r>
    </w:p>
    <w:p w:rsidR="00A442B1" w:rsidRDefault="00A442B1" w:rsidP="00867F47">
      <w:pPr>
        <w:jc w:val="both"/>
        <w:rPr>
          <w:lang w:val="en-AU"/>
        </w:rPr>
      </w:pPr>
      <w:r>
        <w:rPr>
          <w:lang w:val="en-AU"/>
        </w:rPr>
        <w:t>Keating and Fraser see ‘reform’ as needed to bring balance to demand for and supply of infrastructure</w:t>
      </w:r>
      <w:r w:rsidR="006D5A46">
        <w:rPr>
          <w:lang w:val="en-AU"/>
        </w:rPr>
        <w:t>.  Their</w:t>
      </w:r>
      <w:r>
        <w:rPr>
          <w:lang w:val="en-AU"/>
        </w:rPr>
        <w:t xml:space="preserve"> context </w:t>
      </w:r>
      <w:r w:rsidR="006D5A46">
        <w:rPr>
          <w:lang w:val="en-AU"/>
        </w:rPr>
        <w:t>is</w:t>
      </w:r>
      <w:r>
        <w:rPr>
          <w:lang w:val="en-AU"/>
        </w:rPr>
        <w:t xml:space="preserve"> economic and social goals</w:t>
      </w:r>
      <w:r w:rsidR="002429AA">
        <w:rPr>
          <w:lang w:val="en-AU"/>
        </w:rPr>
        <w:t xml:space="preserve"> that extend beyond roads, indeed beyond infrastructure</w:t>
      </w:r>
      <w:r>
        <w:rPr>
          <w:lang w:val="en-AU"/>
        </w:rPr>
        <w:t>.</w:t>
      </w:r>
      <w:r w:rsidR="0083629A">
        <w:rPr>
          <w:lang w:val="en-AU"/>
        </w:rPr>
        <w:t xml:space="preserve">  In their view the </w:t>
      </w:r>
      <w:r w:rsidR="009C3B61">
        <w:rPr>
          <w:lang w:val="en-AU"/>
        </w:rPr>
        <w:t>question o</w:t>
      </w:r>
      <w:r w:rsidR="0083629A">
        <w:rPr>
          <w:lang w:val="en-AU"/>
        </w:rPr>
        <w:t>f infrastructure need</w:t>
      </w:r>
      <w:r w:rsidR="00C54799">
        <w:rPr>
          <w:lang w:val="en-AU"/>
        </w:rPr>
        <w:t>;</w:t>
      </w:r>
      <w:r w:rsidR="000F5592">
        <w:rPr>
          <w:lang w:val="en-AU"/>
        </w:rPr>
        <w:t xml:space="preserve"> what</w:t>
      </w:r>
      <w:r w:rsidR="00C54799">
        <w:rPr>
          <w:lang w:val="en-AU"/>
        </w:rPr>
        <w:t>,</w:t>
      </w:r>
      <w:r w:rsidR="000F5592">
        <w:rPr>
          <w:lang w:val="en-AU"/>
        </w:rPr>
        <w:t xml:space="preserve"> when and where road </w:t>
      </w:r>
      <w:r w:rsidR="006D5A46">
        <w:rPr>
          <w:lang w:val="en-AU"/>
        </w:rPr>
        <w:t>projects</w:t>
      </w:r>
      <w:r w:rsidR="000F5592">
        <w:rPr>
          <w:lang w:val="en-AU"/>
        </w:rPr>
        <w:t xml:space="preserve"> might be needed</w:t>
      </w:r>
      <w:r w:rsidR="002429AA">
        <w:rPr>
          <w:lang w:val="en-AU"/>
        </w:rPr>
        <w:t>,</w:t>
      </w:r>
      <w:r w:rsidR="009C3B61">
        <w:rPr>
          <w:lang w:val="en-AU"/>
        </w:rPr>
        <w:t xml:space="preserve"> </w:t>
      </w:r>
      <w:r w:rsidR="000F5592">
        <w:rPr>
          <w:lang w:val="en-AU"/>
        </w:rPr>
        <w:t xml:space="preserve">cannot be </w:t>
      </w:r>
      <w:r w:rsidR="002429AA">
        <w:rPr>
          <w:lang w:val="en-AU"/>
        </w:rPr>
        <w:t xml:space="preserve">fully </w:t>
      </w:r>
      <w:r w:rsidR="000F5592">
        <w:rPr>
          <w:lang w:val="en-AU"/>
        </w:rPr>
        <w:t xml:space="preserve">answered without </w:t>
      </w:r>
      <w:r w:rsidR="006D5A46">
        <w:rPr>
          <w:lang w:val="en-AU"/>
        </w:rPr>
        <w:t xml:space="preserve">the types of </w:t>
      </w:r>
      <w:r w:rsidR="009C3B61">
        <w:rPr>
          <w:lang w:val="en-AU"/>
        </w:rPr>
        <w:t>reform</w:t>
      </w:r>
      <w:r w:rsidR="006D5A46">
        <w:rPr>
          <w:lang w:val="en-AU"/>
        </w:rPr>
        <w:t xml:space="preserve"> they propose</w:t>
      </w:r>
      <w:r w:rsidR="0083629A">
        <w:rPr>
          <w:lang w:val="en-AU"/>
        </w:rPr>
        <w:t>.</w:t>
      </w:r>
      <w:r w:rsidR="007550AD">
        <w:rPr>
          <w:rStyle w:val="EndnoteReference"/>
          <w:lang w:val="en-AU"/>
        </w:rPr>
        <w:endnoteReference w:id="10"/>
      </w:r>
    </w:p>
    <w:p w:rsidR="00A442B1" w:rsidRDefault="00EE350F" w:rsidP="00867F47">
      <w:pPr>
        <w:pStyle w:val="Heading2"/>
        <w:jc w:val="both"/>
        <w:rPr>
          <w:lang w:val="en-AU"/>
        </w:rPr>
      </w:pPr>
      <w:r>
        <w:rPr>
          <w:lang w:val="en-AU"/>
        </w:rPr>
        <w:lastRenderedPageBreak/>
        <w:t>I</w:t>
      </w:r>
      <w:r w:rsidR="00A442B1">
        <w:rPr>
          <w:lang w:val="en-AU"/>
        </w:rPr>
        <w:t>ssues</w:t>
      </w:r>
    </w:p>
    <w:p w:rsidR="00940BBE" w:rsidRDefault="00793119" w:rsidP="00867F47">
      <w:pPr>
        <w:jc w:val="both"/>
        <w:rPr>
          <w:lang w:val="en-AU"/>
        </w:rPr>
      </w:pPr>
      <w:r>
        <w:rPr>
          <w:lang w:val="en-AU"/>
        </w:rPr>
        <w:t xml:space="preserve">The </w:t>
      </w:r>
      <w:r w:rsidR="00FE415B">
        <w:rPr>
          <w:lang w:val="en-AU"/>
        </w:rPr>
        <w:t xml:space="preserve">scale of the apparent </w:t>
      </w:r>
      <w:r>
        <w:rPr>
          <w:lang w:val="en-AU"/>
        </w:rPr>
        <w:t xml:space="preserve">deficit and </w:t>
      </w:r>
      <w:r w:rsidR="00FE415B">
        <w:rPr>
          <w:lang w:val="en-AU"/>
        </w:rPr>
        <w:t xml:space="preserve">potential </w:t>
      </w:r>
      <w:r>
        <w:rPr>
          <w:lang w:val="en-AU"/>
        </w:rPr>
        <w:t>cross subsidies</w:t>
      </w:r>
      <w:r w:rsidR="00940BBE">
        <w:rPr>
          <w:lang w:val="en-AU"/>
        </w:rPr>
        <w:t xml:space="preserve"> </w:t>
      </w:r>
      <w:r w:rsidR="00FE415B">
        <w:rPr>
          <w:lang w:val="en-AU"/>
        </w:rPr>
        <w:t>suggests</w:t>
      </w:r>
      <w:r>
        <w:rPr>
          <w:lang w:val="en-AU"/>
        </w:rPr>
        <w:t xml:space="preserve"> too much is spent on</w:t>
      </w:r>
      <w:r w:rsidR="009C11AF">
        <w:rPr>
          <w:lang w:val="en-AU"/>
        </w:rPr>
        <w:t xml:space="preserve"> road building and on the wrong</w:t>
      </w:r>
      <w:r>
        <w:rPr>
          <w:lang w:val="en-AU"/>
        </w:rPr>
        <w:t xml:space="preserve"> projects.  </w:t>
      </w:r>
      <w:r w:rsidR="00C847A0">
        <w:rPr>
          <w:lang w:val="en-AU"/>
        </w:rPr>
        <w:t>T</w:t>
      </w:r>
      <w:r w:rsidR="00940BBE">
        <w:rPr>
          <w:lang w:val="en-AU"/>
        </w:rPr>
        <w:t xml:space="preserve">he arithmetic solution is to </w:t>
      </w:r>
      <w:r w:rsidR="009C11AF">
        <w:rPr>
          <w:lang w:val="en-AU"/>
        </w:rPr>
        <w:t>cut</w:t>
      </w:r>
      <w:r>
        <w:rPr>
          <w:lang w:val="en-AU"/>
        </w:rPr>
        <w:t xml:space="preserve"> spending, redirect what is spent, and / or </w:t>
      </w:r>
      <w:r w:rsidR="00940BBE">
        <w:rPr>
          <w:lang w:val="en-AU"/>
        </w:rPr>
        <w:t xml:space="preserve">significantly </w:t>
      </w:r>
      <w:r>
        <w:rPr>
          <w:lang w:val="en-AU"/>
        </w:rPr>
        <w:t xml:space="preserve">increase road charges.  </w:t>
      </w:r>
      <w:r w:rsidR="00CE240A">
        <w:rPr>
          <w:lang w:val="en-AU"/>
        </w:rPr>
        <w:t>Simple.</w:t>
      </w:r>
    </w:p>
    <w:p w:rsidR="00793119" w:rsidRDefault="001622BC" w:rsidP="00867F47">
      <w:pPr>
        <w:jc w:val="both"/>
        <w:rPr>
          <w:lang w:val="en-AU"/>
        </w:rPr>
      </w:pPr>
      <w:r>
        <w:rPr>
          <w:lang w:val="en-AU"/>
        </w:rPr>
        <w:t>I</w:t>
      </w:r>
      <w:r w:rsidR="00793119">
        <w:rPr>
          <w:lang w:val="en-AU"/>
        </w:rPr>
        <w:t xml:space="preserve">ntroduction of efficient universal road pricing would </w:t>
      </w:r>
      <w:r w:rsidR="00940BBE">
        <w:rPr>
          <w:lang w:val="en-AU"/>
        </w:rPr>
        <w:t>tend</w:t>
      </w:r>
      <w:r w:rsidR="00793119">
        <w:rPr>
          <w:lang w:val="en-AU"/>
        </w:rPr>
        <w:t xml:space="preserve"> to such a solution. </w:t>
      </w:r>
      <w:r w:rsidR="00C847A0">
        <w:rPr>
          <w:lang w:val="en-AU"/>
        </w:rPr>
        <w:t xml:space="preserve"> But t</w:t>
      </w:r>
      <w:r>
        <w:rPr>
          <w:lang w:val="en-AU"/>
        </w:rPr>
        <w:t xml:space="preserve">o </w:t>
      </w:r>
      <w:r w:rsidR="00940BBE">
        <w:rPr>
          <w:lang w:val="en-AU"/>
        </w:rPr>
        <w:t>reiterate</w:t>
      </w:r>
      <w:r w:rsidR="00C54799">
        <w:rPr>
          <w:lang w:val="en-AU"/>
        </w:rPr>
        <w:t>;</w:t>
      </w:r>
      <w:r>
        <w:rPr>
          <w:lang w:val="en-AU"/>
        </w:rPr>
        <w:t xml:space="preserve"> </w:t>
      </w:r>
      <w:r w:rsidR="00940BBE">
        <w:rPr>
          <w:lang w:val="en-AU"/>
        </w:rPr>
        <w:t>th</w:t>
      </w:r>
      <w:r w:rsidR="00FE415B">
        <w:rPr>
          <w:lang w:val="en-AU"/>
        </w:rPr>
        <w:t>e problems of deficit and potential cross subsidies</w:t>
      </w:r>
      <w:r w:rsidR="00940BBE">
        <w:rPr>
          <w:lang w:val="en-AU"/>
        </w:rPr>
        <w:t xml:space="preserve"> call into question the acceptability of </w:t>
      </w:r>
      <w:r w:rsidR="00C847A0">
        <w:rPr>
          <w:lang w:val="en-AU"/>
        </w:rPr>
        <w:t xml:space="preserve">such </w:t>
      </w:r>
      <w:r w:rsidR="00940BBE">
        <w:rPr>
          <w:lang w:val="en-AU"/>
        </w:rPr>
        <w:t>pricing</w:t>
      </w:r>
      <w:r w:rsidR="00B23C33">
        <w:rPr>
          <w:lang w:val="en-AU"/>
        </w:rPr>
        <w:t>.</w:t>
      </w:r>
      <w:r w:rsidR="00CE240A">
        <w:rPr>
          <w:lang w:val="en-AU"/>
        </w:rPr>
        <w:t xml:space="preserve"> </w:t>
      </w:r>
      <w:r w:rsidR="009C11AF">
        <w:rPr>
          <w:lang w:val="en-AU"/>
        </w:rPr>
        <w:t xml:space="preserve">There is </w:t>
      </w:r>
      <w:r w:rsidR="000C2575">
        <w:rPr>
          <w:lang w:val="en-AU"/>
        </w:rPr>
        <w:t>little</w:t>
      </w:r>
      <w:r w:rsidR="00940BBE">
        <w:rPr>
          <w:lang w:val="en-AU"/>
        </w:rPr>
        <w:t xml:space="preserve"> value </w:t>
      </w:r>
      <w:r w:rsidR="00835CCE">
        <w:rPr>
          <w:lang w:val="en-AU"/>
        </w:rPr>
        <w:t>in</w:t>
      </w:r>
      <w:r w:rsidR="00940BBE">
        <w:rPr>
          <w:lang w:val="en-AU"/>
        </w:rPr>
        <w:t xml:space="preserve"> further bureaucratic studies </w:t>
      </w:r>
      <w:r w:rsidR="00835CCE">
        <w:rPr>
          <w:lang w:val="en-AU"/>
        </w:rPr>
        <w:t xml:space="preserve">of </w:t>
      </w:r>
      <w:r w:rsidR="00B23C33">
        <w:rPr>
          <w:lang w:val="en-AU"/>
        </w:rPr>
        <w:t xml:space="preserve">road </w:t>
      </w:r>
      <w:r w:rsidR="000C2575">
        <w:rPr>
          <w:lang w:val="en-AU"/>
        </w:rPr>
        <w:t>pricing</w:t>
      </w:r>
      <w:r w:rsidR="009C11AF">
        <w:rPr>
          <w:lang w:val="en-AU"/>
        </w:rPr>
        <w:t xml:space="preserve"> that</w:t>
      </w:r>
      <w:r w:rsidR="00FE415B">
        <w:rPr>
          <w:lang w:val="en-AU"/>
        </w:rPr>
        <w:t xml:space="preserve"> ignore these problems</w:t>
      </w:r>
      <w:r w:rsidR="00940BBE">
        <w:rPr>
          <w:lang w:val="en-AU"/>
        </w:rPr>
        <w:t>.</w:t>
      </w:r>
      <w:r w:rsidR="00940BBE">
        <w:rPr>
          <w:rStyle w:val="EndnoteReference"/>
          <w:lang w:val="en-AU"/>
        </w:rPr>
        <w:endnoteReference w:id="11"/>
      </w:r>
    </w:p>
    <w:p w:rsidR="00CD5513" w:rsidRDefault="0076486F" w:rsidP="00867F47">
      <w:pPr>
        <w:jc w:val="both"/>
        <w:rPr>
          <w:lang w:val="en-AU"/>
        </w:rPr>
      </w:pPr>
      <w:r>
        <w:rPr>
          <w:lang w:val="en-AU"/>
        </w:rPr>
        <w:t>The cause and consequence article set out three types of problems</w:t>
      </w:r>
      <w:r w:rsidR="00CE240A">
        <w:rPr>
          <w:lang w:val="en-AU"/>
        </w:rPr>
        <w:t xml:space="preserve"> of the </w:t>
      </w:r>
      <w:r>
        <w:rPr>
          <w:lang w:val="en-AU"/>
        </w:rPr>
        <w:t>current system</w:t>
      </w:r>
      <w:r w:rsidR="00CE240A">
        <w:rPr>
          <w:lang w:val="en-AU"/>
        </w:rPr>
        <w:t xml:space="preserve"> that make the simple difficult</w:t>
      </w:r>
      <w:r>
        <w:rPr>
          <w:lang w:val="en-AU"/>
        </w:rPr>
        <w:t>: political; power; proximity.</w:t>
      </w:r>
      <w:r w:rsidR="006755C9">
        <w:rPr>
          <w:lang w:val="en-AU"/>
        </w:rPr>
        <w:t xml:space="preserve">  </w:t>
      </w:r>
      <w:r w:rsidR="009C11AF">
        <w:rPr>
          <w:lang w:val="en-AU"/>
        </w:rPr>
        <w:t>Groups</w:t>
      </w:r>
      <w:r>
        <w:rPr>
          <w:lang w:val="en-AU"/>
        </w:rPr>
        <w:t xml:space="preserve"> of issues within the</w:t>
      </w:r>
      <w:r w:rsidR="00266201">
        <w:rPr>
          <w:lang w:val="en-AU"/>
        </w:rPr>
        <w:t xml:space="preserve"> first two </w:t>
      </w:r>
      <w:r>
        <w:rPr>
          <w:lang w:val="en-AU"/>
        </w:rPr>
        <w:t>problem types</w:t>
      </w:r>
      <w:r w:rsidR="002C0C2A">
        <w:rPr>
          <w:lang w:val="en-AU"/>
        </w:rPr>
        <w:t>,</w:t>
      </w:r>
      <w:r w:rsidR="002429AA">
        <w:rPr>
          <w:lang w:val="en-AU"/>
        </w:rPr>
        <w:t xml:space="preserve"> politics and power</w:t>
      </w:r>
      <w:r w:rsidR="002C0C2A">
        <w:rPr>
          <w:lang w:val="en-AU"/>
        </w:rPr>
        <w:t>, are raised in the two recent papers and previous articles</w:t>
      </w:r>
      <w:r w:rsidR="00A442B1">
        <w:rPr>
          <w:lang w:val="en-AU"/>
        </w:rPr>
        <w:t xml:space="preserve">.  </w:t>
      </w:r>
      <w:r w:rsidR="006247A3">
        <w:rPr>
          <w:lang w:val="en-AU"/>
        </w:rPr>
        <w:t xml:space="preserve">Current practice in </w:t>
      </w:r>
      <w:r w:rsidR="009C11AF">
        <w:rPr>
          <w:lang w:val="en-AU"/>
        </w:rPr>
        <w:t>t</w:t>
      </w:r>
      <w:r w:rsidR="00167D98">
        <w:rPr>
          <w:lang w:val="en-AU"/>
        </w:rPr>
        <w:t xml:space="preserve">hese </w:t>
      </w:r>
      <w:r w:rsidR="009C11AF">
        <w:rPr>
          <w:lang w:val="en-AU"/>
        </w:rPr>
        <w:t>groups</w:t>
      </w:r>
      <w:r w:rsidR="00167D98">
        <w:rPr>
          <w:lang w:val="en-AU"/>
        </w:rPr>
        <w:t xml:space="preserve"> </w:t>
      </w:r>
      <w:r w:rsidR="000B3FF6">
        <w:rPr>
          <w:lang w:val="en-AU"/>
        </w:rPr>
        <w:t xml:space="preserve">could </w:t>
      </w:r>
      <w:r w:rsidR="00B67944">
        <w:rPr>
          <w:lang w:val="en-AU"/>
        </w:rPr>
        <w:t xml:space="preserve">give unjustified </w:t>
      </w:r>
      <w:r w:rsidR="00C847A0">
        <w:rPr>
          <w:lang w:val="en-AU"/>
        </w:rPr>
        <w:t xml:space="preserve">road </w:t>
      </w:r>
      <w:r w:rsidR="00B67944">
        <w:rPr>
          <w:lang w:val="en-AU"/>
        </w:rPr>
        <w:t xml:space="preserve">spending </w:t>
      </w:r>
      <w:r w:rsidR="00C5245E">
        <w:rPr>
          <w:lang w:val="en-AU"/>
        </w:rPr>
        <w:t xml:space="preserve">an </w:t>
      </w:r>
      <w:r w:rsidR="00B67944">
        <w:rPr>
          <w:lang w:val="en-AU"/>
        </w:rPr>
        <w:t xml:space="preserve">easy passage and </w:t>
      </w:r>
      <w:r w:rsidR="002C0C2A">
        <w:rPr>
          <w:lang w:val="en-AU"/>
        </w:rPr>
        <w:t xml:space="preserve">overlook real </w:t>
      </w:r>
      <w:r w:rsidR="009C11AF">
        <w:rPr>
          <w:lang w:val="en-AU"/>
        </w:rPr>
        <w:t xml:space="preserve">road </w:t>
      </w:r>
      <w:r w:rsidR="002C0C2A">
        <w:rPr>
          <w:lang w:val="en-AU"/>
        </w:rPr>
        <w:t>needs</w:t>
      </w:r>
      <w:r w:rsidR="004879D6">
        <w:rPr>
          <w:lang w:val="en-AU"/>
        </w:rPr>
        <w:t>.</w:t>
      </w:r>
    </w:p>
    <w:p w:rsidR="002429AA" w:rsidRDefault="00CD5513" w:rsidP="00867F47">
      <w:pPr>
        <w:jc w:val="both"/>
        <w:rPr>
          <w:lang w:val="en-AU"/>
        </w:rPr>
      </w:pPr>
      <w:r>
        <w:rPr>
          <w:lang w:val="en-AU"/>
        </w:rPr>
        <w:t>T</w:t>
      </w:r>
      <w:r w:rsidR="0094094A">
        <w:rPr>
          <w:lang w:val="en-AU"/>
        </w:rPr>
        <w:t>o address the third type of problem, proximity, it would be necessary to change who does what; to more accurately align the exercise of influence with public perceptions of responsibility.  This is a true governance issue; one deserving attention in the federation debate.</w:t>
      </w:r>
      <w:r w:rsidR="004879D6">
        <w:rPr>
          <w:lang w:val="en-AU"/>
        </w:rPr>
        <w:t xml:space="preserve"> </w:t>
      </w:r>
      <w:r w:rsidR="0094094A">
        <w:rPr>
          <w:lang w:val="en-AU"/>
        </w:rPr>
        <w:t xml:space="preserve"> It is briefly outlined later.</w:t>
      </w:r>
    </w:p>
    <w:p w:rsidR="0094094A" w:rsidRDefault="0094094A" w:rsidP="00867F47">
      <w:pPr>
        <w:jc w:val="both"/>
        <w:rPr>
          <w:lang w:val="en-AU"/>
        </w:rPr>
      </w:pPr>
      <w:r>
        <w:rPr>
          <w:lang w:val="en-AU"/>
        </w:rPr>
        <w:t>In any event</w:t>
      </w:r>
      <w:r w:rsidR="009E5065">
        <w:rPr>
          <w:lang w:val="en-AU"/>
        </w:rPr>
        <w:t>, there are basal questions</w:t>
      </w:r>
      <w:r w:rsidR="00D5013A">
        <w:rPr>
          <w:lang w:val="en-AU"/>
        </w:rPr>
        <w:t xml:space="preserve"> arising from</w:t>
      </w:r>
      <w:r w:rsidR="00B67944">
        <w:rPr>
          <w:lang w:val="en-AU"/>
        </w:rPr>
        <w:t xml:space="preserve"> </w:t>
      </w:r>
      <w:r w:rsidR="0019342B">
        <w:rPr>
          <w:lang w:val="en-AU"/>
        </w:rPr>
        <w:t xml:space="preserve">the failure to </w:t>
      </w:r>
      <w:r w:rsidR="007F79CD">
        <w:rPr>
          <w:lang w:val="en-AU"/>
        </w:rPr>
        <w:t>recognise</w:t>
      </w:r>
      <w:r w:rsidR="0019342B">
        <w:rPr>
          <w:lang w:val="en-AU"/>
        </w:rPr>
        <w:t xml:space="preserve"> </w:t>
      </w:r>
      <w:r w:rsidR="009E5065">
        <w:rPr>
          <w:lang w:val="en-AU"/>
        </w:rPr>
        <w:t>substantial issues such as</w:t>
      </w:r>
      <w:r w:rsidR="00705903">
        <w:rPr>
          <w:lang w:val="en-AU"/>
        </w:rPr>
        <w:t>:</w:t>
      </w:r>
      <w:r w:rsidR="009E5065">
        <w:rPr>
          <w:lang w:val="en-AU"/>
        </w:rPr>
        <w:t xml:space="preserve"> </w:t>
      </w:r>
      <w:r w:rsidR="006755C9">
        <w:rPr>
          <w:lang w:val="en-AU"/>
        </w:rPr>
        <w:t>contribution of</w:t>
      </w:r>
      <w:r w:rsidR="0019342B">
        <w:rPr>
          <w:lang w:val="en-AU"/>
        </w:rPr>
        <w:t xml:space="preserve"> </w:t>
      </w:r>
      <w:r w:rsidR="007F79CD">
        <w:rPr>
          <w:lang w:val="en-AU"/>
        </w:rPr>
        <w:t>roads</w:t>
      </w:r>
      <w:r w:rsidR="006755C9">
        <w:rPr>
          <w:lang w:val="en-AU"/>
        </w:rPr>
        <w:t xml:space="preserve"> to</w:t>
      </w:r>
      <w:r w:rsidR="007F79CD">
        <w:rPr>
          <w:lang w:val="en-AU"/>
        </w:rPr>
        <w:t xml:space="preserve"> financial de</w:t>
      </w:r>
      <w:r w:rsidR="0019342B">
        <w:rPr>
          <w:lang w:val="en-AU"/>
        </w:rPr>
        <w:t>ficit</w:t>
      </w:r>
      <w:r w:rsidR="006755C9">
        <w:rPr>
          <w:lang w:val="en-AU"/>
        </w:rPr>
        <w:t>s</w:t>
      </w:r>
      <w:r w:rsidR="00705903">
        <w:rPr>
          <w:lang w:val="en-AU"/>
        </w:rPr>
        <w:t>;</w:t>
      </w:r>
      <w:r w:rsidR="0019342B">
        <w:rPr>
          <w:lang w:val="en-AU"/>
        </w:rPr>
        <w:t xml:space="preserve"> </w:t>
      </w:r>
      <w:r w:rsidR="00705903">
        <w:rPr>
          <w:lang w:val="en-AU"/>
        </w:rPr>
        <w:t xml:space="preserve">exaggeration of road and reform benefits; </w:t>
      </w:r>
      <w:r w:rsidR="00835CCE">
        <w:rPr>
          <w:lang w:val="en-AU"/>
        </w:rPr>
        <w:t>errors in fact and analyses</w:t>
      </w:r>
      <w:r w:rsidR="00705903">
        <w:rPr>
          <w:lang w:val="en-AU"/>
        </w:rPr>
        <w:t>;</w:t>
      </w:r>
      <w:r w:rsidR="0019342B">
        <w:rPr>
          <w:lang w:val="en-AU"/>
        </w:rPr>
        <w:t xml:space="preserve"> </w:t>
      </w:r>
      <w:r w:rsidR="0068587A">
        <w:rPr>
          <w:lang w:val="en-AU"/>
        </w:rPr>
        <w:t xml:space="preserve">frustration of experts </w:t>
      </w:r>
      <w:r w:rsidR="009C11AF">
        <w:rPr>
          <w:lang w:val="en-AU"/>
        </w:rPr>
        <w:t>that</w:t>
      </w:r>
      <w:r w:rsidR="00B67944">
        <w:rPr>
          <w:lang w:val="en-AU"/>
        </w:rPr>
        <w:t xml:space="preserve"> governments </w:t>
      </w:r>
      <w:r w:rsidR="009C11AF">
        <w:rPr>
          <w:lang w:val="en-AU"/>
        </w:rPr>
        <w:t xml:space="preserve">do </w:t>
      </w:r>
      <w:r w:rsidR="00B67944">
        <w:rPr>
          <w:lang w:val="en-AU"/>
        </w:rPr>
        <w:t>not tack</w:t>
      </w:r>
      <w:r w:rsidR="0068587A">
        <w:rPr>
          <w:lang w:val="en-AU"/>
        </w:rPr>
        <w:t>l</w:t>
      </w:r>
      <w:r w:rsidR="009C11AF">
        <w:rPr>
          <w:lang w:val="en-AU"/>
        </w:rPr>
        <w:t>e</w:t>
      </w:r>
      <w:r w:rsidR="00B67944">
        <w:rPr>
          <w:lang w:val="en-AU"/>
        </w:rPr>
        <w:t xml:space="preserve"> </w:t>
      </w:r>
      <w:r w:rsidR="0068587A">
        <w:rPr>
          <w:lang w:val="en-AU"/>
        </w:rPr>
        <w:t>(</w:t>
      </w:r>
      <w:r w:rsidR="00B67944">
        <w:rPr>
          <w:lang w:val="en-AU"/>
        </w:rPr>
        <w:t>their perception of</w:t>
      </w:r>
      <w:r w:rsidR="0068587A">
        <w:rPr>
          <w:lang w:val="en-AU"/>
        </w:rPr>
        <w:t>)</w:t>
      </w:r>
      <w:r w:rsidR="00B67944">
        <w:rPr>
          <w:lang w:val="en-AU"/>
        </w:rPr>
        <w:t xml:space="preserve"> road problems</w:t>
      </w:r>
      <w:r w:rsidR="00D5013A">
        <w:rPr>
          <w:lang w:val="en-AU"/>
        </w:rPr>
        <w:t>.  Given these</w:t>
      </w:r>
      <w:r w:rsidR="0074676A">
        <w:rPr>
          <w:lang w:val="en-AU"/>
        </w:rPr>
        <w:t>, i</w:t>
      </w:r>
      <w:r w:rsidR="0019342B">
        <w:rPr>
          <w:lang w:val="en-AU"/>
        </w:rPr>
        <w:t xml:space="preserve">t may be </w:t>
      </w:r>
      <w:r w:rsidR="007F79CD">
        <w:rPr>
          <w:lang w:val="en-AU"/>
        </w:rPr>
        <w:t>useful</w:t>
      </w:r>
      <w:r w:rsidR="0019342B">
        <w:rPr>
          <w:lang w:val="en-AU"/>
        </w:rPr>
        <w:t xml:space="preserve"> to re-examine </w:t>
      </w:r>
      <w:r w:rsidR="00835CCE">
        <w:rPr>
          <w:lang w:val="en-AU"/>
        </w:rPr>
        <w:t xml:space="preserve">the </w:t>
      </w:r>
      <w:r>
        <w:rPr>
          <w:lang w:val="en-AU"/>
        </w:rPr>
        <w:t xml:space="preserve">evolved </w:t>
      </w:r>
      <w:r w:rsidR="0019342B">
        <w:rPr>
          <w:lang w:val="en-AU"/>
        </w:rPr>
        <w:t xml:space="preserve">practices </w:t>
      </w:r>
      <w:r>
        <w:rPr>
          <w:lang w:val="en-AU"/>
        </w:rPr>
        <w:t>of</w:t>
      </w:r>
      <w:r w:rsidR="0019342B">
        <w:rPr>
          <w:lang w:val="en-AU"/>
        </w:rPr>
        <w:t xml:space="preserve"> </w:t>
      </w:r>
      <w:r w:rsidR="007F79CD">
        <w:rPr>
          <w:lang w:val="en-AU"/>
        </w:rPr>
        <w:t xml:space="preserve">road policy.  </w:t>
      </w:r>
    </w:p>
    <w:p w:rsidR="00EE350F" w:rsidRDefault="007F79CD" w:rsidP="00867F47">
      <w:pPr>
        <w:jc w:val="both"/>
        <w:rPr>
          <w:lang w:val="en-AU"/>
        </w:rPr>
      </w:pPr>
      <w:r>
        <w:rPr>
          <w:lang w:val="en-AU"/>
        </w:rPr>
        <w:t xml:space="preserve">Re-examination, with a view to bringing practices into closer alignment with mainstreams, could well be </w:t>
      </w:r>
      <w:r w:rsidR="00C54799">
        <w:rPr>
          <w:lang w:val="en-AU"/>
        </w:rPr>
        <w:t xml:space="preserve">a </w:t>
      </w:r>
      <w:r>
        <w:rPr>
          <w:lang w:val="en-AU"/>
        </w:rPr>
        <w:t xml:space="preserve">necessary step </w:t>
      </w:r>
      <w:r w:rsidR="006755C9">
        <w:rPr>
          <w:lang w:val="en-AU"/>
        </w:rPr>
        <w:t>for</w:t>
      </w:r>
      <w:r>
        <w:rPr>
          <w:lang w:val="en-AU"/>
        </w:rPr>
        <w:t xml:space="preserve"> </w:t>
      </w:r>
      <w:r w:rsidR="0094094A">
        <w:rPr>
          <w:lang w:val="en-AU"/>
        </w:rPr>
        <w:t xml:space="preserve">any serious </w:t>
      </w:r>
      <w:r>
        <w:rPr>
          <w:lang w:val="en-AU"/>
        </w:rPr>
        <w:t xml:space="preserve">road reform.  In my view, relevant practices </w:t>
      </w:r>
      <w:r w:rsidR="009E5065">
        <w:rPr>
          <w:lang w:val="en-AU"/>
        </w:rPr>
        <w:t>include</w:t>
      </w:r>
      <w:r w:rsidR="006755C9">
        <w:rPr>
          <w:lang w:val="en-AU"/>
        </w:rPr>
        <w:t xml:space="preserve"> those </w:t>
      </w:r>
      <w:r>
        <w:rPr>
          <w:lang w:val="en-AU"/>
        </w:rPr>
        <w:t>affecting</w:t>
      </w:r>
      <w:r w:rsidR="009C11AF">
        <w:rPr>
          <w:lang w:val="en-AU"/>
        </w:rPr>
        <w:t>:</w:t>
      </w:r>
      <w:r w:rsidR="00C847A0">
        <w:rPr>
          <w:lang w:val="en-AU"/>
        </w:rPr>
        <w:t xml:space="preserve"> </w:t>
      </w:r>
      <w:r w:rsidR="002429AA">
        <w:rPr>
          <w:lang w:val="en-AU"/>
        </w:rPr>
        <w:t>confidence</w:t>
      </w:r>
      <w:r w:rsidR="009C11AF">
        <w:rPr>
          <w:lang w:val="en-AU"/>
        </w:rPr>
        <w:t>;</w:t>
      </w:r>
      <w:r w:rsidR="002429AA">
        <w:rPr>
          <w:lang w:val="en-AU"/>
        </w:rPr>
        <w:t xml:space="preserve"> </w:t>
      </w:r>
      <w:r w:rsidR="00C847A0">
        <w:rPr>
          <w:lang w:val="en-AU"/>
        </w:rPr>
        <w:t>language</w:t>
      </w:r>
      <w:r w:rsidR="009C11AF">
        <w:rPr>
          <w:lang w:val="en-AU"/>
        </w:rPr>
        <w:t>;</w:t>
      </w:r>
      <w:r w:rsidR="002429AA">
        <w:rPr>
          <w:lang w:val="en-AU"/>
        </w:rPr>
        <w:t xml:space="preserve"> advisory </w:t>
      </w:r>
      <w:r w:rsidR="002C0C2A">
        <w:rPr>
          <w:lang w:val="en-AU"/>
        </w:rPr>
        <w:t>governance</w:t>
      </w:r>
      <w:r w:rsidR="0019342B">
        <w:rPr>
          <w:lang w:val="en-AU"/>
        </w:rPr>
        <w:t>; research</w:t>
      </w:r>
      <w:r w:rsidR="004879D6">
        <w:rPr>
          <w:lang w:val="en-AU"/>
        </w:rPr>
        <w:t>.</w:t>
      </w:r>
      <w:r w:rsidR="00CD5513" w:rsidRPr="00CD5513">
        <w:rPr>
          <w:lang w:val="en-AU"/>
        </w:rPr>
        <w:t xml:space="preserve"> </w:t>
      </w:r>
      <w:r w:rsidR="00CD5513">
        <w:rPr>
          <w:lang w:val="en-AU"/>
        </w:rPr>
        <w:t>The following table aims to stimulate some thinking.</w:t>
      </w:r>
      <w:r w:rsidR="002C0C2A">
        <w:rPr>
          <w:rStyle w:val="EndnoteReference"/>
          <w:lang w:val="en-AU"/>
        </w:rPr>
        <w:endnoteReference w:id="12"/>
      </w:r>
    </w:p>
    <w:p w:rsidR="004879D6" w:rsidRPr="004879D6" w:rsidRDefault="004879D6" w:rsidP="00867F47">
      <w:pPr>
        <w:jc w:val="both"/>
        <w:rPr>
          <w:b/>
          <w:lang w:val="en-AU"/>
        </w:rPr>
      </w:pPr>
      <w:r w:rsidRPr="004879D6">
        <w:rPr>
          <w:b/>
          <w:lang w:val="en-AU"/>
        </w:rPr>
        <w:t xml:space="preserve">Table 1: </w:t>
      </w:r>
      <w:r w:rsidR="00835CCE">
        <w:rPr>
          <w:b/>
          <w:lang w:val="en-AU"/>
        </w:rPr>
        <w:t>Example</w:t>
      </w:r>
      <w:r w:rsidR="00B67944">
        <w:rPr>
          <w:b/>
          <w:lang w:val="en-AU"/>
        </w:rPr>
        <w:t xml:space="preserve"> </w:t>
      </w:r>
      <w:r w:rsidRPr="004879D6">
        <w:rPr>
          <w:b/>
          <w:lang w:val="en-AU"/>
        </w:rPr>
        <w:t>issues table</w:t>
      </w:r>
    </w:p>
    <w:tbl>
      <w:tblPr>
        <w:tblStyle w:val="TableGrid"/>
        <w:tblW w:w="0" w:type="auto"/>
        <w:tblLook w:val="04A0" w:firstRow="1" w:lastRow="0" w:firstColumn="1" w:lastColumn="0" w:noHBand="0" w:noVBand="1"/>
      </w:tblPr>
      <w:tblGrid>
        <w:gridCol w:w="2547"/>
        <w:gridCol w:w="2835"/>
        <w:gridCol w:w="3634"/>
      </w:tblGrid>
      <w:tr w:rsidR="00E13503" w:rsidTr="00473F71">
        <w:tc>
          <w:tcPr>
            <w:tcW w:w="2547" w:type="dxa"/>
          </w:tcPr>
          <w:p w:rsidR="00E13503" w:rsidRPr="008253A5" w:rsidRDefault="003F0FC5" w:rsidP="00867F47">
            <w:pPr>
              <w:jc w:val="both"/>
              <w:rPr>
                <w:b/>
                <w:lang w:val="en-AU"/>
              </w:rPr>
            </w:pPr>
            <w:r w:rsidRPr="008253A5">
              <w:rPr>
                <w:b/>
                <w:lang w:val="en-AU"/>
              </w:rPr>
              <w:t>F</w:t>
            </w:r>
            <w:r w:rsidR="002412E3" w:rsidRPr="008253A5">
              <w:rPr>
                <w:b/>
                <w:lang w:val="en-AU"/>
              </w:rPr>
              <w:t>ield</w:t>
            </w:r>
            <w:r w:rsidRPr="008253A5">
              <w:rPr>
                <w:b/>
                <w:lang w:val="en-AU"/>
              </w:rPr>
              <w:t xml:space="preserve"> / </w:t>
            </w:r>
            <w:r w:rsidR="007F79CD">
              <w:rPr>
                <w:b/>
                <w:lang w:val="en-AU"/>
              </w:rPr>
              <w:t>issue</w:t>
            </w:r>
          </w:p>
        </w:tc>
        <w:tc>
          <w:tcPr>
            <w:tcW w:w="2835" w:type="dxa"/>
          </w:tcPr>
          <w:p w:rsidR="00E13503" w:rsidRPr="008253A5" w:rsidRDefault="003F0FC5" w:rsidP="00867F47">
            <w:pPr>
              <w:jc w:val="both"/>
              <w:rPr>
                <w:b/>
                <w:lang w:val="en-AU"/>
              </w:rPr>
            </w:pPr>
            <w:r w:rsidRPr="008253A5">
              <w:rPr>
                <w:b/>
                <w:lang w:val="en-AU"/>
              </w:rPr>
              <w:t>Example</w:t>
            </w:r>
          </w:p>
        </w:tc>
        <w:tc>
          <w:tcPr>
            <w:tcW w:w="3634" w:type="dxa"/>
          </w:tcPr>
          <w:p w:rsidR="00E13503" w:rsidRPr="008253A5" w:rsidRDefault="00E13503" w:rsidP="00867F47">
            <w:pPr>
              <w:jc w:val="both"/>
              <w:rPr>
                <w:b/>
                <w:lang w:val="en-AU"/>
              </w:rPr>
            </w:pPr>
            <w:r w:rsidRPr="008253A5">
              <w:rPr>
                <w:b/>
                <w:lang w:val="en-AU"/>
              </w:rPr>
              <w:t>Start</w:t>
            </w:r>
            <w:r w:rsidR="006247A3">
              <w:rPr>
                <w:b/>
                <w:lang w:val="en-AU"/>
              </w:rPr>
              <w:t xml:space="preserve"> to address </w:t>
            </w:r>
            <w:r w:rsidR="007F79CD">
              <w:rPr>
                <w:b/>
                <w:lang w:val="en-AU"/>
              </w:rPr>
              <w:t>issue</w:t>
            </w:r>
            <w:r w:rsidRPr="008253A5">
              <w:rPr>
                <w:b/>
                <w:lang w:val="en-AU"/>
              </w:rPr>
              <w:t xml:space="preserve"> by?</w:t>
            </w:r>
          </w:p>
        </w:tc>
      </w:tr>
      <w:tr w:rsidR="00236BD5" w:rsidTr="00473F71">
        <w:tc>
          <w:tcPr>
            <w:tcW w:w="2547" w:type="dxa"/>
          </w:tcPr>
          <w:p w:rsidR="00236BD5" w:rsidRDefault="00473F71" w:rsidP="00867F47">
            <w:pPr>
              <w:jc w:val="both"/>
              <w:rPr>
                <w:lang w:val="en-AU"/>
              </w:rPr>
            </w:pPr>
            <w:r>
              <w:rPr>
                <w:lang w:val="en-AU"/>
              </w:rPr>
              <w:t xml:space="preserve">1. </w:t>
            </w:r>
            <w:r w:rsidR="00236BD5">
              <w:rPr>
                <w:lang w:val="en-AU"/>
              </w:rPr>
              <w:t>Confidence / lack of trust</w:t>
            </w:r>
          </w:p>
        </w:tc>
        <w:tc>
          <w:tcPr>
            <w:tcW w:w="2835" w:type="dxa"/>
          </w:tcPr>
          <w:p w:rsidR="00236BD5" w:rsidRDefault="00236BD5" w:rsidP="00867F47">
            <w:pPr>
              <w:jc w:val="both"/>
              <w:rPr>
                <w:lang w:val="en-AU"/>
              </w:rPr>
            </w:pPr>
            <w:r>
              <w:rPr>
                <w:lang w:val="en-AU"/>
              </w:rPr>
              <w:t>Claims of fraud</w:t>
            </w:r>
            <w:r w:rsidR="00CD5513">
              <w:rPr>
                <w:lang w:val="en-AU"/>
              </w:rPr>
              <w:t>, whether true or not</w:t>
            </w:r>
          </w:p>
        </w:tc>
        <w:tc>
          <w:tcPr>
            <w:tcW w:w="3634" w:type="dxa"/>
          </w:tcPr>
          <w:p w:rsidR="00236BD5" w:rsidRDefault="00236BD5" w:rsidP="00867F47">
            <w:pPr>
              <w:jc w:val="both"/>
              <w:rPr>
                <w:lang w:val="en-AU"/>
              </w:rPr>
            </w:pPr>
            <w:r>
              <w:rPr>
                <w:lang w:val="en-AU"/>
              </w:rPr>
              <w:t xml:space="preserve">Publish all material used to seek or decide public funds pre and post decision.  </w:t>
            </w:r>
            <w:r w:rsidR="00CD5513">
              <w:rPr>
                <w:lang w:val="en-AU"/>
              </w:rPr>
              <w:t xml:space="preserve">Consider </w:t>
            </w:r>
            <w:r>
              <w:rPr>
                <w:lang w:val="en-AU"/>
              </w:rPr>
              <w:t xml:space="preserve">(Commonwealth) criminal code </w:t>
            </w:r>
            <w:r w:rsidR="00CD5513">
              <w:rPr>
                <w:lang w:val="en-AU"/>
              </w:rPr>
              <w:t>for some</w:t>
            </w:r>
            <w:r>
              <w:rPr>
                <w:lang w:val="en-AU"/>
              </w:rPr>
              <w:t xml:space="preserve"> false statements </w:t>
            </w:r>
          </w:p>
        </w:tc>
      </w:tr>
      <w:tr w:rsidR="00236BD5" w:rsidTr="00473F71">
        <w:tc>
          <w:tcPr>
            <w:tcW w:w="2547" w:type="dxa"/>
          </w:tcPr>
          <w:p w:rsidR="00236BD5" w:rsidRDefault="002C0C2A" w:rsidP="00867F47">
            <w:pPr>
              <w:jc w:val="both"/>
              <w:rPr>
                <w:lang w:val="en-AU"/>
              </w:rPr>
            </w:pPr>
            <w:r>
              <w:rPr>
                <w:lang w:val="en-AU"/>
              </w:rPr>
              <w:t>2</w:t>
            </w:r>
            <w:r w:rsidR="00473F71">
              <w:rPr>
                <w:lang w:val="en-AU"/>
              </w:rPr>
              <w:t xml:space="preserve">.  </w:t>
            </w:r>
            <w:r w:rsidR="00236BD5">
              <w:rPr>
                <w:lang w:val="en-AU"/>
              </w:rPr>
              <w:t xml:space="preserve">Language </w:t>
            </w:r>
            <w:r w:rsidR="004C0667">
              <w:rPr>
                <w:lang w:val="en-AU"/>
              </w:rPr>
              <w:t>/ Inaccurate l</w:t>
            </w:r>
            <w:r w:rsidR="00236BD5">
              <w:rPr>
                <w:lang w:val="en-AU"/>
              </w:rPr>
              <w:t>anguage</w:t>
            </w:r>
            <w:r w:rsidR="004C0667">
              <w:rPr>
                <w:lang w:val="en-AU"/>
              </w:rPr>
              <w:t xml:space="preserve"> that may mislead</w:t>
            </w:r>
            <w:r w:rsidR="00236BD5">
              <w:rPr>
                <w:lang w:val="en-AU"/>
              </w:rPr>
              <w:t xml:space="preserve"> </w:t>
            </w:r>
          </w:p>
        </w:tc>
        <w:tc>
          <w:tcPr>
            <w:tcW w:w="2835" w:type="dxa"/>
          </w:tcPr>
          <w:p w:rsidR="00236BD5" w:rsidRDefault="00236BD5" w:rsidP="00867F47">
            <w:pPr>
              <w:jc w:val="both"/>
              <w:rPr>
                <w:lang w:val="en-AU"/>
              </w:rPr>
            </w:pPr>
            <w:r>
              <w:rPr>
                <w:lang w:val="en-AU"/>
              </w:rPr>
              <w:t>Econo</w:t>
            </w:r>
            <w:r w:rsidR="004364C5">
              <w:rPr>
                <w:lang w:val="en-AU"/>
              </w:rPr>
              <w:t xml:space="preserve">mic welfare </w:t>
            </w:r>
            <w:r>
              <w:rPr>
                <w:lang w:val="en-AU"/>
              </w:rPr>
              <w:t>represented as economic (income generati</w:t>
            </w:r>
            <w:r w:rsidR="0040656E">
              <w:rPr>
                <w:lang w:val="en-AU"/>
              </w:rPr>
              <w:t>ng</w:t>
            </w:r>
            <w:r>
              <w:rPr>
                <w:lang w:val="en-AU"/>
              </w:rPr>
              <w:t xml:space="preserve"> activit</w:t>
            </w:r>
            <w:r w:rsidR="00B260C4">
              <w:rPr>
                <w:lang w:val="en-AU"/>
              </w:rPr>
              <w:t>y</w:t>
            </w:r>
            <w:r>
              <w:rPr>
                <w:lang w:val="en-AU"/>
              </w:rPr>
              <w:t>)</w:t>
            </w:r>
          </w:p>
        </w:tc>
        <w:tc>
          <w:tcPr>
            <w:tcW w:w="3634" w:type="dxa"/>
          </w:tcPr>
          <w:p w:rsidR="00236BD5" w:rsidRDefault="00236BD5" w:rsidP="00867F47">
            <w:pPr>
              <w:jc w:val="both"/>
              <w:rPr>
                <w:lang w:val="en-AU"/>
              </w:rPr>
            </w:pPr>
            <w:r>
              <w:rPr>
                <w:lang w:val="en-AU"/>
              </w:rPr>
              <w:t>Recast terminology to ensure consistency with other sectors and normal meaning</w:t>
            </w:r>
          </w:p>
        </w:tc>
      </w:tr>
      <w:tr w:rsidR="002C0C2A" w:rsidTr="006103E3">
        <w:tc>
          <w:tcPr>
            <w:tcW w:w="2547" w:type="dxa"/>
          </w:tcPr>
          <w:p w:rsidR="002C0C2A" w:rsidRDefault="007B3690" w:rsidP="00867F47">
            <w:pPr>
              <w:jc w:val="both"/>
              <w:rPr>
                <w:lang w:val="en-AU"/>
              </w:rPr>
            </w:pPr>
            <w:r>
              <w:rPr>
                <w:lang w:val="en-AU"/>
              </w:rPr>
              <w:t xml:space="preserve">3. Advisory governance / </w:t>
            </w:r>
            <w:r w:rsidR="009E5065">
              <w:rPr>
                <w:lang w:val="en-AU"/>
              </w:rPr>
              <w:t>D</w:t>
            </w:r>
            <w:r w:rsidR="006755C9">
              <w:rPr>
                <w:lang w:val="en-AU"/>
              </w:rPr>
              <w:t xml:space="preserve">ifferentiating </w:t>
            </w:r>
            <w:r w:rsidR="002C0C2A">
              <w:rPr>
                <w:lang w:val="en-AU"/>
              </w:rPr>
              <w:t>private</w:t>
            </w:r>
            <w:r w:rsidR="006755C9">
              <w:rPr>
                <w:lang w:val="en-AU"/>
              </w:rPr>
              <w:t xml:space="preserve"> or industry </w:t>
            </w:r>
            <w:r w:rsidR="009E5065">
              <w:rPr>
                <w:lang w:val="en-AU"/>
              </w:rPr>
              <w:t>organisations</w:t>
            </w:r>
            <w:r w:rsidR="002C0C2A">
              <w:rPr>
                <w:lang w:val="en-AU"/>
              </w:rPr>
              <w:t xml:space="preserve"> </w:t>
            </w:r>
            <w:r w:rsidR="009E5065">
              <w:rPr>
                <w:lang w:val="en-AU"/>
              </w:rPr>
              <w:t>from</w:t>
            </w:r>
            <w:r w:rsidR="002C0C2A">
              <w:rPr>
                <w:lang w:val="en-AU"/>
              </w:rPr>
              <w:t xml:space="preserve"> public sector </w:t>
            </w:r>
          </w:p>
        </w:tc>
        <w:tc>
          <w:tcPr>
            <w:tcW w:w="2835" w:type="dxa"/>
          </w:tcPr>
          <w:p w:rsidR="002C0C2A" w:rsidRDefault="00B260C4" w:rsidP="00867F47">
            <w:pPr>
              <w:jc w:val="both"/>
              <w:rPr>
                <w:lang w:val="en-AU"/>
              </w:rPr>
            </w:pPr>
            <w:r>
              <w:rPr>
                <w:lang w:val="en-AU"/>
              </w:rPr>
              <w:t>Departmental o</w:t>
            </w:r>
            <w:r w:rsidR="002C0C2A">
              <w:rPr>
                <w:lang w:val="en-AU"/>
              </w:rPr>
              <w:t xml:space="preserve">fficials on </w:t>
            </w:r>
            <w:r w:rsidR="003A6589">
              <w:rPr>
                <w:lang w:val="en-AU"/>
              </w:rPr>
              <w:t>non-gove</w:t>
            </w:r>
            <w:r w:rsidR="00C22DFC">
              <w:rPr>
                <w:lang w:val="en-AU"/>
              </w:rPr>
              <w:t>r</w:t>
            </w:r>
            <w:r w:rsidR="003A6589">
              <w:rPr>
                <w:lang w:val="en-AU"/>
              </w:rPr>
              <w:t>nment</w:t>
            </w:r>
            <w:r w:rsidR="002C0C2A">
              <w:rPr>
                <w:lang w:val="en-AU"/>
              </w:rPr>
              <w:t xml:space="preserve"> </w:t>
            </w:r>
            <w:r w:rsidR="00C22DFC">
              <w:rPr>
                <w:lang w:val="en-AU"/>
              </w:rPr>
              <w:t xml:space="preserve">‘peak’ </w:t>
            </w:r>
            <w:r w:rsidR="00696BCB">
              <w:rPr>
                <w:lang w:val="en-AU"/>
              </w:rPr>
              <w:t xml:space="preserve">or ‘voice’ </w:t>
            </w:r>
            <w:r w:rsidR="002C0C2A">
              <w:rPr>
                <w:lang w:val="en-AU"/>
              </w:rPr>
              <w:t>organisation</w:t>
            </w:r>
            <w:r w:rsidR="00C22DFC">
              <w:rPr>
                <w:lang w:val="en-AU"/>
              </w:rPr>
              <w:t xml:space="preserve"> </w:t>
            </w:r>
            <w:r>
              <w:rPr>
                <w:lang w:val="en-AU"/>
              </w:rPr>
              <w:t xml:space="preserve">boards </w:t>
            </w:r>
            <w:r w:rsidR="00C22DFC">
              <w:rPr>
                <w:lang w:val="en-AU"/>
              </w:rPr>
              <w:t>in their portfolio’s industry</w:t>
            </w:r>
          </w:p>
        </w:tc>
        <w:tc>
          <w:tcPr>
            <w:tcW w:w="3634" w:type="dxa"/>
          </w:tcPr>
          <w:p w:rsidR="002C0C2A" w:rsidRDefault="00696BCB" w:rsidP="00867F47">
            <w:pPr>
              <w:jc w:val="both"/>
              <w:rPr>
                <w:lang w:val="en-AU"/>
              </w:rPr>
            </w:pPr>
            <w:r>
              <w:rPr>
                <w:lang w:val="en-AU"/>
              </w:rPr>
              <w:t>Regularly c</w:t>
            </w:r>
            <w:r w:rsidR="009E5065">
              <w:rPr>
                <w:lang w:val="en-AU"/>
              </w:rPr>
              <w:t>onsider and publicly explain</w:t>
            </w:r>
            <w:r>
              <w:rPr>
                <w:lang w:val="en-AU"/>
              </w:rPr>
              <w:t xml:space="preserve"> reasons, role and activities of </w:t>
            </w:r>
            <w:r w:rsidR="00B260C4">
              <w:rPr>
                <w:lang w:val="en-AU"/>
              </w:rPr>
              <w:t xml:space="preserve">the organisation and of the </w:t>
            </w:r>
            <w:r>
              <w:rPr>
                <w:lang w:val="en-AU"/>
              </w:rPr>
              <w:t>officials</w:t>
            </w:r>
            <w:r w:rsidR="002C0C2A">
              <w:rPr>
                <w:lang w:val="en-AU"/>
              </w:rPr>
              <w:t xml:space="preserve"> </w:t>
            </w:r>
          </w:p>
        </w:tc>
      </w:tr>
      <w:tr w:rsidR="00236BD5" w:rsidTr="00473F71">
        <w:tc>
          <w:tcPr>
            <w:tcW w:w="2547" w:type="dxa"/>
          </w:tcPr>
          <w:p w:rsidR="00236BD5" w:rsidRDefault="00473F71" w:rsidP="00867F47">
            <w:pPr>
              <w:jc w:val="both"/>
              <w:rPr>
                <w:lang w:val="en-AU"/>
              </w:rPr>
            </w:pPr>
            <w:r>
              <w:rPr>
                <w:lang w:val="en-AU"/>
              </w:rPr>
              <w:t xml:space="preserve">4.  </w:t>
            </w:r>
            <w:r w:rsidR="00236BD5">
              <w:rPr>
                <w:lang w:val="en-AU"/>
              </w:rPr>
              <w:t>Research / Obvious questions not addressed</w:t>
            </w:r>
          </w:p>
        </w:tc>
        <w:tc>
          <w:tcPr>
            <w:tcW w:w="2835" w:type="dxa"/>
          </w:tcPr>
          <w:p w:rsidR="00236BD5" w:rsidRDefault="00236BD5" w:rsidP="00867F47">
            <w:pPr>
              <w:jc w:val="both"/>
              <w:rPr>
                <w:lang w:val="en-AU"/>
              </w:rPr>
            </w:pPr>
            <w:r>
              <w:rPr>
                <w:lang w:val="en-AU"/>
              </w:rPr>
              <w:t xml:space="preserve">Whether </w:t>
            </w:r>
            <w:r w:rsidR="004364C5">
              <w:rPr>
                <w:lang w:val="en-AU"/>
              </w:rPr>
              <w:t>highway funding</w:t>
            </w:r>
            <w:r>
              <w:rPr>
                <w:lang w:val="en-AU"/>
              </w:rPr>
              <w:t xml:space="preserve"> undermined railways</w:t>
            </w:r>
          </w:p>
        </w:tc>
        <w:tc>
          <w:tcPr>
            <w:tcW w:w="3634" w:type="dxa"/>
          </w:tcPr>
          <w:p w:rsidR="00236BD5" w:rsidRDefault="0040656E" w:rsidP="00867F47">
            <w:pPr>
              <w:jc w:val="both"/>
              <w:rPr>
                <w:lang w:val="en-AU"/>
              </w:rPr>
            </w:pPr>
            <w:r>
              <w:rPr>
                <w:lang w:val="en-AU"/>
              </w:rPr>
              <w:t>Statutory authority to i</w:t>
            </w:r>
            <w:r w:rsidR="00236BD5">
              <w:rPr>
                <w:lang w:val="en-AU"/>
              </w:rPr>
              <w:t>dentify questions not addressed</w:t>
            </w:r>
          </w:p>
        </w:tc>
      </w:tr>
      <w:tr w:rsidR="00236BD5" w:rsidTr="00473F71">
        <w:tc>
          <w:tcPr>
            <w:tcW w:w="2547" w:type="dxa"/>
          </w:tcPr>
          <w:p w:rsidR="00236BD5" w:rsidRDefault="00473F71" w:rsidP="00867F47">
            <w:pPr>
              <w:jc w:val="both"/>
              <w:rPr>
                <w:lang w:val="en-AU"/>
              </w:rPr>
            </w:pPr>
            <w:r>
              <w:rPr>
                <w:lang w:val="en-AU"/>
              </w:rPr>
              <w:t xml:space="preserve">5.  </w:t>
            </w:r>
            <w:r w:rsidR="00236BD5">
              <w:rPr>
                <w:lang w:val="en-AU"/>
              </w:rPr>
              <w:t>Analysis / Deficient or wrong</w:t>
            </w:r>
          </w:p>
        </w:tc>
        <w:tc>
          <w:tcPr>
            <w:tcW w:w="2835" w:type="dxa"/>
          </w:tcPr>
          <w:p w:rsidR="00236BD5" w:rsidRDefault="00236BD5" w:rsidP="00867F47">
            <w:pPr>
              <w:jc w:val="both"/>
              <w:rPr>
                <w:lang w:val="en-AU"/>
              </w:rPr>
            </w:pPr>
            <w:r>
              <w:rPr>
                <w:lang w:val="en-AU"/>
              </w:rPr>
              <w:t>Assertion that access regime does not apply to roads</w:t>
            </w:r>
          </w:p>
        </w:tc>
        <w:tc>
          <w:tcPr>
            <w:tcW w:w="3634" w:type="dxa"/>
          </w:tcPr>
          <w:p w:rsidR="00236BD5" w:rsidRDefault="00236BD5" w:rsidP="00867F47">
            <w:pPr>
              <w:jc w:val="both"/>
              <w:rPr>
                <w:lang w:val="en-AU"/>
              </w:rPr>
            </w:pPr>
            <w:r>
              <w:rPr>
                <w:lang w:val="en-AU"/>
              </w:rPr>
              <w:t>Publish analysis and retraction of errors</w:t>
            </w:r>
          </w:p>
        </w:tc>
      </w:tr>
      <w:tr w:rsidR="00236BD5" w:rsidTr="00473F71">
        <w:tc>
          <w:tcPr>
            <w:tcW w:w="2547" w:type="dxa"/>
          </w:tcPr>
          <w:p w:rsidR="00236BD5" w:rsidRDefault="00473F71" w:rsidP="00867F47">
            <w:pPr>
              <w:jc w:val="both"/>
              <w:rPr>
                <w:lang w:val="en-AU"/>
              </w:rPr>
            </w:pPr>
            <w:r>
              <w:rPr>
                <w:lang w:val="en-AU"/>
              </w:rPr>
              <w:t xml:space="preserve">6.  </w:t>
            </w:r>
            <w:r w:rsidR="00236BD5">
              <w:rPr>
                <w:lang w:val="en-AU"/>
              </w:rPr>
              <w:t>Evaluation / Lack</w:t>
            </w:r>
            <w:r w:rsidR="00A76CA2">
              <w:rPr>
                <w:lang w:val="en-AU"/>
              </w:rPr>
              <w:t xml:space="preserve"> of</w:t>
            </w:r>
            <w:r w:rsidR="00236BD5">
              <w:rPr>
                <w:lang w:val="en-AU"/>
              </w:rPr>
              <w:t xml:space="preserve"> robustness</w:t>
            </w:r>
          </w:p>
        </w:tc>
        <w:tc>
          <w:tcPr>
            <w:tcW w:w="2835" w:type="dxa"/>
          </w:tcPr>
          <w:p w:rsidR="00236BD5" w:rsidRDefault="00236BD5" w:rsidP="00867F47">
            <w:pPr>
              <w:jc w:val="both"/>
              <w:rPr>
                <w:lang w:val="en-AU"/>
              </w:rPr>
            </w:pPr>
            <w:r>
              <w:rPr>
                <w:lang w:val="en-AU"/>
              </w:rPr>
              <w:t xml:space="preserve">Failure to identify implications of road pricing on project identification </w:t>
            </w:r>
          </w:p>
        </w:tc>
        <w:tc>
          <w:tcPr>
            <w:tcW w:w="3634" w:type="dxa"/>
          </w:tcPr>
          <w:p w:rsidR="00236BD5" w:rsidRDefault="00236BD5" w:rsidP="00867F47">
            <w:pPr>
              <w:jc w:val="both"/>
              <w:rPr>
                <w:lang w:val="en-AU"/>
              </w:rPr>
            </w:pPr>
            <w:r>
              <w:rPr>
                <w:lang w:val="en-AU"/>
              </w:rPr>
              <w:t xml:space="preserve">Test policy and projects </w:t>
            </w:r>
            <w:r w:rsidR="00BE5A04">
              <w:rPr>
                <w:lang w:val="en-AU"/>
              </w:rPr>
              <w:t>by</w:t>
            </w:r>
            <w:r>
              <w:rPr>
                <w:lang w:val="en-AU"/>
              </w:rPr>
              <w:t xml:space="preserve"> scenarios.  Publish proposal details</w:t>
            </w:r>
          </w:p>
        </w:tc>
      </w:tr>
      <w:tr w:rsidR="002C0C2A" w:rsidTr="00473F71">
        <w:tc>
          <w:tcPr>
            <w:tcW w:w="2547" w:type="dxa"/>
          </w:tcPr>
          <w:p w:rsidR="002C0C2A" w:rsidRDefault="002C0C2A" w:rsidP="00867F47">
            <w:pPr>
              <w:jc w:val="both"/>
              <w:rPr>
                <w:lang w:val="en-AU"/>
              </w:rPr>
            </w:pPr>
            <w:r>
              <w:rPr>
                <w:lang w:val="en-AU"/>
              </w:rPr>
              <w:lastRenderedPageBreak/>
              <w:t xml:space="preserve">7. Politics / Uninformed political parties </w:t>
            </w:r>
          </w:p>
        </w:tc>
        <w:tc>
          <w:tcPr>
            <w:tcW w:w="2835" w:type="dxa"/>
          </w:tcPr>
          <w:p w:rsidR="002C0C2A" w:rsidRDefault="002C0C2A" w:rsidP="00867F47">
            <w:pPr>
              <w:jc w:val="both"/>
              <w:rPr>
                <w:lang w:val="en-AU"/>
              </w:rPr>
            </w:pPr>
            <w:r>
              <w:rPr>
                <w:lang w:val="en-AU"/>
              </w:rPr>
              <w:t>Opposition makes promises about projects on which it knows(?) little</w:t>
            </w:r>
          </w:p>
        </w:tc>
        <w:tc>
          <w:tcPr>
            <w:tcW w:w="3634" w:type="dxa"/>
          </w:tcPr>
          <w:p w:rsidR="002C0C2A" w:rsidRDefault="002C0C2A" w:rsidP="00867F47">
            <w:pPr>
              <w:jc w:val="both"/>
              <w:rPr>
                <w:lang w:val="en-AU"/>
              </w:rPr>
            </w:pPr>
            <w:r>
              <w:rPr>
                <w:lang w:val="en-AU"/>
              </w:rPr>
              <w:t xml:space="preserve">Plan for roads to be developed for Parliament by statutory authority rather than </w:t>
            </w:r>
            <w:r w:rsidR="00E90568">
              <w:rPr>
                <w:lang w:val="en-AU"/>
              </w:rPr>
              <w:t>d</w:t>
            </w:r>
            <w:r>
              <w:rPr>
                <w:lang w:val="en-AU"/>
              </w:rPr>
              <w:t>epartment</w:t>
            </w:r>
            <w:r w:rsidR="00E90568">
              <w:rPr>
                <w:lang w:val="en-AU"/>
              </w:rPr>
              <w:t>s</w:t>
            </w:r>
          </w:p>
        </w:tc>
      </w:tr>
      <w:tr w:rsidR="002C0C2A" w:rsidTr="00473F71">
        <w:tc>
          <w:tcPr>
            <w:tcW w:w="2547" w:type="dxa"/>
          </w:tcPr>
          <w:p w:rsidR="002C0C2A" w:rsidRDefault="002C0C2A" w:rsidP="00867F47">
            <w:pPr>
              <w:jc w:val="both"/>
              <w:rPr>
                <w:lang w:val="en-AU"/>
              </w:rPr>
            </w:pPr>
            <w:r>
              <w:rPr>
                <w:lang w:val="en-AU"/>
              </w:rPr>
              <w:t xml:space="preserve">8.  Market  influence / </w:t>
            </w:r>
            <w:r w:rsidR="00A76CA2">
              <w:rPr>
                <w:lang w:val="en-AU"/>
              </w:rPr>
              <w:t>A</w:t>
            </w:r>
            <w:r>
              <w:rPr>
                <w:lang w:val="en-AU"/>
              </w:rPr>
              <w:t>bsence of mechanism</w:t>
            </w:r>
          </w:p>
        </w:tc>
        <w:tc>
          <w:tcPr>
            <w:tcW w:w="2835" w:type="dxa"/>
          </w:tcPr>
          <w:p w:rsidR="002C0C2A" w:rsidRDefault="002C0C2A" w:rsidP="00867F47">
            <w:pPr>
              <w:jc w:val="both"/>
              <w:rPr>
                <w:lang w:val="en-AU"/>
              </w:rPr>
            </w:pPr>
            <w:r>
              <w:rPr>
                <w:lang w:val="en-AU"/>
              </w:rPr>
              <w:t>No attempt to seek funds from capital markets other than for toll roads</w:t>
            </w:r>
          </w:p>
        </w:tc>
        <w:tc>
          <w:tcPr>
            <w:tcW w:w="3634" w:type="dxa"/>
          </w:tcPr>
          <w:p w:rsidR="002C0C2A" w:rsidRDefault="002C0C2A" w:rsidP="00867F47">
            <w:pPr>
              <w:jc w:val="both"/>
              <w:rPr>
                <w:lang w:val="en-AU"/>
              </w:rPr>
            </w:pPr>
            <w:r>
              <w:rPr>
                <w:lang w:val="en-AU"/>
              </w:rPr>
              <w:t>Presume project proposals could be entirely funded privately, onus of proving otherwise with government</w:t>
            </w:r>
          </w:p>
        </w:tc>
      </w:tr>
      <w:tr w:rsidR="002C0C2A" w:rsidTr="00473F71">
        <w:tc>
          <w:tcPr>
            <w:tcW w:w="2547" w:type="dxa"/>
          </w:tcPr>
          <w:p w:rsidR="002C0C2A" w:rsidRPr="00B67944" w:rsidRDefault="002C0C2A" w:rsidP="00867F47">
            <w:pPr>
              <w:jc w:val="both"/>
              <w:rPr>
                <w:highlight w:val="yellow"/>
                <w:lang w:val="en-AU"/>
              </w:rPr>
            </w:pPr>
            <w:r>
              <w:rPr>
                <w:highlight w:val="yellow"/>
                <w:lang w:val="en-AU"/>
              </w:rPr>
              <w:t xml:space="preserve">9.  </w:t>
            </w:r>
            <w:r w:rsidRPr="00B67944">
              <w:rPr>
                <w:highlight w:val="yellow"/>
                <w:lang w:val="en-AU"/>
              </w:rPr>
              <w:t xml:space="preserve">Commonwealth / </w:t>
            </w:r>
            <w:r w:rsidR="00A76CA2">
              <w:rPr>
                <w:highlight w:val="yellow"/>
                <w:lang w:val="en-AU"/>
              </w:rPr>
              <w:t>L</w:t>
            </w:r>
            <w:r w:rsidRPr="00B67944">
              <w:rPr>
                <w:highlight w:val="yellow"/>
                <w:lang w:val="en-AU"/>
              </w:rPr>
              <w:t>ack of responsibility</w:t>
            </w:r>
          </w:p>
        </w:tc>
        <w:tc>
          <w:tcPr>
            <w:tcW w:w="2835" w:type="dxa"/>
          </w:tcPr>
          <w:p w:rsidR="002C0C2A" w:rsidRPr="00B67944" w:rsidRDefault="002C0C2A" w:rsidP="00867F47">
            <w:pPr>
              <w:jc w:val="both"/>
              <w:rPr>
                <w:highlight w:val="yellow"/>
                <w:lang w:val="en-AU"/>
              </w:rPr>
            </w:pPr>
            <w:r w:rsidRPr="00B67944">
              <w:rPr>
                <w:highlight w:val="yellow"/>
                <w:lang w:val="en-AU"/>
              </w:rPr>
              <w:t>Commonwealth provides public funds to matters outside its responsibility</w:t>
            </w:r>
          </w:p>
        </w:tc>
        <w:tc>
          <w:tcPr>
            <w:tcW w:w="3634" w:type="dxa"/>
          </w:tcPr>
          <w:p w:rsidR="002C0C2A" w:rsidRPr="00B67944" w:rsidRDefault="002C0C2A" w:rsidP="00867F47">
            <w:pPr>
              <w:jc w:val="both"/>
              <w:rPr>
                <w:highlight w:val="yellow"/>
                <w:lang w:val="en-AU"/>
              </w:rPr>
            </w:pPr>
            <w:r w:rsidRPr="00B67944">
              <w:rPr>
                <w:highlight w:val="yellow"/>
                <w:lang w:val="en-AU"/>
              </w:rPr>
              <w:t>Commonwealth  to be responsible for roads to which it provides funds</w:t>
            </w:r>
          </w:p>
        </w:tc>
      </w:tr>
      <w:tr w:rsidR="002C0C2A" w:rsidTr="00473F71">
        <w:tc>
          <w:tcPr>
            <w:tcW w:w="2547" w:type="dxa"/>
          </w:tcPr>
          <w:p w:rsidR="002C0C2A" w:rsidRPr="00B67944" w:rsidRDefault="002C0C2A" w:rsidP="00867F47">
            <w:pPr>
              <w:jc w:val="both"/>
              <w:rPr>
                <w:highlight w:val="yellow"/>
                <w:lang w:val="en-AU"/>
              </w:rPr>
            </w:pPr>
            <w:r>
              <w:rPr>
                <w:highlight w:val="yellow"/>
                <w:lang w:val="en-AU"/>
              </w:rPr>
              <w:t>10.</w:t>
            </w:r>
            <w:r w:rsidRPr="00B67944">
              <w:rPr>
                <w:highlight w:val="yellow"/>
                <w:lang w:val="en-AU"/>
              </w:rPr>
              <w:t xml:space="preserve">National </w:t>
            </w:r>
            <w:r w:rsidR="00CE240A">
              <w:rPr>
                <w:highlight w:val="yellow"/>
                <w:lang w:val="en-AU"/>
              </w:rPr>
              <w:t xml:space="preserve"> policies </w:t>
            </w:r>
            <w:r w:rsidRPr="00B67944">
              <w:rPr>
                <w:highlight w:val="yellow"/>
                <w:lang w:val="en-AU"/>
              </w:rPr>
              <w:t xml:space="preserve">/ </w:t>
            </w:r>
            <w:r w:rsidR="00A76CA2">
              <w:rPr>
                <w:highlight w:val="yellow"/>
                <w:lang w:val="en-AU"/>
              </w:rPr>
              <w:t>O</w:t>
            </w:r>
            <w:r>
              <w:rPr>
                <w:highlight w:val="yellow"/>
                <w:lang w:val="en-AU"/>
              </w:rPr>
              <w:t xml:space="preserve">verreach </w:t>
            </w:r>
            <w:r w:rsidRPr="00B67944">
              <w:rPr>
                <w:highlight w:val="yellow"/>
                <w:lang w:val="en-AU"/>
              </w:rPr>
              <w:t xml:space="preserve"> </w:t>
            </w:r>
            <w:r>
              <w:rPr>
                <w:highlight w:val="yellow"/>
                <w:lang w:val="en-AU"/>
              </w:rPr>
              <w:t xml:space="preserve">and </w:t>
            </w:r>
            <w:r w:rsidRPr="00B67944">
              <w:rPr>
                <w:highlight w:val="yellow"/>
                <w:lang w:val="en-AU"/>
              </w:rPr>
              <w:t xml:space="preserve">under </w:t>
            </w:r>
            <w:r>
              <w:rPr>
                <w:highlight w:val="yellow"/>
                <w:lang w:val="en-AU"/>
              </w:rPr>
              <w:t>a</w:t>
            </w:r>
            <w:r w:rsidRPr="00B67944">
              <w:rPr>
                <w:highlight w:val="yellow"/>
                <w:lang w:val="en-AU"/>
              </w:rPr>
              <w:t>chievement</w:t>
            </w:r>
          </w:p>
        </w:tc>
        <w:tc>
          <w:tcPr>
            <w:tcW w:w="2835" w:type="dxa"/>
          </w:tcPr>
          <w:p w:rsidR="002C0C2A" w:rsidRPr="00B67944" w:rsidRDefault="002C0C2A" w:rsidP="00867F47">
            <w:pPr>
              <w:jc w:val="both"/>
              <w:rPr>
                <w:highlight w:val="yellow"/>
                <w:lang w:val="en-AU"/>
              </w:rPr>
            </w:pPr>
            <w:r w:rsidRPr="00B67944">
              <w:rPr>
                <w:highlight w:val="yellow"/>
                <w:lang w:val="en-AU"/>
              </w:rPr>
              <w:t>National heavy vehicle regulator</w:t>
            </w:r>
          </w:p>
        </w:tc>
        <w:tc>
          <w:tcPr>
            <w:tcW w:w="3634" w:type="dxa"/>
          </w:tcPr>
          <w:p w:rsidR="002C0C2A" w:rsidRPr="00B67944" w:rsidRDefault="002C0C2A" w:rsidP="00867F47">
            <w:pPr>
              <w:jc w:val="both"/>
              <w:rPr>
                <w:highlight w:val="yellow"/>
                <w:lang w:val="en-AU"/>
              </w:rPr>
            </w:pPr>
            <w:r w:rsidRPr="00B67944">
              <w:rPr>
                <w:highlight w:val="yellow"/>
                <w:lang w:val="en-AU"/>
              </w:rPr>
              <w:t xml:space="preserve">Apply national directions first to roads for which the Commonwealth is responsible </w:t>
            </w:r>
          </w:p>
        </w:tc>
      </w:tr>
    </w:tbl>
    <w:p w:rsidR="006274B6" w:rsidRDefault="006274B6" w:rsidP="00867F47">
      <w:pPr>
        <w:jc w:val="both"/>
        <w:rPr>
          <w:lang w:val="en-AU"/>
        </w:rPr>
      </w:pPr>
    </w:p>
    <w:p w:rsidR="00B67944" w:rsidRDefault="00793119" w:rsidP="00867F47">
      <w:pPr>
        <w:jc w:val="both"/>
        <w:rPr>
          <w:lang w:val="en-AU"/>
        </w:rPr>
      </w:pPr>
      <w:r>
        <w:rPr>
          <w:lang w:val="en-AU"/>
        </w:rPr>
        <w:t xml:space="preserve">Most of the </w:t>
      </w:r>
      <w:r w:rsidR="002C0C2A">
        <w:rPr>
          <w:lang w:val="en-AU"/>
        </w:rPr>
        <w:t>suggestions</w:t>
      </w:r>
      <w:r>
        <w:rPr>
          <w:lang w:val="en-AU"/>
        </w:rPr>
        <w:t xml:space="preserve"> in the table </w:t>
      </w:r>
      <w:r w:rsidR="00167D98">
        <w:rPr>
          <w:lang w:val="en-AU"/>
        </w:rPr>
        <w:t xml:space="preserve">1 </w:t>
      </w:r>
      <w:r>
        <w:rPr>
          <w:lang w:val="en-AU"/>
        </w:rPr>
        <w:t>are self</w:t>
      </w:r>
      <w:r w:rsidR="00167D98">
        <w:rPr>
          <w:lang w:val="en-AU"/>
        </w:rPr>
        <w:t>-</w:t>
      </w:r>
      <w:r>
        <w:rPr>
          <w:lang w:val="en-AU"/>
        </w:rPr>
        <w:t>evident</w:t>
      </w:r>
      <w:r w:rsidR="00E90568">
        <w:rPr>
          <w:lang w:val="en-AU"/>
        </w:rPr>
        <w:t xml:space="preserve"> and reinforce each other</w:t>
      </w:r>
      <w:r>
        <w:rPr>
          <w:lang w:val="en-AU"/>
        </w:rPr>
        <w:t xml:space="preserve">.  </w:t>
      </w:r>
      <w:r w:rsidR="0023745A">
        <w:rPr>
          <w:lang w:val="en-AU"/>
        </w:rPr>
        <w:t>To illustrate detail,</w:t>
      </w:r>
      <w:r w:rsidR="00B67944">
        <w:rPr>
          <w:lang w:val="en-AU"/>
        </w:rPr>
        <w:t xml:space="preserve"> this article considers the last two (highlighted) in a little more depth</w:t>
      </w:r>
      <w:r w:rsidR="00FE415B">
        <w:rPr>
          <w:lang w:val="en-AU"/>
        </w:rPr>
        <w:t>.</w:t>
      </w:r>
      <w:r w:rsidR="0094094A">
        <w:rPr>
          <w:lang w:val="en-AU"/>
        </w:rPr>
        <w:t xml:space="preserve"> </w:t>
      </w:r>
    </w:p>
    <w:p w:rsidR="00266201" w:rsidRDefault="00266201" w:rsidP="00867F47">
      <w:pPr>
        <w:jc w:val="both"/>
        <w:rPr>
          <w:lang w:val="en-AU"/>
        </w:rPr>
      </w:pPr>
      <w:r>
        <w:rPr>
          <w:lang w:val="en-AU"/>
        </w:rPr>
        <w:t xml:space="preserve">It is particularly useful to deal with these national issues because the proximity </w:t>
      </w:r>
      <w:r w:rsidR="0094094A">
        <w:rPr>
          <w:lang w:val="en-AU"/>
        </w:rPr>
        <w:t>problem, raised above,</w:t>
      </w:r>
      <w:r>
        <w:rPr>
          <w:lang w:val="en-AU"/>
        </w:rPr>
        <w:t xml:space="preserve"> is a major challenge for the Commonwealth.</w:t>
      </w:r>
    </w:p>
    <w:p w:rsidR="00FE415B" w:rsidRDefault="00FE415B" w:rsidP="00867F47">
      <w:pPr>
        <w:pStyle w:val="Heading3"/>
        <w:jc w:val="both"/>
        <w:rPr>
          <w:lang w:val="en-AU"/>
        </w:rPr>
      </w:pPr>
      <w:r>
        <w:rPr>
          <w:lang w:val="en-AU"/>
        </w:rPr>
        <w:t>Lack of Commonwealth responsibility</w:t>
      </w:r>
    </w:p>
    <w:p w:rsidR="00A76CA2" w:rsidRDefault="0040322E" w:rsidP="00867F47">
      <w:pPr>
        <w:jc w:val="both"/>
        <w:rPr>
          <w:lang w:val="en-AU"/>
        </w:rPr>
      </w:pPr>
      <w:r>
        <w:rPr>
          <w:lang w:val="en-AU"/>
        </w:rPr>
        <w:t xml:space="preserve">The </w:t>
      </w:r>
      <w:r w:rsidR="0040656E">
        <w:rPr>
          <w:lang w:val="en-AU"/>
        </w:rPr>
        <w:t>end position</w:t>
      </w:r>
      <w:r>
        <w:rPr>
          <w:lang w:val="en-AU"/>
        </w:rPr>
        <w:t xml:space="preserve"> here could be</w:t>
      </w:r>
      <w:r w:rsidR="0068587A">
        <w:rPr>
          <w:lang w:val="en-AU"/>
        </w:rPr>
        <w:t>:</w:t>
      </w:r>
    </w:p>
    <w:p w:rsidR="00A76CA2" w:rsidRPr="00A76CA2" w:rsidRDefault="0040322E" w:rsidP="00867F47">
      <w:pPr>
        <w:pStyle w:val="ListParagraph"/>
        <w:numPr>
          <w:ilvl w:val="0"/>
          <w:numId w:val="1"/>
        </w:numPr>
        <w:ind w:left="567" w:hanging="567"/>
        <w:jc w:val="both"/>
        <w:rPr>
          <w:lang w:val="en-AU"/>
        </w:rPr>
      </w:pPr>
      <w:r w:rsidRPr="00A76CA2">
        <w:rPr>
          <w:lang w:val="en-AU"/>
        </w:rPr>
        <w:t>withdrawal of Commonwealth fund</w:t>
      </w:r>
      <w:r w:rsidR="00C5245E" w:rsidRPr="00A76CA2">
        <w:rPr>
          <w:lang w:val="en-AU"/>
        </w:rPr>
        <w:t>s</w:t>
      </w:r>
      <w:r w:rsidRPr="00A76CA2">
        <w:rPr>
          <w:lang w:val="en-AU"/>
        </w:rPr>
        <w:t xml:space="preserve"> for roads; </w:t>
      </w:r>
      <w:r w:rsidR="0068587A" w:rsidRPr="00A76CA2">
        <w:rPr>
          <w:lang w:val="en-AU"/>
        </w:rPr>
        <w:t xml:space="preserve">or </w:t>
      </w:r>
    </w:p>
    <w:p w:rsidR="00A76CA2" w:rsidRPr="00A76CA2" w:rsidRDefault="0040322E" w:rsidP="00867F47">
      <w:pPr>
        <w:pStyle w:val="ListParagraph"/>
        <w:numPr>
          <w:ilvl w:val="0"/>
          <w:numId w:val="1"/>
        </w:numPr>
        <w:ind w:left="567" w:hanging="567"/>
        <w:jc w:val="both"/>
        <w:rPr>
          <w:lang w:val="en-AU"/>
        </w:rPr>
      </w:pPr>
      <w:r w:rsidRPr="00A76CA2">
        <w:rPr>
          <w:lang w:val="en-AU"/>
        </w:rPr>
        <w:t>funds</w:t>
      </w:r>
      <w:r w:rsidR="0023745A" w:rsidRPr="00A76CA2">
        <w:rPr>
          <w:lang w:val="en-AU"/>
        </w:rPr>
        <w:t xml:space="preserve"> to be</w:t>
      </w:r>
      <w:r w:rsidRPr="00A76CA2">
        <w:rPr>
          <w:lang w:val="en-AU"/>
        </w:rPr>
        <w:t xml:space="preserve"> tied </w:t>
      </w:r>
      <w:r w:rsidR="006C307E" w:rsidRPr="00A76CA2">
        <w:rPr>
          <w:lang w:val="en-AU"/>
        </w:rPr>
        <w:t xml:space="preserve">by Parliament </w:t>
      </w:r>
      <w:r w:rsidRPr="00A76CA2">
        <w:rPr>
          <w:lang w:val="en-AU"/>
        </w:rPr>
        <w:t xml:space="preserve">explicitly to Constitution s.51 purposes; </w:t>
      </w:r>
      <w:r w:rsidR="0068587A" w:rsidRPr="00A76CA2">
        <w:rPr>
          <w:lang w:val="en-AU"/>
        </w:rPr>
        <w:t xml:space="preserve">or </w:t>
      </w:r>
    </w:p>
    <w:p w:rsidR="00A76CA2" w:rsidRPr="00A76CA2" w:rsidRDefault="0040322E" w:rsidP="00867F47">
      <w:pPr>
        <w:pStyle w:val="ListParagraph"/>
        <w:numPr>
          <w:ilvl w:val="0"/>
          <w:numId w:val="1"/>
        </w:numPr>
        <w:ind w:left="567" w:hanging="567"/>
        <w:jc w:val="both"/>
        <w:rPr>
          <w:lang w:val="en-AU"/>
        </w:rPr>
      </w:pPr>
      <w:r w:rsidRPr="00A76CA2">
        <w:rPr>
          <w:lang w:val="en-AU"/>
        </w:rPr>
        <w:t xml:space="preserve">Commonwealth ownership of roads </w:t>
      </w:r>
      <w:r w:rsidR="0040656E" w:rsidRPr="00A76CA2">
        <w:rPr>
          <w:lang w:val="en-AU"/>
        </w:rPr>
        <w:t xml:space="preserve">to which </w:t>
      </w:r>
      <w:r w:rsidRPr="00A76CA2">
        <w:rPr>
          <w:lang w:val="en-AU"/>
        </w:rPr>
        <w:t xml:space="preserve">it provides funds. </w:t>
      </w:r>
      <w:r w:rsidR="00266201" w:rsidRPr="00A76CA2">
        <w:rPr>
          <w:lang w:val="en-AU"/>
        </w:rPr>
        <w:t xml:space="preserve"> </w:t>
      </w:r>
      <w:r w:rsidRPr="00A76CA2">
        <w:rPr>
          <w:lang w:val="en-AU"/>
        </w:rPr>
        <w:t xml:space="preserve"> </w:t>
      </w:r>
    </w:p>
    <w:p w:rsidR="0040322E" w:rsidRDefault="0040322E" w:rsidP="00867F47">
      <w:pPr>
        <w:jc w:val="both"/>
        <w:rPr>
          <w:lang w:val="en-AU"/>
        </w:rPr>
      </w:pPr>
      <w:r>
        <w:rPr>
          <w:lang w:val="en-AU"/>
        </w:rPr>
        <w:t xml:space="preserve">To avoid deficit and cross subsidy issues, the latter two </w:t>
      </w:r>
      <w:r w:rsidR="0040656E">
        <w:rPr>
          <w:lang w:val="en-AU"/>
        </w:rPr>
        <w:t>positions</w:t>
      </w:r>
      <w:r>
        <w:rPr>
          <w:lang w:val="en-AU"/>
        </w:rPr>
        <w:t xml:space="preserve"> would need </w:t>
      </w:r>
      <w:r w:rsidR="007B3690">
        <w:rPr>
          <w:lang w:val="en-AU"/>
        </w:rPr>
        <w:t xml:space="preserve">any </w:t>
      </w:r>
      <w:r>
        <w:rPr>
          <w:lang w:val="en-AU"/>
        </w:rPr>
        <w:t>Commonwealth funding</w:t>
      </w:r>
      <w:r w:rsidR="0040656E">
        <w:rPr>
          <w:lang w:val="en-AU"/>
        </w:rPr>
        <w:t xml:space="preserve"> for a road</w:t>
      </w:r>
      <w:r>
        <w:rPr>
          <w:lang w:val="en-AU"/>
        </w:rPr>
        <w:t xml:space="preserve"> </w:t>
      </w:r>
      <w:r w:rsidR="00A76CA2">
        <w:rPr>
          <w:lang w:val="en-AU"/>
        </w:rPr>
        <w:t xml:space="preserve">to be </w:t>
      </w:r>
      <w:r w:rsidR="0068587A">
        <w:rPr>
          <w:lang w:val="en-AU"/>
        </w:rPr>
        <w:t>supported by</w:t>
      </w:r>
      <w:r>
        <w:rPr>
          <w:lang w:val="en-AU"/>
        </w:rPr>
        <w:t xml:space="preserve"> revenues f</w:t>
      </w:r>
      <w:r w:rsidR="0023745A">
        <w:rPr>
          <w:lang w:val="en-AU"/>
        </w:rPr>
        <w:t>rom</w:t>
      </w:r>
      <w:r>
        <w:rPr>
          <w:lang w:val="en-AU"/>
        </w:rPr>
        <w:t xml:space="preserve"> the use of </w:t>
      </w:r>
      <w:r w:rsidR="00A76CA2">
        <w:rPr>
          <w:lang w:val="en-AU"/>
        </w:rPr>
        <w:t xml:space="preserve">only </w:t>
      </w:r>
      <w:r>
        <w:rPr>
          <w:lang w:val="en-AU"/>
        </w:rPr>
        <w:t>th</w:t>
      </w:r>
      <w:r w:rsidR="0040656E">
        <w:rPr>
          <w:lang w:val="en-AU"/>
        </w:rPr>
        <w:t>at</w:t>
      </w:r>
      <w:r>
        <w:rPr>
          <w:lang w:val="en-AU"/>
        </w:rPr>
        <w:t xml:space="preserve"> road.</w:t>
      </w:r>
    </w:p>
    <w:p w:rsidR="00492CB8" w:rsidRDefault="0040322E" w:rsidP="00867F47">
      <w:pPr>
        <w:jc w:val="both"/>
        <w:rPr>
          <w:lang w:val="en-AU"/>
        </w:rPr>
      </w:pPr>
      <w:r>
        <w:rPr>
          <w:lang w:val="en-AU"/>
        </w:rPr>
        <w:t>In my view</w:t>
      </w:r>
      <w:r w:rsidR="0040656E">
        <w:rPr>
          <w:lang w:val="en-AU"/>
        </w:rPr>
        <w:t>,</w:t>
      </w:r>
      <w:r>
        <w:rPr>
          <w:lang w:val="en-AU"/>
        </w:rPr>
        <w:t xml:space="preserve"> Commonwealth ownership of some roads is the best and most stable of these </w:t>
      </w:r>
      <w:r w:rsidR="0040656E">
        <w:rPr>
          <w:lang w:val="en-AU"/>
        </w:rPr>
        <w:t>positions</w:t>
      </w:r>
      <w:r>
        <w:rPr>
          <w:lang w:val="en-AU"/>
        </w:rPr>
        <w:t xml:space="preserve">. </w:t>
      </w:r>
      <w:r w:rsidR="00266201">
        <w:rPr>
          <w:lang w:val="en-AU"/>
        </w:rPr>
        <w:t xml:space="preserve"> It answers the challenge of lack of </w:t>
      </w:r>
      <w:r w:rsidR="003332A1">
        <w:rPr>
          <w:lang w:val="en-AU"/>
        </w:rPr>
        <w:t xml:space="preserve">Commonwealth </w:t>
      </w:r>
      <w:r w:rsidR="00266201">
        <w:rPr>
          <w:lang w:val="en-AU"/>
        </w:rPr>
        <w:t xml:space="preserve">proximity.  </w:t>
      </w:r>
      <w:r>
        <w:rPr>
          <w:lang w:val="en-AU"/>
        </w:rPr>
        <w:t xml:space="preserve">It is the one most consistent with </w:t>
      </w:r>
      <w:r w:rsidR="0068587A">
        <w:rPr>
          <w:lang w:val="en-AU"/>
        </w:rPr>
        <w:t>self-p</w:t>
      </w:r>
      <w:r>
        <w:rPr>
          <w:lang w:val="en-AU"/>
        </w:rPr>
        <w:t xml:space="preserve">roclamations </w:t>
      </w:r>
      <w:r w:rsidR="007B3690">
        <w:rPr>
          <w:lang w:val="en-AU"/>
        </w:rPr>
        <w:t>of</w:t>
      </w:r>
      <w:r>
        <w:rPr>
          <w:lang w:val="en-AU"/>
        </w:rPr>
        <w:t xml:space="preserve"> ‘infrastructure Prime Ministers’.  </w:t>
      </w:r>
    </w:p>
    <w:p w:rsidR="00266201" w:rsidRDefault="0040322E" w:rsidP="00867F47">
      <w:pPr>
        <w:jc w:val="both"/>
        <w:rPr>
          <w:lang w:val="en-AU"/>
        </w:rPr>
      </w:pPr>
      <w:r>
        <w:rPr>
          <w:lang w:val="en-AU"/>
        </w:rPr>
        <w:t>The logical</w:t>
      </w:r>
      <w:r w:rsidR="0068587A">
        <w:rPr>
          <w:lang w:val="en-AU"/>
        </w:rPr>
        <w:t xml:space="preserve"> </w:t>
      </w:r>
      <w:r>
        <w:rPr>
          <w:lang w:val="en-AU"/>
        </w:rPr>
        <w:t xml:space="preserve">roads </w:t>
      </w:r>
      <w:r w:rsidR="006C307E">
        <w:rPr>
          <w:lang w:val="en-AU"/>
        </w:rPr>
        <w:t xml:space="preserve">for </w:t>
      </w:r>
      <w:r w:rsidR="007B3690">
        <w:rPr>
          <w:lang w:val="en-AU"/>
        </w:rPr>
        <w:t xml:space="preserve">initial </w:t>
      </w:r>
      <w:r w:rsidR="006C307E">
        <w:rPr>
          <w:lang w:val="en-AU"/>
        </w:rPr>
        <w:t xml:space="preserve">Commonwealth ownership </w:t>
      </w:r>
      <w:r>
        <w:rPr>
          <w:lang w:val="en-AU"/>
        </w:rPr>
        <w:t xml:space="preserve">are highways that compete with rail segments </w:t>
      </w:r>
      <w:r w:rsidR="006C307E">
        <w:rPr>
          <w:lang w:val="en-AU"/>
        </w:rPr>
        <w:t>controlled</w:t>
      </w:r>
      <w:r>
        <w:rPr>
          <w:lang w:val="en-AU"/>
        </w:rPr>
        <w:t xml:space="preserve"> by the Commonwealth’s Australian Rail Track Corporation. </w:t>
      </w:r>
      <w:r w:rsidR="00492CB8">
        <w:rPr>
          <w:lang w:val="en-AU"/>
        </w:rPr>
        <w:t xml:space="preserve"> </w:t>
      </w:r>
      <w:r w:rsidR="000A4364">
        <w:rPr>
          <w:lang w:val="en-AU"/>
        </w:rPr>
        <w:t>Not only is this</w:t>
      </w:r>
      <w:r w:rsidR="00266201">
        <w:rPr>
          <w:lang w:val="en-AU"/>
        </w:rPr>
        <w:t xml:space="preserve"> the most logical </w:t>
      </w:r>
      <w:r w:rsidR="007B3690">
        <w:rPr>
          <w:lang w:val="en-AU"/>
        </w:rPr>
        <w:t xml:space="preserve">approach </w:t>
      </w:r>
      <w:r w:rsidR="00266201">
        <w:rPr>
          <w:lang w:val="en-AU"/>
        </w:rPr>
        <w:t xml:space="preserve">in economic </w:t>
      </w:r>
      <w:r w:rsidR="00B23C33">
        <w:rPr>
          <w:lang w:val="en-AU"/>
        </w:rPr>
        <w:t xml:space="preserve">and practical </w:t>
      </w:r>
      <w:r w:rsidR="00266201">
        <w:rPr>
          <w:lang w:val="en-AU"/>
        </w:rPr>
        <w:t>sense</w:t>
      </w:r>
      <w:r w:rsidR="00B23C33">
        <w:rPr>
          <w:lang w:val="en-AU"/>
        </w:rPr>
        <w:t>s</w:t>
      </w:r>
      <w:r w:rsidR="00266201">
        <w:rPr>
          <w:lang w:val="en-AU"/>
        </w:rPr>
        <w:t>, it is the approach most consistent with democratic accountability</w:t>
      </w:r>
      <w:r w:rsidR="00A76CA2">
        <w:rPr>
          <w:lang w:val="en-AU"/>
        </w:rPr>
        <w:t xml:space="preserve"> because it is obvious and readily understandable by the electorate</w:t>
      </w:r>
      <w:r w:rsidR="00266201">
        <w:rPr>
          <w:lang w:val="en-AU"/>
        </w:rPr>
        <w:t xml:space="preserve">. </w:t>
      </w:r>
    </w:p>
    <w:p w:rsidR="00492CB8" w:rsidRDefault="00492CB8" w:rsidP="00867F47">
      <w:pPr>
        <w:jc w:val="both"/>
        <w:rPr>
          <w:lang w:val="en-AU"/>
        </w:rPr>
      </w:pPr>
      <w:r>
        <w:rPr>
          <w:lang w:val="en-AU"/>
        </w:rPr>
        <w:t xml:space="preserve">A suitable organisation </w:t>
      </w:r>
      <w:r w:rsidR="003332A1">
        <w:rPr>
          <w:lang w:val="en-AU"/>
        </w:rPr>
        <w:t xml:space="preserve">to control the roads </w:t>
      </w:r>
      <w:r w:rsidR="007B3690">
        <w:rPr>
          <w:lang w:val="en-AU"/>
        </w:rPr>
        <w:t>on behalf of</w:t>
      </w:r>
      <w:r w:rsidR="003332A1">
        <w:rPr>
          <w:lang w:val="en-AU"/>
        </w:rPr>
        <w:t xml:space="preserve"> the Commonwealth </w:t>
      </w:r>
      <w:r>
        <w:rPr>
          <w:lang w:val="en-AU"/>
        </w:rPr>
        <w:t xml:space="preserve">could be an Australian Roads Corporation with a similar role and structure to the rail track company. </w:t>
      </w:r>
      <w:r w:rsidR="0040322E">
        <w:rPr>
          <w:lang w:val="en-AU"/>
        </w:rPr>
        <w:t xml:space="preserve"> </w:t>
      </w:r>
      <w:r w:rsidR="00B25692">
        <w:rPr>
          <w:lang w:val="en-AU"/>
        </w:rPr>
        <w:t xml:space="preserve">States </w:t>
      </w:r>
      <w:r>
        <w:rPr>
          <w:lang w:val="en-AU"/>
        </w:rPr>
        <w:t>c</w:t>
      </w:r>
      <w:r w:rsidR="00B25692">
        <w:rPr>
          <w:lang w:val="en-AU"/>
        </w:rPr>
        <w:t xml:space="preserve">ould offer relevant roads to </w:t>
      </w:r>
      <w:r>
        <w:rPr>
          <w:lang w:val="en-AU"/>
        </w:rPr>
        <w:t>the roads corporation</w:t>
      </w:r>
      <w:r w:rsidR="00B25692">
        <w:rPr>
          <w:lang w:val="en-AU"/>
        </w:rPr>
        <w:t>.</w:t>
      </w:r>
      <w:r w:rsidR="00CE240A">
        <w:rPr>
          <w:lang w:val="en-AU"/>
        </w:rPr>
        <w:t xml:space="preserve">  This would assist </w:t>
      </w:r>
      <w:r w:rsidR="00BE59E5">
        <w:rPr>
          <w:lang w:val="en-AU"/>
        </w:rPr>
        <w:t xml:space="preserve">both the development of the inland rail route and </w:t>
      </w:r>
      <w:r w:rsidR="00CE240A">
        <w:rPr>
          <w:lang w:val="en-AU"/>
        </w:rPr>
        <w:t xml:space="preserve">the sale of the </w:t>
      </w:r>
      <w:r w:rsidR="00BE59E5">
        <w:rPr>
          <w:lang w:val="en-AU"/>
        </w:rPr>
        <w:t>Australian Rail Track Corporation</w:t>
      </w:r>
      <w:r w:rsidR="00CE240A">
        <w:rPr>
          <w:lang w:val="en-AU"/>
        </w:rPr>
        <w:t>.</w:t>
      </w:r>
      <w:r w:rsidR="00CE240A">
        <w:rPr>
          <w:rStyle w:val="EndnoteReference"/>
          <w:lang w:val="en-AU"/>
        </w:rPr>
        <w:endnoteReference w:id="13"/>
      </w:r>
      <w:r w:rsidR="00B25692">
        <w:rPr>
          <w:lang w:val="en-AU"/>
        </w:rPr>
        <w:t xml:space="preserve">  </w:t>
      </w:r>
    </w:p>
    <w:p w:rsidR="00492CB8" w:rsidRDefault="00135A7A" w:rsidP="00867F47">
      <w:pPr>
        <w:jc w:val="both"/>
        <w:rPr>
          <w:lang w:val="en-AU"/>
        </w:rPr>
      </w:pPr>
      <w:r>
        <w:rPr>
          <w:lang w:val="en-AU"/>
        </w:rPr>
        <w:t>The current</w:t>
      </w:r>
      <w:r w:rsidR="00492CB8">
        <w:rPr>
          <w:lang w:val="en-AU"/>
        </w:rPr>
        <w:t xml:space="preserve"> review of federa</w:t>
      </w:r>
      <w:r w:rsidR="00F32854">
        <w:rPr>
          <w:lang w:val="en-AU"/>
        </w:rPr>
        <w:t>l arrangement</w:t>
      </w:r>
      <w:r w:rsidR="0068587A">
        <w:rPr>
          <w:lang w:val="en-AU"/>
        </w:rPr>
        <w:t>s</w:t>
      </w:r>
      <w:r w:rsidR="00492CB8">
        <w:rPr>
          <w:lang w:val="en-AU"/>
        </w:rPr>
        <w:t xml:space="preserve"> </w:t>
      </w:r>
      <w:r w:rsidR="00A76CA2">
        <w:rPr>
          <w:lang w:val="en-AU"/>
        </w:rPr>
        <w:t xml:space="preserve">should </w:t>
      </w:r>
      <w:r>
        <w:rPr>
          <w:lang w:val="en-AU"/>
        </w:rPr>
        <w:t>provide an opportunity for progress</w:t>
      </w:r>
      <w:r w:rsidR="002C41EE">
        <w:rPr>
          <w:lang w:val="en-AU"/>
        </w:rPr>
        <w:t>, even if roads are not (yet) seen as among its high priorities</w:t>
      </w:r>
      <w:r>
        <w:rPr>
          <w:lang w:val="en-AU"/>
        </w:rPr>
        <w:t xml:space="preserve">. </w:t>
      </w:r>
      <w:r w:rsidR="00A76CA2">
        <w:rPr>
          <w:lang w:val="en-AU"/>
        </w:rPr>
        <w:t xml:space="preserve"> If </w:t>
      </w:r>
      <w:r w:rsidR="00B809BD">
        <w:rPr>
          <w:lang w:val="en-AU"/>
        </w:rPr>
        <w:t xml:space="preserve">progress </w:t>
      </w:r>
      <w:r w:rsidR="002C41EE">
        <w:rPr>
          <w:lang w:val="en-AU"/>
        </w:rPr>
        <w:t xml:space="preserve">on federal road arrangements </w:t>
      </w:r>
      <w:r w:rsidR="00B809BD">
        <w:rPr>
          <w:lang w:val="en-AU"/>
        </w:rPr>
        <w:t xml:space="preserve">is not </w:t>
      </w:r>
      <w:r w:rsidR="00C23680">
        <w:rPr>
          <w:lang w:val="en-AU"/>
        </w:rPr>
        <w:t>considered</w:t>
      </w:r>
      <w:r w:rsidR="00A76CA2">
        <w:rPr>
          <w:lang w:val="en-AU"/>
        </w:rPr>
        <w:t xml:space="preserve"> one could wonder whether </w:t>
      </w:r>
      <w:r w:rsidR="00705903">
        <w:rPr>
          <w:lang w:val="en-AU"/>
        </w:rPr>
        <w:t xml:space="preserve">policy </w:t>
      </w:r>
      <w:r w:rsidR="00F55CA4">
        <w:rPr>
          <w:lang w:val="en-AU"/>
        </w:rPr>
        <w:t xml:space="preserve">making is behaving more like </w:t>
      </w:r>
      <w:r w:rsidR="00492CB8">
        <w:rPr>
          <w:lang w:val="en-AU"/>
        </w:rPr>
        <w:t>‘infrastructure girlie m</w:t>
      </w:r>
      <w:r w:rsidR="00705903">
        <w:rPr>
          <w:lang w:val="en-AU"/>
        </w:rPr>
        <w:t>e</w:t>
      </w:r>
      <w:r w:rsidR="00492CB8">
        <w:rPr>
          <w:lang w:val="en-AU"/>
        </w:rPr>
        <w:t>n’</w:t>
      </w:r>
      <w:r w:rsidR="00E90568">
        <w:rPr>
          <w:lang w:val="en-AU"/>
        </w:rPr>
        <w:t xml:space="preserve"> than ‘infrastructure heroism’</w:t>
      </w:r>
      <w:r w:rsidR="00492CB8">
        <w:rPr>
          <w:lang w:val="en-AU"/>
        </w:rPr>
        <w:t>,</w:t>
      </w:r>
      <w:r w:rsidR="000A4364" w:rsidRPr="000A4364">
        <w:rPr>
          <w:lang w:val="en-AU"/>
        </w:rPr>
        <w:t xml:space="preserve"> </w:t>
      </w:r>
      <w:r w:rsidR="000A4364">
        <w:rPr>
          <w:lang w:val="en-AU"/>
        </w:rPr>
        <w:t>to paraphrase the Minister for Finance</w:t>
      </w:r>
      <w:r w:rsidR="00492CB8">
        <w:rPr>
          <w:lang w:val="en-AU"/>
        </w:rPr>
        <w:t>.</w:t>
      </w:r>
      <w:r w:rsidR="00492CB8">
        <w:rPr>
          <w:rStyle w:val="EndnoteReference"/>
          <w:lang w:val="en-AU"/>
        </w:rPr>
        <w:endnoteReference w:id="14"/>
      </w:r>
    </w:p>
    <w:p w:rsidR="006274B6" w:rsidRDefault="00A97918" w:rsidP="00867F47">
      <w:pPr>
        <w:jc w:val="both"/>
        <w:rPr>
          <w:lang w:val="en-AU"/>
        </w:rPr>
      </w:pPr>
      <w:r>
        <w:rPr>
          <w:lang w:val="en-AU"/>
        </w:rPr>
        <w:t>Commonwealth funding for any road it does not own</w:t>
      </w:r>
      <w:r w:rsidR="006C307E">
        <w:rPr>
          <w:lang w:val="en-AU"/>
        </w:rPr>
        <w:t xml:space="preserve"> should have specific Parliamentary approval, with proposals for </w:t>
      </w:r>
      <w:r w:rsidR="00B25692">
        <w:rPr>
          <w:lang w:val="en-AU"/>
        </w:rPr>
        <w:t xml:space="preserve">program and project </w:t>
      </w:r>
      <w:r w:rsidR="006C307E">
        <w:rPr>
          <w:lang w:val="en-AU"/>
        </w:rPr>
        <w:t>amounts beyond a certain threshold, say $100 million, being subject to approval by Parliament on a case by case</w:t>
      </w:r>
      <w:r>
        <w:rPr>
          <w:lang w:val="en-AU"/>
        </w:rPr>
        <w:t>, project by project,</w:t>
      </w:r>
      <w:r w:rsidR="006C307E">
        <w:rPr>
          <w:lang w:val="en-AU"/>
        </w:rPr>
        <w:t xml:space="preserve"> basis.</w:t>
      </w:r>
      <w:r w:rsidR="003332A1">
        <w:rPr>
          <w:lang w:val="en-AU"/>
        </w:rPr>
        <w:t xml:space="preserve">  </w:t>
      </w:r>
    </w:p>
    <w:p w:rsidR="0040322E" w:rsidRDefault="003332A1" w:rsidP="00867F47">
      <w:pPr>
        <w:jc w:val="both"/>
        <w:rPr>
          <w:lang w:val="en-AU"/>
        </w:rPr>
      </w:pPr>
      <w:r>
        <w:rPr>
          <w:lang w:val="en-AU"/>
        </w:rPr>
        <w:lastRenderedPageBreak/>
        <w:t xml:space="preserve">Project by project approval with specific accountability to Parliament </w:t>
      </w:r>
      <w:r w:rsidR="009B58BD">
        <w:rPr>
          <w:lang w:val="en-AU"/>
        </w:rPr>
        <w:t xml:space="preserve">would make the </w:t>
      </w:r>
      <w:r>
        <w:rPr>
          <w:lang w:val="en-AU"/>
        </w:rPr>
        <w:t xml:space="preserve">Commonwealth </w:t>
      </w:r>
      <w:r w:rsidR="009B58BD">
        <w:rPr>
          <w:lang w:val="en-AU"/>
        </w:rPr>
        <w:t>more proximate to the roads it seeks to support.</w:t>
      </w:r>
      <w:r w:rsidR="007B3690">
        <w:rPr>
          <w:rStyle w:val="EndnoteReference"/>
          <w:lang w:val="en-AU"/>
        </w:rPr>
        <w:endnoteReference w:id="15"/>
      </w:r>
    </w:p>
    <w:p w:rsidR="00B809BD" w:rsidRDefault="00B809BD" w:rsidP="00867F47">
      <w:pPr>
        <w:jc w:val="both"/>
        <w:rPr>
          <w:lang w:val="en-AU"/>
        </w:rPr>
      </w:pPr>
      <w:r>
        <w:rPr>
          <w:lang w:val="en-AU"/>
        </w:rPr>
        <w:t>Unspent Commonwealth road related revenu</w:t>
      </w:r>
      <w:r w:rsidR="00835CCE">
        <w:rPr>
          <w:lang w:val="en-AU"/>
        </w:rPr>
        <w:t>es could be distributed to the S</w:t>
      </w:r>
      <w:r>
        <w:rPr>
          <w:lang w:val="en-AU"/>
        </w:rPr>
        <w:t xml:space="preserve">tates along the lines of the goods and services tax. </w:t>
      </w:r>
    </w:p>
    <w:p w:rsidR="00B25692" w:rsidRDefault="00B25692" w:rsidP="00867F47">
      <w:pPr>
        <w:pStyle w:val="Heading3"/>
        <w:jc w:val="both"/>
        <w:rPr>
          <w:lang w:val="en-AU"/>
        </w:rPr>
      </w:pPr>
      <w:r>
        <w:rPr>
          <w:lang w:val="en-AU"/>
        </w:rPr>
        <w:t>National arrangements</w:t>
      </w:r>
    </w:p>
    <w:p w:rsidR="006D33AF" w:rsidRDefault="00B25692" w:rsidP="00867F47">
      <w:pPr>
        <w:jc w:val="both"/>
        <w:rPr>
          <w:lang w:val="en-AU"/>
        </w:rPr>
      </w:pPr>
      <w:r>
        <w:rPr>
          <w:lang w:val="en-AU"/>
        </w:rPr>
        <w:t xml:space="preserve">Commentators almost universally condemn </w:t>
      </w:r>
      <w:r w:rsidR="00B23C33">
        <w:rPr>
          <w:lang w:val="en-AU"/>
        </w:rPr>
        <w:t>l</w:t>
      </w:r>
      <w:r>
        <w:rPr>
          <w:lang w:val="en-AU"/>
        </w:rPr>
        <w:t>ack of progress with national road reform</w:t>
      </w:r>
      <w:r w:rsidR="006D33AF">
        <w:rPr>
          <w:lang w:val="en-AU"/>
        </w:rPr>
        <w:t>, m</w:t>
      </w:r>
      <w:r w:rsidR="00C23680">
        <w:rPr>
          <w:lang w:val="en-AU"/>
        </w:rPr>
        <w:t>any</w:t>
      </w:r>
      <w:r w:rsidR="006D33AF">
        <w:rPr>
          <w:lang w:val="en-AU"/>
        </w:rPr>
        <w:t xml:space="preserve"> </w:t>
      </w:r>
      <w:r w:rsidR="00C23680">
        <w:rPr>
          <w:lang w:val="en-AU"/>
        </w:rPr>
        <w:t>depicting</w:t>
      </w:r>
      <w:r w:rsidR="006D33AF">
        <w:rPr>
          <w:lang w:val="en-AU"/>
        </w:rPr>
        <w:t xml:space="preserve"> the </w:t>
      </w:r>
      <w:r w:rsidR="00835CCE">
        <w:rPr>
          <w:lang w:val="en-AU"/>
        </w:rPr>
        <w:t>S</w:t>
      </w:r>
      <w:r w:rsidR="006D33AF">
        <w:rPr>
          <w:lang w:val="en-AU"/>
        </w:rPr>
        <w:t>tates as recalcitrant</w:t>
      </w:r>
      <w:r>
        <w:rPr>
          <w:lang w:val="en-AU"/>
        </w:rPr>
        <w:t>.</w:t>
      </w:r>
      <w:r>
        <w:rPr>
          <w:rStyle w:val="EndnoteReference"/>
          <w:lang w:val="en-AU"/>
        </w:rPr>
        <w:endnoteReference w:id="16"/>
      </w:r>
    </w:p>
    <w:p w:rsidR="00F32854" w:rsidRDefault="006D33AF" w:rsidP="00867F47">
      <w:pPr>
        <w:jc w:val="both"/>
        <w:rPr>
          <w:lang w:val="en-AU"/>
        </w:rPr>
      </w:pPr>
      <w:r>
        <w:rPr>
          <w:lang w:val="en-AU"/>
        </w:rPr>
        <w:t xml:space="preserve">This series of articles </w:t>
      </w:r>
      <w:r w:rsidR="003E0490">
        <w:rPr>
          <w:lang w:val="en-AU"/>
        </w:rPr>
        <w:t>indicates a likely reason</w:t>
      </w:r>
      <w:r>
        <w:rPr>
          <w:lang w:val="en-AU"/>
        </w:rPr>
        <w:t xml:space="preserve">; </w:t>
      </w:r>
      <w:r w:rsidR="009B58BD">
        <w:rPr>
          <w:lang w:val="en-AU"/>
        </w:rPr>
        <w:t xml:space="preserve">at least some </w:t>
      </w:r>
      <w:r w:rsidR="003E0490">
        <w:rPr>
          <w:lang w:val="en-AU"/>
        </w:rPr>
        <w:t>reform attempts have sought</w:t>
      </w:r>
      <w:r>
        <w:rPr>
          <w:lang w:val="en-AU"/>
        </w:rPr>
        <w:t xml:space="preserve"> to divorce power from responsibility</w:t>
      </w:r>
      <w:r w:rsidR="0040322E">
        <w:rPr>
          <w:lang w:val="en-AU"/>
        </w:rPr>
        <w:t xml:space="preserve">. </w:t>
      </w:r>
      <w:r w:rsidR="00F32854">
        <w:rPr>
          <w:lang w:val="en-AU"/>
        </w:rPr>
        <w:t xml:space="preserve"> The </w:t>
      </w:r>
      <w:r w:rsidR="00835CCE">
        <w:rPr>
          <w:lang w:val="en-AU"/>
        </w:rPr>
        <w:t>S</w:t>
      </w:r>
      <w:r>
        <w:rPr>
          <w:lang w:val="en-AU"/>
        </w:rPr>
        <w:t xml:space="preserve">tates </w:t>
      </w:r>
      <w:r w:rsidR="00F32854">
        <w:rPr>
          <w:lang w:val="en-AU"/>
        </w:rPr>
        <w:t xml:space="preserve">call this </w:t>
      </w:r>
      <w:r>
        <w:rPr>
          <w:lang w:val="en-AU"/>
        </w:rPr>
        <w:t xml:space="preserve">‘cost shifting’.  </w:t>
      </w:r>
      <w:r w:rsidR="0040322E">
        <w:rPr>
          <w:lang w:val="en-AU"/>
        </w:rPr>
        <w:t xml:space="preserve"> </w:t>
      </w:r>
    </w:p>
    <w:p w:rsidR="006D33AF" w:rsidRDefault="006274B6" w:rsidP="00867F47">
      <w:pPr>
        <w:jc w:val="both"/>
        <w:rPr>
          <w:lang w:val="en-AU"/>
        </w:rPr>
      </w:pPr>
      <w:r>
        <w:rPr>
          <w:lang w:val="en-AU"/>
        </w:rPr>
        <w:t xml:space="preserve">Mechanisms to </w:t>
      </w:r>
      <w:r w:rsidR="006D33AF">
        <w:rPr>
          <w:lang w:val="en-AU"/>
        </w:rPr>
        <w:t>objectively assess or address cost shifting</w:t>
      </w:r>
      <w:r>
        <w:rPr>
          <w:lang w:val="en-AU"/>
        </w:rPr>
        <w:t xml:space="preserve"> have been ignored</w:t>
      </w:r>
      <w:r w:rsidR="0068587A">
        <w:rPr>
          <w:lang w:val="en-AU"/>
        </w:rPr>
        <w:t>.  Governments have</w:t>
      </w:r>
      <w:r w:rsidR="006D33AF">
        <w:rPr>
          <w:lang w:val="en-AU"/>
        </w:rPr>
        <w:t xml:space="preserve"> preferr</w:t>
      </w:r>
      <w:r w:rsidR="0068587A">
        <w:rPr>
          <w:lang w:val="en-AU"/>
        </w:rPr>
        <w:t>ed</w:t>
      </w:r>
      <w:r w:rsidR="006D33AF">
        <w:rPr>
          <w:lang w:val="en-AU"/>
        </w:rPr>
        <w:t xml:space="preserve"> bilateral negotiations </w:t>
      </w:r>
      <w:r w:rsidR="00021C85">
        <w:rPr>
          <w:lang w:val="en-AU"/>
        </w:rPr>
        <w:t xml:space="preserve">with individual States </w:t>
      </w:r>
      <w:r w:rsidR="006D33AF">
        <w:rPr>
          <w:lang w:val="en-AU"/>
        </w:rPr>
        <w:t>rather than transparent analyses and multilateral agreements.</w:t>
      </w:r>
      <w:r w:rsidR="006D33AF">
        <w:rPr>
          <w:rStyle w:val="EndnoteReference"/>
          <w:lang w:val="en-AU"/>
        </w:rPr>
        <w:endnoteReference w:id="17"/>
      </w:r>
    </w:p>
    <w:p w:rsidR="00986250" w:rsidRDefault="00986250" w:rsidP="00867F47">
      <w:pPr>
        <w:jc w:val="both"/>
        <w:rPr>
          <w:lang w:val="en-AU"/>
        </w:rPr>
      </w:pPr>
      <w:r>
        <w:rPr>
          <w:lang w:val="en-AU"/>
        </w:rPr>
        <w:t>Incentives for</w:t>
      </w:r>
      <w:r w:rsidR="006D33AF">
        <w:rPr>
          <w:lang w:val="en-AU"/>
        </w:rPr>
        <w:t xml:space="preserve"> national cost shifting would end</w:t>
      </w:r>
      <w:r>
        <w:rPr>
          <w:lang w:val="en-AU"/>
        </w:rPr>
        <w:t xml:space="preserve"> </w:t>
      </w:r>
      <w:r w:rsidR="000465B6">
        <w:rPr>
          <w:lang w:val="en-AU"/>
        </w:rPr>
        <w:t>for</w:t>
      </w:r>
      <w:r>
        <w:rPr>
          <w:lang w:val="en-AU"/>
        </w:rPr>
        <w:t xml:space="preserve"> Commonwealth owned roads</w:t>
      </w:r>
      <w:r w:rsidR="006D33AF">
        <w:rPr>
          <w:lang w:val="en-AU"/>
        </w:rPr>
        <w:t xml:space="preserve">.  </w:t>
      </w:r>
    </w:p>
    <w:p w:rsidR="00986250" w:rsidRDefault="00E97AD2" w:rsidP="00867F47">
      <w:pPr>
        <w:jc w:val="both"/>
        <w:rPr>
          <w:lang w:val="en-AU"/>
        </w:rPr>
      </w:pPr>
      <w:r>
        <w:rPr>
          <w:lang w:val="en-AU"/>
        </w:rPr>
        <w:t>T</w:t>
      </w:r>
      <w:r w:rsidR="006D33AF">
        <w:rPr>
          <w:lang w:val="en-AU"/>
        </w:rPr>
        <w:t>here is a furt</w:t>
      </w:r>
      <w:r w:rsidR="00986250">
        <w:rPr>
          <w:lang w:val="en-AU"/>
        </w:rPr>
        <w:t>h</w:t>
      </w:r>
      <w:r w:rsidR="006D33AF">
        <w:rPr>
          <w:lang w:val="en-AU"/>
        </w:rPr>
        <w:t xml:space="preserve">er point.  </w:t>
      </w:r>
      <w:r>
        <w:rPr>
          <w:lang w:val="en-AU"/>
        </w:rPr>
        <w:t>T</w:t>
      </w:r>
      <w:r w:rsidR="00986250">
        <w:rPr>
          <w:lang w:val="en-AU"/>
        </w:rPr>
        <w:t xml:space="preserve">he historical records, operating conditions, engineering, asset requirements, optimal technology, forecast use and future needs </w:t>
      </w:r>
      <w:r>
        <w:rPr>
          <w:lang w:val="en-AU"/>
        </w:rPr>
        <w:t xml:space="preserve">are most easily </w:t>
      </w:r>
      <w:r w:rsidR="00986250">
        <w:rPr>
          <w:lang w:val="en-AU"/>
        </w:rPr>
        <w:t xml:space="preserve">and confidently </w:t>
      </w:r>
      <w:r>
        <w:rPr>
          <w:lang w:val="en-AU"/>
        </w:rPr>
        <w:t>obtained</w:t>
      </w:r>
      <w:r w:rsidR="00C5245E">
        <w:rPr>
          <w:lang w:val="en-AU"/>
        </w:rPr>
        <w:t xml:space="preserve"> for</w:t>
      </w:r>
      <w:r w:rsidR="00986250">
        <w:rPr>
          <w:lang w:val="en-AU"/>
        </w:rPr>
        <w:t xml:space="preserve"> the types of roads the Commonwealth might own; the main highways.  The potential for cost shifting would no longer be </w:t>
      </w:r>
      <w:r w:rsidR="000465B6">
        <w:rPr>
          <w:lang w:val="en-AU"/>
        </w:rPr>
        <w:t xml:space="preserve">possible for these roads.  The Commonwealth could press for </w:t>
      </w:r>
      <w:r w:rsidR="00C5245E">
        <w:rPr>
          <w:lang w:val="en-AU"/>
        </w:rPr>
        <w:t>n</w:t>
      </w:r>
      <w:r w:rsidR="000465B6">
        <w:rPr>
          <w:lang w:val="en-AU"/>
        </w:rPr>
        <w:t xml:space="preserve">ational </w:t>
      </w:r>
      <w:r w:rsidR="00021C85">
        <w:rPr>
          <w:lang w:val="en-AU"/>
        </w:rPr>
        <w:t xml:space="preserve">transport </w:t>
      </w:r>
      <w:r w:rsidR="000465B6">
        <w:rPr>
          <w:lang w:val="en-AU"/>
        </w:rPr>
        <w:t>arrangements</w:t>
      </w:r>
      <w:r w:rsidR="00C5245E">
        <w:rPr>
          <w:lang w:val="en-AU"/>
        </w:rPr>
        <w:t xml:space="preserve"> with greater moral authority</w:t>
      </w:r>
      <w:r>
        <w:rPr>
          <w:lang w:val="en-AU"/>
        </w:rPr>
        <w:t xml:space="preserve"> by being </w:t>
      </w:r>
      <w:r w:rsidR="00563BCF">
        <w:rPr>
          <w:lang w:val="en-AU"/>
        </w:rPr>
        <w:t>a</w:t>
      </w:r>
      <w:r>
        <w:rPr>
          <w:lang w:val="en-AU"/>
        </w:rPr>
        <w:t xml:space="preserve"> model jurisdiction</w:t>
      </w:r>
      <w:r w:rsidR="000465B6">
        <w:rPr>
          <w:lang w:val="en-AU"/>
        </w:rPr>
        <w:t>.</w:t>
      </w:r>
      <w:r w:rsidR="00986250">
        <w:rPr>
          <w:lang w:val="en-AU"/>
        </w:rPr>
        <w:t xml:space="preserve"> </w:t>
      </w:r>
    </w:p>
    <w:p w:rsidR="00725DF7" w:rsidRDefault="00725DF7" w:rsidP="00867F47">
      <w:pPr>
        <w:pStyle w:val="Heading3"/>
        <w:jc w:val="both"/>
        <w:rPr>
          <w:lang w:val="en-AU"/>
        </w:rPr>
      </w:pPr>
      <w:r>
        <w:rPr>
          <w:lang w:val="en-AU"/>
        </w:rPr>
        <w:t>To conclude</w:t>
      </w:r>
    </w:p>
    <w:p w:rsidR="00B67944" w:rsidRDefault="00B662E1" w:rsidP="00867F47">
      <w:pPr>
        <w:jc w:val="both"/>
        <w:rPr>
          <w:lang w:val="en-AU"/>
        </w:rPr>
      </w:pPr>
      <w:r>
        <w:rPr>
          <w:lang w:val="en-AU"/>
        </w:rPr>
        <w:t>Table 1 has m</w:t>
      </w:r>
      <w:r w:rsidR="00B67944">
        <w:rPr>
          <w:lang w:val="en-AU"/>
        </w:rPr>
        <w:t xml:space="preserve">atters </w:t>
      </w:r>
      <w:r w:rsidR="00835CCE">
        <w:rPr>
          <w:lang w:val="en-AU"/>
        </w:rPr>
        <w:t>extending beyond the</w:t>
      </w:r>
      <w:r w:rsidR="000465B6">
        <w:rPr>
          <w:lang w:val="en-AU"/>
        </w:rPr>
        <w:t xml:space="preserve"> Commonwealth</w:t>
      </w:r>
      <w:r w:rsidR="00B67944">
        <w:rPr>
          <w:lang w:val="en-AU"/>
        </w:rPr>
        <w:t>.</w:t>
      </w:r>
      <w:r w:rsidR="00725DF7">
        <w:rPr>
          <w:lang w:val="en-AU"/>
        </w:rPr>
        <w:t xml:space="preserve">  Australia’s approach to </w:t>
      </w:r>
      <w:r w:rsidR="00021C85">
        <w:rPr>
          <w:lang w:val="en-AU"/>
        </w:rPr>
        <w:t>roads can be improved</w:t>
      </w:r>
      <w:r w:rsidR="00725DF7">
        <w:rPr>
          <w:lang w:val="en-AU"/>
        </w:rPr>
        <w:t>.</w:t>
      </w:r>
      <w:r w:rsidR="00B809BD">
        <w:rPr>
          <w:lang w:val="en-AU"/>
        </w:rPr>
        <w:t xml:space="preserve">  </w:t>
      </w:r>
      <w:r w:rsidR="00B23C33">
        <w:rPr>
          <w:lang w:val="en-AU"/>
        </w:rPr>
        <w:t>Widespread i</w:t>
      </w:r>
      <w:r w:rsidR="00B809BD">
        <w:rPr>
          <w:lang w:val="en-AU"/>
        </w:rPr>
        <w:t>mprovements are needed to address already substantial economic and social issues.</w:t>
      </w:r>
    </w:p>
    <w:p w:rsidR="002C41EE" w:rsidRDefault="004364C5" w:rsidP="00867F47">
      <w:pPr>
        <w:jc w:val="both"/>
        <w:rPr>
          <w:lang w:val="en-AU"/>
        </w:rPr>
      </w:pPr>
      <w:r>
        <w:rPr>
          <w:lang w:val="en-AU"/>
        </w:rPr>
        <w:t xml:space="preserve">It would be unsurprising </w:t>
      </w:r>
      <w:r w:rsidR="00B809BD">
        <w:rPr>
          <w:lang w:val="en-AU"/>
        </w:rPr>
        <w:t>for</w:t>
      </w:r>
      <w:r>
        <w:rPr>
          <w:lang w:val="en-AU"/>
        </w:rPr>
        <w:t xml:space="preserve"> </w:t>
      </w:r>
      <w:r w:rsidR="0085248E">
        <w:rPr>
          <w:lang w:val="en-AU"/>
        </w:rPr>
        <w:t xml:space="preserve">beneficiaries of current arrangements </w:t>
      </w:r>
      <w:r w:rsidR="00B809BD">
        <w:rPr>
          <w:lang w:val="en-AU"/>
        </w:rPr>
        <w:t xml:space="preserve">to </w:t>
      </w:r>
      <w:r w:rsidR="0085248E">
        <w:rPr>
          <w:lang w:val="en-AU"/>
        </w:rPr>
        <w:t>dismiss th</w:t>
      </w:r>
      <w:r w:rsidR="00725DF7">
        <w:rPr>
          <w:lang w:val="en-AU"/>
        </w:rPr>
        <w:t>is series of articles</w:t>
      </w:r>
      <w:r w:rsidR="0085248E">
        <w:rPr>
          <w:lang w:val="en-AU"/>
        </w:rPr>
        <w:t xml:space="preserve"> as</w:t>
      </w:r>
      <w:r>
        <w:rPr>
          <w:lang w:val="en-AU"/>
        </w:rPr>
        <w:t xml:space="preserve"> a ‘rant’</w:t>
      </w:r>
      <w:r w:rsidR="004C5281">
        <w:rPr>
          <w:lang w:val="en-AU"/>
        </w:rPr>
        <w:t>.  True, the articles identif</w:t>
      </w:r>
      <w:r w:rsidR="002C41EE">
        <w:rPr>
          <w:lang w:val="en-AU"/>
        </w:rPr>
        <w:t>y</w:t>
      </w:r>
      <w:r w:rsidR="004C5281">
        <w:rPr>
          <w:lang w:val="en-AU"/>
        </w:rPr>
        <w:t xml:space="preserve"> a long list of issues</w:t>
      </w:r>
      <w:r w:rsidR="00E430BB">
        <w:rPr>
          <w:lang w:val="en-AU"/>
        </w:rPr>
        <w:t>; it would be easy to raise many more</w:t>
      </w:r>
      <w:r w:rsidR="004C5281">
        <w:rPr>
          <w:lang w:val="en-AU"/>
        </w:rPr>
        <w:t>.</w:t>
      </w:r>
      <w:r w:rsidR="00E430BB">
        <w:rPr>
          <w:rStyle w:val="EndnoteReference"/>
          <w:lang w:val="en-AU"/>
        </w:rPr>
        <w:endnoteReference w:id="18"/>
      </w:r>
      <w:r w:rsidR="0085248E">
        <w:rPr>
          <w:lang w:val="en-AU"/>
        </w:rPr>
        <w:t xml:space="preserve">  </w:t>
      </w:r>
    </w:p>
    <w:p w:rsidR="002C41EE" w:rsidRDefault="004C5281" w:rsidP="00867F47">
      <w:pPr>
        <w:jc w:val="both"/>
        <w:rPr>
          <w:lang w:val="en-AU"/>
        </w:rPr>
      </w:pPr>
      <w:r>
        <w:rPr>
          <w:lang w:val="en-AU"/>
        </w:rPr>
        <w:t>T</w:t>
      </w:r>
      <w:r w:rsidR="0085248E">
        <w:rPr>
          <w:lang w:val="en-AU"/>
        </w:rPr>
        <w:t>aken together the</w:t>
      </w:r>
      <w:r w:rsidR="000465B6">
        <w:rPr>
          <w:lang w:val="en-AU"/>
        </w:rPr>
        <w:t xml:space="preserve"> issues </w:t>
      </w:r>
      <w:r>
        <w:rPr>
          <w:lang w:val="en-AU"/>
        </w:rPr>
        <w:t>illustrate</w:t>
      </w:r>
      <w:r w:rsidR="000465B6">
        <w:rPr>
          <w:lang w:val="en-AU"/>
        </w:rPr>
        <w:t xml:space="preserve"> </w:t>
      </w:r>
      <w:r w:rsidR="0085248E">
        <w:rPr>
          <w:lang w:val="en-AU"/>
        </w:rPr>
        <w:t>a</w:t>
      </w:r>
      <w:r w:rsidR="00B67944">
        <w:rPr>
          <w:lang w:val="en-AU"/>
        </w:rPr>
        <w:t xml:space="preserve"> pattern of behaviour.  Th</w:t>
      </w:r>
      <w:r w:rsidR="000465B6">
        <w:rPr>
          <w:lang w:val="en-AU"/>
        </w:rPr>
        <w:t>e pattern is a response to a</w:t>
      </w:r>
      <w:r w:rsidR="00B67944">
        <w:rPr>
          <w:lang w:val="en-AU"/>
        </w:rPr>
        <w:t xml:space="preserve"> system</w:t>
      </w:r>
      <w:r w:rsidR="0085248E">
        <w:rPr>
          <w:lang w:val="en-AU"/>
        </w:rPr>
        <w:t xml:space="preserve"> </w:t>
      </w:r>
      <w:r w:rsidR="000465B6">
        <w:rPr>
          <w:lang w:val="en-AU"/>
        </w:rPr>
        <w:t xml:space="preserve">that </w:t>
      </w:r>
      <w:r w:rsidR="0085248E">
        <w:rPr>
          <w:lang w:val="en-AU"/>
        </w:rPr>
        <w:t xml:space="preserve">appears </w:t>
      </w:r>
      <w:r>
        <w:rPr>
          <w:lang w:val="en-AU"/>
        </w:rPr>
        <w:t>less than</w:t>
      </w:r>
      <w:r w:rsidR="0085248E">
        <w:rPr>
          <w:lang w:val="en-AU"/>
        </w:rPr>
        <w:t xml:space="preserve"> desirable</w:t>
      </w:r>
      <w:r w:rsidR="000465B6">
        <w:rPr>
          <w:lang w:val="en-AU"/>
        </w:rPr>
        <w:t xml:space="preserve"> at least </w:t>
      </w:r>
      <w:r w:rsidR="00C5245E">
        <w:rPr>
          <w:lang w:val="en-AU"/>
        </w:rPr>
        <w:t>by</w:t>
      </w:r>
      <w:r w:rsidR="000465B6">
        <w:rPr>
          <w:lang w:val="en-AU"/>
        </w:rPr>
        <w:t xml:space="preserve"> its </w:t>
      </w:r>
      <w:r>
        <w:rPr>
          <w:lang w:val="en-AU"/>
        </w:rPr>
        <w:t xml:space="preserve">result of </w:t>
      </w:r>
      <w:r w:rsidR="00E430BB">
        <w:rPr>
          <w:lang w:val="en-AU"/>
        </w:rPr>
        <w:t xml:space="preserve">unnecessarily </w:t>
      </w:r>
      <w:r w:rsidR="000465B6">
        <w:rPr>
          <w:lang w:val="en-AU"/>
        </w:rPr>
        <w:t>addi</w:t>
      </w:r>
      <w:r>
        <w:rPr>
          <w:lang w:val="en-AU"/>
        </w:rPr>
        <w:t>ng</w:t>
      </w:r>
      <w:r w:rsidR="000465B6">
        <w:rPr>
          <w:lang w:val="en-AU"/>
        </w:rPr>
        <w:t xml:space="preserve"> to fiscal </w:t>
      </w:r>
      <w:r w:rsidR="00DE469A">
        <w:rPr>
          <w:lang w:val="en-AU"/>
        </w:rPr>
        <w:t>challenges</w:t>
      </w:r>
      <w:r w:rsidR="000465B6">
        <w:rPr>
          <w:lang w:val="en-AU"/>
        </w:rPr>
        <w:t xml:space="preserve">.  </w:t>
      </w:r>
    </w:p>
    <w:p w:rsidR="000465B6" w:rsidRDefault="002C41EE" w:rsidP="00867F47">
      <w:pPr>
        <w:jc w:val="both"/>
        <w:rPr>
          <w:lang w:val="en-AU"/>
        </w:rPr>
      </w:pPr>
      <w:r>
        <w:rPr>
          <w:lang w:val="en-AU"/>
        </w:rPr>
        <w:t>The system</w:t>
      </w:r>
      <w:r w:rsidR="000465B6">
        <w:rPr>
          <w:lang w:val="en-AU"/>
        </w:rPr>
        <w:t xml:space="preserve"> </w:t>
      </w:r>
      <w:r w:rsidR="0085248E">
        <w:rPr>
          <w:lang w:val="en-AU"/>
        </w:rPr>
        <w:t xml:space="preserve">controls </w:t>
      </w:r>
      <w:r w:rsidR="00C5245E">
        <w:rPr>
          <w:lang w:val="en-AU"/>
        </w:rPr>
        <w:t>vast</w:t>
      </w:r>
      <w:r w:rsidR="0085248E">
        <w:rPr>
          <w:lang w:val="en-AU"/>
        </w:rPr>
        <w:t xml:space="preserve"> sums of public funds</w:t>
      </w:r>
      <w:r w:rsidR="004C5281">
        <w:rPr>
          <w:lang w:val="en-AU"/>
        </w:rPr>
        <w:t>.  A</w:t>
      </w:r>
      <w:r w:rsidR="0085248E">
        <w:rPr>
          <w:lang w:val="en-AU"/>
        </w:rPr>
        <w:t>ccess to much more mone</w:t>
      </w:r>
      <w:r w:rsidR="004C5281">
        <w:rPr>
          <w:lang w:val="en-AU"/>
        </w:rPr>
        <w:t>y</w:t>
      </w:r>
      <w:r w:rsidR="00007D27">
        <w:rPr>
          <w:lang w:val="en-AU"/>
        </w:rPr>
        <w:t xml:space="preserve"> </w:t>
      </w:r>
      <w:r w:rsidR="00CE75A9">
        <w:rPr>
          <w:lang w:val="en-AU"/>
        </w:rPr>
        <w:t xml:space="preserve">is being </w:t>
      </w:r>
      <w:r w:rsidR="00C23680">
        <w:rPr>
          <w:lang w:val="en-AU"/>
        </w:rPr>
        <w:t>advocated</w:t>
      </w:r>
      <w:r w:rsidR="004C5281">
        <w:rPr>
          <w:lang w:val="en-AU"/>
        </w:rPr>
        <w:t>,</w:t>
      </w:r>
      <w:r w:rsidR="00CE75A9">
        <w:rPr>
          <w:lang w:val="en-AU"/>
        </w:rPr>
        <w:t xml:space="preserve"> </w:t>
      </w:r>
      <w:r w:rsidR="00DE469A">
        <w:rPr>
          <w:lang w:val="en-AU"/>
        </w:rPr>
        <w:t>yet</w:t>
      </w:r>
      <w:r w:rsidR="009B58BD">
        <w:rPr>
          <w:lang w:val="en-AU"/>
        </w:rPr>
        <w:t xml:space="preserve"> </w:t>
      </w:r>
      <w:r w:rsidR="00007D27">
        <w:rPr>
          <w:lang w:val="en-AU"/>
        </w:rPr>
        <w:t>few voices sound</w:t>
      </w:r>
      <w:r w:rsidR="00491BC4">
        <w:rPr>
          <w:lang w:val="en-AU"/>
        </w:rPr>
        <w:t xml:space="preserve"> </w:t>
      </w:r>
      <w:r w:rsidR="00007D27">
        <w:rPr>
          <w:lang w:val="en-AU"/>
        </w:rPr>
        <w:t>caution</w:t>
      </w:r>
      <w:r w:rsidR="004C5281">
        <w:rPr>
          <w:lang w:val="en-AU"/>
        </w:rPr>
        <w:t xml:space="preserve"> apart from suggesting that road users should prepare to pay more</w:t>
      </w:r>
      <w:r w:rsidR="000465B6">
        <w:rPr>
          <w:lang w:val="en-AU"/>
        </w:rPr>
        <w:t>.</w:t>
      </w:r>
    </w:p>
    <w:p w:rsidR="004879D6" w:rsidRDefault="004879D6" w:rsidP="00867F47">
      <w:pPr>
        <w:jc w:val="both"/>
        <w:rPr>
          <w:lang w:val="en-AU"/>
        </w:rPr>
      </w:pPr>
      <w:r>
        <w:rPr>
          <w:lang w:val="en-AU"/>
        </w:rPr>
        <w:t>The</w:t>
      </w:r>
      <w:r w:rsidR="00B45FEA">
        <w:rPr>
          <w:lang w:val="en-AU"/>
        </w:rPr>
        <w:t xml:space="preserve"> </w:t>
      </w:r>
      <w:r w:rsidR="004C5281">
        <w:rPr>
          <w:lang w:val="en-AU"/>
        </w:rPr>
        <w:t>situation</w:t>
      </w:r>
      <w:r>
        <w:rPr>
          <w:lang w:val="en-AU"/>
        </w:rPr>
        <w:t xml:space="preserve"> could be considered daunting until it is recognised that, just as the problems emanate from </w:t>
      </w:r>
      <w:r w:rsidR="00161654">
        <w:rPr>
          <w:lang w:val="en-AU"/>
        </w:rPr>
        <w:t>what we have created</w:t>
      </w:r>
      <w:r>
        <w:rPr>
          <w:lang w:val="en-AU"/>
        </w:rPr>
        <w:t>, the answers are within our reach.</w:t>
      </w:r>
    </w:p>
    <w:p w:rsidR="00D156A3" w:rsidRDefault="004C5281" w:rsidP="00867F47">
      <w:pPr>
        <w:jc w:val="both"/>
        <w:rPr>
          <w:lang w:val="en-AU"/>
        </w:rPr>
      </w:pPr>
      <w:r>
        <w:rPr>
          <w:lang w:val="en-AU"/>
        </w:rPr>
        <w:t>In my view, this is e</w:t>
      </w:r>
      <w:r w:rsidR="007826CF">
        <w:rPr>
          <w:lang w:val="en-AU"/>
        </w:rPr>
        <w:t>ssentially a</w:t>
      </w:r>
      <w:r w:rsidR="004879D6">
        <w:rPr>
          <w:lang w:val="en-AU"/>
        </w:rPr>
        <w:t xml:space="preserve"> </w:t>
      </w:r>
      <w:r w:rsidR="004B2011">
        <w:rPr>
          <w:lang w:val="en-AU"/>
        </w:rPr>
        <w:t xml:space="preserve">challenge </w:t>
      </w:r>
      <w:r>
        <w:rPr>
          <w:lang w:val="en-AU"/>
        </w:rPr>
        <w:t xml:space="preserve">of </w:t>
      </w:r>
      <w:r w:rsidR="004879D6">
        <w:rPr>
          <w:lang w:val="en-AU"/>
        </w:rPr>
        <w:t>character</w:t>
      </w:r>
      <w:r w:rsidR="00D156A3">
        <w:rPr>
          <w:lang w:val="en-AU"/>
        </w:rPr>
        <w:t>; of the will to put a tar baby in its proper place.</w:t>
      </w:r>
    </w:p>
    <w:p w:rsidR="00473F71" w:rsidRDefault="004879D6" w:rsidP="00867F47">
      <w:pPr>
        <w:jc w:val="both"/>
        <w:rPr>
          <w:lang w:val="en-AU"/>
        </w:rPr>
      </w:pPr>
      <w:r>
        <w:rPr>
          <w:lang w:val="en-AU"/>
        </w:rPr>
        <w:t>To</w:t>
      </w:r>
      <w:r w:rsidR="004C5281">
        <w:rPr>
          <w:lang w:val="en-AU"/>
        </w:rPr>
        <w:t xml:space="preserve"> do so, taking heed of chopper’s admonition, I</w:t>
      </w:r>
      <w:r>
        <w:rPr>
          <w:lang w:val="en-AU"/>
        </w:rPr>
        <w:t xml:space="preserve"> suggest ‘Australia should harden the f</w:t>
      </w:r>
      <w:r w:rsidR="004C5281">
        <w:rPr>
          <w:lang w:val="en-AU"/>
        </w:rPr>
        <w:t xml:space="preserve">### </w:t>
      </w:r>
      <w:r>
        <w:rPr>
          <w:lang w:val="en-AU"/>
        </w:rPr>
        <w:t>up’ in relation to roads.</w:t>
      </w:r>
      <w:r w:rsidR="00725DF7">
        <w:rPr>
          <w:lang w:val="en-AU"/>
        </w:rPr>
        <w:t xml:space="preserve">  </w:t>
      </w:r>
    </w:p>
    <w:p w:rsidR="004879D6" w:rsidRDefault="00725DF7" w:rsidP="00867F47">
      <w:pPr>
        <w:jc w:val="both"/>
        <w:rPr>
          <w:lang w:val="en-AU"/>
        </w:rPr>
      </w:pPr>
      <w:r>
        <w:rPr>
          <w:lang w:val="en-AU"/>
        </w:rPr>
        <w:t xml:space="preserve">A start would be a Commonwealth </w:t>
      </w:r>
      <w:r w:rsidR="00473F71">
        <w:rPr>
          <w:lang w:val="en-AU"/>
        </w:rPr>
        <w:t xml:space="preserve">Parliament </w:t>
      </w:r>
      <w:r>
        <w:rPr>
          <w:lang w:val="en-AU"/>
        </w:rPr>
        <w:t xml:space="preserve">that takes some </w:t>
      </w:r>
      <w:r w:rsidR="004C5281">
        <w:rPr>
          <w:lang w:val="en-AU"/>
        </w:rPr>
        <w:t xml:space="preserve">direct </w:t>
      </w:r>
      <w:r>
        <w:rPr>
          <w:lang w:val="en-AU"/>
        </w:rPr>
        <w:t>responsibility.</w:t>
      </w:r>
    </w:p>
    <w:p w:rsidR="0085248E" w:rsidRDefault="0085248E" w:rsidP="00867F47">
      <w:pPr>
        <w:jc w:val="both"/>
        <w:rPr>
          <w:lang w:val="en-AU"/>
        </w:rPr>
      </w:pPr>
    </w:p>
    <w:p w:rsidR="004879D6" w:rsidRPr="00015685" w:rsidRDefault="004879D6" w:rsidP="00867F47">
      <w:pPr>
        <w:jc w:val="both"/>
        <w:rPr>
          <w:b/>
          <w:lang w:val="en-AU"/>
        </w:rPr>
      </w:pPr>
      <w:r w:rsidRPr="00015685">
        <w:rPr>
          <w:b/>
          <w:lang w:val="en-AU"/>
        </w:rPr>
        <w:t>J Austen</w:t>
      </w:r>
    </w:p>
    <w:p w:rsidR="004879D6" w:rsidRPr="00015685" w:rsidRDefault="004879D6" w:rsidP="00867F47">
      <w:pPr>
        <w:jc w:val="both"/>
        <w:rPr>
          <w:b/>
          <w:lang w:val="en-AU"/>
        </w:rPr>
      </w:pPr>
      <w:r w:rsidRPr="00015685">
        <w:rPr>
          <w:b/>
          <w:lang w:val="en-AU"/>
        </w:rPr>
        <w:t>Ju</w:t>
      </w:r>
      <w:r w:rsidR="00C23680">
        <w:rPr>
          <w:b/>
          <w:lang w:val="en-AU"/>
        </w:rPr>
        <w:t>ly</w:t>
      </w:r>
      <w:r w:rsidRPr="00015685">
        <w:rPr>
          <w:b/>
          <w:lang w:val="en-AU"/>
        </w:rPr>
        <w:t xml:space="preserve"> 2015</w:t>
      </w:r>
    </w:p>
    <w:p w:rsidR="00473F71" w:rsidRDefault="004B2011" w:rsidP="00867F47">
      <w:pPr>
        <w:jc w:val="both"/>
        <w:rPr>
          <w:i/>
          <w:lang w:val="en-AU"/>
        </w:rPr>
      </w:pPr>
      <w:r>
        <w:rPr>
          <w:i/>
          <w:lang w:val="en-AU"/>
        </w:rPr>
        <w:lastRenderedPageBreak/>
        <w:t>Th</w:t>
      </w:r>
      <w:r w:rsidR="004879D6" w:rsidRPr="00015685">
        <w:rPr>
          <w:i/>
          <w:lang w:val="en-AU"/>
        </w:rPr>
        <w:t>e author notes his previous 5 year employment by the Commonwealth to assis</w:t>
      </w:r>
      <w:r w:rsidR="00015685" w:rsidRPr="00015685">
        <w:rPr>
          <w:i/>
          <w:lang w:val="en-AU"/>
        </w:rPr>
        <w:t xml:space="preserve">t </w:t>
      </w:r>
      <w:r w:rsidR="0085248E">
        <w:rPr>
          <w:i/>
          <w:lang w:val="en-AU"/>
        </w:rPr>
        <w:t>I</w:t>
      </w:r>
      <w:r w:rsidR="00015685" w:rsidRPr="00015685">
        <w:rPr>
          <w:i/>
          <w:lang w:val="en-AU"/>
        </w:rPr>
        <w:t>nfrastructure Australia.  He retain</w:t>
      </w:r>
      <w:r>
        <w:rPr>
          <w:i/>
          <w:lang w:val="en-AU"/>
        </w:rPr>
        <w:t>s</w:t>
      </w:r>
      <w:r w:rsidR="00015685" w:rsidRPr="00015685">
        <w:rPr>
          <w:i/>
          <w:lang w:val="en-AU"/>
        </w:rPr>
        <w:t xml:space="preserve"> the utmost respect for the organisation and its people</w:t>
      </w:r>
      <w:r>
        <w:rPr>
          <w:i/>
          <w:lang w:val="en-AU"/>
        </w:rPr>
        <w:t xml:space="preserve">.  </w:t>
      </w:r>
    </w:p>
    <w:p w:rsidR="004879D6" w:rsidRDefault="004B2011" w:rsidP="00867F47">
      <w:pPr>
        <w:jc w:val="both"/>
        <w:rPr>
          <w:i/>
          <w:lang w:val="en-AU"/>
        </w:rPr>
      </w:pPr>
      <w:r>
        <w:rPr>
          <w:i/>
          <w:lang w:val="en-AU"/>
        </w:rPr>
        <w:t xml:space="preserve">He has no </w:t>
      </w:r>
      <w:r w:rsidR="00473F71">
        <w:rPr>
          <w:i/>
          <w:lang w:val="en-AU"/>
        </w:rPr>
        <w:t xml:space="preserve">current and wants no future </w:t>
      </w:r>
      <w:r w:rsidR="00B809BD">
        <w:rPr>
          <w:i/>
          <w:lang w:val="en-AU"/>
        </w:rPr>
        <w:t>paid</w:t>
      </w:r>
      <w:r>
        <w:rPr>
          <w:i/>
          <w:lang w:val="en-AU"/>
        </w:rPr>
        <w:t xml:space="preserve"> interest in roads policy issues</w:t>
      </w:r>
      <w:r w:rsidR="00015685" w:rsidRPr="00015685">
        <w:rPr>
          <w:i/>
          <w:lang w:val="en-AU"/>
        </w:rPr>
        <w:t>.</w:t>
      </w:r>
    </w:p>
    <w:p w:rsidR="00473F71" w:rsidRPr="00015685" w:rsidRDefault="00473F71" w:rsidP="00867F47">
      <w:pPr>
        <w:jc w:val="both"/>
        <w:rPr>
          <w:i/>
          <w:lang w:val="en-AU"/>
        </w:rPr>
      </w:pPr>
      <w:r>
        <w:rPr>
          <w:i/>
          <w:lang w:val="en-AU"/>
        </w:rPr>
        <w:t>Again he thanks fellow Australians for subsidising his leisure trips on roads.</w:t>
      </w:r>
    </w:p>
    <w:p w:rsidR="00F84CB7" w:rsidRDefault="00F84CB7" w:rsidP="00867F47">
      <w:pPr>
        <w:jc w:val="both"/>
        <w:rPr>
          <w:lang w:val="en-AU"/>
        </w:rPr>
      </w:pPr>
      <w:r>
        <w:rPr>
          <w:lang w:val="en-AU"/>
        </w:rPr>
        <w:br w:type="page"/>
      </w:r>
      <w:bookmarkEnd w:id="0"/>
    </w:p>
    <w:sectPr w:rsidR="00F84C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29" w:rsidRDefault="006E2029" w:rsidP="00EE350F">
      <w:pPr>
        <w:spacing w:after="0" w:line="240" w:lineRule="auto"/>
      </w:pPr>
      <w:r>
        <w:separator/>
      </w:r>
    </w:p>
  </w:endnote>
  <w:endnote w:type="continuationSeparator" w:id="0">
    <w:p w:rsidR="006E2029" w:rsidRDefault="006E2029" w:rsidP="00EE350F">
      <w:pPr>
        <w:spacing w:after="0" w:line="240" w:lineRule="auto"/>
      </w:pPr>
      <w:r>
        <w:continuationSeparator/>
      </w:r>
    </w:p>
  </w:endnote>
  <w:endnote w:id="1">
    <w:p w:rsidR="00984CE0" w:rsidRPr="002D360A" w:rsidRDefault="00984CE0" w:rsidP="00C22DFC">
      <w:pPr>
        <w:spacing w:after="0" w:line="276" w:lineRule="auto"/>
        <w:rPr>
          <w:sz w:val="20"/>
          <w:szCs w:val="20"/>
          <w:lang w:val="en-AU"/>
        </w:rPr>
      </w:pPr>
      <w:r w:rsidRPr="002D360A">
        <w:rPr>
          <w:rStyle w:val="EndnoteReference"/>
          <w:sz w:val="20"/>
          <w:szCs w:val="20"/>
        </w:rPr>
        <w:endnoteRef/>
      </w:r>
      <w:r w:rsidRPr="002D360A">
        <w:rPr>
          <w:sz w:val="20"/>
          <w:szCs w:val="20"/>
        </w:rPr>
        <w:t xml:space="preserve"> </w:t>
      </w:r>
      <w:r w:rsidRPr="002D360A">
        <w:rPr>
          <w:sz w:val="20"/>
          <w:szCs w:val="20"/>
          <w:lang w:val="en-AU"/>
        </w:rPr>
        <w:t xml:space="preserve">From: Chopper: harden up Australia  </w:t>
      </w:r>
      <w:hyperlink r:id="rId1" w:history="1">
        <w:r w:rsidR="005D4743" w:rsidRPr="002D360A">
          <w:rPr>
            <w:rStyle w:val="Hyperlink"/>
            <w:sz w:val="20"/>
            <w:szCs w:val="20"/>
            <w:lang w:val="en-AU"/>
          </w:rPr>
          <w:t>https://www.youtube.com/watch?v=mh6pZQX22CQ</w:t>
        </w:r>
      </w:hyperlink>
    </w:p>
    <w:p w:rsidR="005D4743" w:rsidRPr="002D360A" w:rsidRDefault="005D4743" w:rsidP="00C22DFC">
      <w:pPr>
        <w:spacing w:after="0" w:line="276" w:lineRule="auto"/>
        <w:rPr>
          <w:sz w:val="20"/>
          <w:szCs w:val="20"/>
          <w:lang w:val="en-AU"/>
        </w:rPr>
      </w:pPr>
    </w:p>
  </w:endnote>
  <w:endnote w:id="2">
    <w:p w:rsidR="00984CE0" w:rsidRPr="002D360A" w:rsidRDefault="00984CE0" w:rsidP="00C22DFC">
      <w:pPr>
        <w:pStyle w:val="EndnoteText"/>
        <w:spacing w:line="276" w:lineRule="auto"/>
        <w:rPr>
          <w:lang w:val="en-AU"/>
        </w:rPr>
      </w:pPr>
      <w:r w:rsidRPr="002D360A">
        <w:rPr>
          <w:rStyle w:val="EndnoteReference"/>
        </w:rPr>
        <w:endnoteRef/>
      </w:r>
      <w:r w:rsidRPr="002D360A">
        <w:t xml:space="preserve"> </w:t>
      </w:r>
      <w:r w:rsidRPr="002D360A">
        <w:rPr>
          <w:lang w:val="en-AU"/>
        </w:rPr>
        <w:t>Available at: thejadebeagle.com</w:t>
      </w:r>
    </w:p>
    <w:p w:rsidR="005D4743" w:rsidRPr="002D360A" w:rsidRDefault="005D4743" w:rsidP="00C22DFC">
      <w:pPr>
        <w:pStyle w:val="EndnoteText"/>
        <w:spacing w:line="276" w:lineRule="auto"/>
        <w:rPr>
          <w:lang w:val="en-AU"/>
        </w:rPr>
      </w:pPr>
    </w:p>
  </w:endnote>
  <w:endnote w:id="3">
    <w:p w:rsidR="00984CE0" w:rsidRPr="002D360A" w:rsidRDefault="00984CE0" w:rsidP="00C22DFC">
      <w:pPr>
        <w:pStyle w:val="EndnoteText"/>
        <w:spacing w:line="276" w:lineRule="auto"/>
        <w:rPr>
          <w:rStyle w:val="Hyperlink"/>
          <w:lang w:val="en-AU"/>
        </w:rPr>
      </w:pPr>
      <w:r w:rsidRPr="002D360A">
        <w:rPr>
          <w:rStyle w:val="EndnoteReference"/>
        </w:rPr>
        <w:endnoteRef/>
      </w:r>
      <w:r w:rsidRPr="002D360A">
        <w:rPr>
          <w:lang w:val="en-AU"/>
        </w:rPr>
        <w:t xml:space="preserve">Costs of congestion of $million per lane km are presented for a list of urban roads.  See: </w:t>
      </w:r>
      <w:hyperlink r:id="rId2" w:history="1">
        <w:r w:rsidRPr="002D360A">
          <w:rPr>
            <w:rStyle w:val="Hyperlink"/>
            <w:lang w:val="en-AU"/>
          </w:rPr>
          <w:t>http://www.infrastructureaustralia.gov.au/policy-publications/publications/Australian-Infrastructure-Audit.aspx</w:t>
        </w:r>
      </w:hyperlink>
    </w:p>
    <w:p w:rsidR="00984CE0" w:rsidRPr="002D360A" w:rsidRDefault="00984CE0" w:rsidP="00C22DFC">
      <w:pPr>
        <w:pStyle w:val="EndnoteText"/>
        <w:spacing w:line="276" w:lineRule="auto"/>
        <w:rPr>
          <w:lang w:val="en-AU"/>
        </w:rPr>
      </w:pPr>
      <w:r w:rsidRPr="002D360A">
        <w:t>Reforms in the electricity sector have revealed too much, overinvestment in, infrastructure.  T</w:t>
      </w:r>
      <w:r w:rsidRPr="002D360A">
        <w:rPr>
          <w:lang w:val="en-AU"/>
        </w:rPr>
        <w:t>he potential for a similar revelation in roads is not canvassed in the audit.</w:t>
      </w:r>
    </w:p>
    <w:p w:rsidR="005D4743" w:rsidRPr="002D360A" w:rsidRDefault="005D4743" w:rsidP="00C22DFC">
      <w:pPr>
        <w:pStyle w:val="EndnoteText"/>
        <w:spacing w:line="276" w:lineRule="auto"/>
        <w:rPr>
          <w:lang w:val="en-AU"/>
        </w:rPr>
      </w:pPr>
    </w:p>
  </w:endnote>
  <w:endnote w:id="4">
    <w:p w:rsidR="00984CE0" w:rsidRDefault="00984CE0" w:rsidP="00C22DFC">
      <w:pPr>
        <w:pStyle w:val="EndnoteText"/>
        <w:spacing w:line="276" w:lineRule="auto"/>
        <w:rPr>
          <w:rStyle w:val="Hyperlink"/>
          <w:color w:val="auto"/>
          <w:u w:val="none"/>
          <w:lang w:val="en-AU"/>
        </w:rPr>
      </w:pPr>
      <w:r w:rsidRPr="002D360A">
        <w:rPr>
          <w:rStyle w:val="EndnoteReference"/>
        </w:rPr>
        <w:endnoteRef/>
      </w:r>
      <w:r w:rsidRPr="002D360A">
        <w:t xml:space="preserve"> </w:t>
      </w:r>
      <w:r w:rsidRPr="002D360A">
        <w:rPr>
          <w:lang w:val="en-AU"/>
        </w:rPr>
        <w:t xml:space="preserve">See: </w:t>
      </w:r>
      <w:hyperlink r:id="rId3" w:history="1">
        <w:r w:rsidRPr="002D360A">
          <w:rPr>
            <w:rStyle w:val="Hyperlink"/>
            <w:lang w:val="en-AU"/>
          </w:rPr>
          <w:t>http://www.smh.com.au/nsw/53-billion-congestion-crunch-looms-warns-infrastructure-australia-20150521-gh6rzy.</w:t>
        </w:r>
        <w:r w:rsidRPr="002D360A">
          <w:rPr>
            <w:rStyle w:val="Hyperlink"/>
            <w:u w:val="none"/>
            <w:lang w:val="en-AU"/>
          </w:rPr>
          <w:t>html</w:t>
        </w:r>
      </w:hyperlink>
      <w:r w:rsidRPr="002D360A">
        <w:rPr>
          <w:rStyle w:val="Hyperlink"/>
          <w:color w:val="auto"/>
          <w:u w:val="none"/>
          <w:lang w:val="en-AU"/>
        </w:rPr>
        <w:t>.  Most of these reports recite</w:t>
      </w:r>
      <w:r w:rsidR="00C23680">
        <w:rPr>
          <w:rStyle w:val="Hyperlink"/>
          <w:color w:val="auto"/>
          <w:u w:val="none"/>
          <w:lang w:val="en-AU"/>
        </w:rPr>
        <w:t>d</w:t>
      </w:r>
      <w:r w:rsidRPr="002D360A">
        <w:rPr>
          <w:rStyle w:val="Hyperlink"/>
          <w:color w:val="auto"/>
          <w:u w:val="none"/>
          <w:lang w:val="en-AU"/>
        </w:rPr>
        <w:t xml:space="preserve"> what Infrastructure Australia claimed, and added some comments about a need to spend more on roads.  Several articles, however, analysed what has been claimed</w:t>
      </w:r>
      <w:r w:rsidR="00C23680">
        <w:rPr>
          <w:rStyle w:val="Hyperlink"/>
          <w:color w:val="auto"/>
          <w:u w:val="none"/>
          <w:lang w:val="en-AU"/>
        </w:rPr>
        <w:t xml:space="preserve"> in a little more detail</w:t>
      </w:r>
      <w:r w:rsidRPr="002D360A">
        <w:rPr>
          <w:rStyle w:val="Hyperlink"/>
          <w:color w:val="auto"/>
          <w:u w:val="none"/>
          <w:lang w:val="en-AU"/>
        </w:rPr>
        <w:t xml:space="preserve">.  See: </w:t>
      </w:r>
      <w:hyperlink r:id="rId4" w:history="1">
        <w:r w:rsidR="00601CE0" w:rsidRPr="002D360A">
          <w:rPr>
            <w:rStyle w:val="Hyperlink"/>
            <w:lang w:val="en-AU"/>
          </w:rPr>
          <w:t>http://www.afr.com/opinion/columnists/more-and-better-infrastructure-means-costbenefit-analyses-20150526-gh9q9q</w:t>
        </w:r>
      </w:hyperlink>
      <w:r w:rsidR="00601CE0" w:rsidRPr="002D360A">
        <w:rPr>
          <w:rStyle w:val="Hyperlink"/>
          <w:color w:val="auto"/>
          <w:u w:val="none"/>
          <w:lang w:val="en-AU"/>
        </w:rPr>
        <w:t xml:space="preserve">, and </w:t>
      </w:r>
      <w:hyperlink r:id="rId5" w:history="1">
        <w:r w:rsidR="009B2B16" w:rsidRPr="00241912">
          <w:rPr>
            <w:rStyle w:val="Hyperlink"/>
            <w:lang w:val="en-AU"/>
          </w:rPr>
          <w:t>http://www.crikey.com.au/2015/05/25/report-shows-how-abbott-can-become-the-real-infrastructure-pm/?wpmp_switcher=mobile</w:t>
        </w:r>
      </w:hyperlink>
      <w:r w:rsidR="009B2B16">
        <w:rPr>
          <w:rStyle w:val="Hyperlink"/>
          <w:color w:val="auto"/>
          <w:u w:val="none"/>
          <w:lang w:val="en-AU"/>
        </w:rPr>
        <w:t>.</w:t>
      </w:r>
    </w:p>
    <w:p w:rsidR="005D4743" w:rsidRPr="002D360A" w:rsidRDefault="005D4743" w:rsidP="00C22DFC">
      <w:pPr>
        <w:pStyle w:val="EndnoteText"/>
        <w:spacing w:line="276" w:lineRule="auto"/>
        <w:rPr>
          <w:lang w:val="en-AU"/>
        </w:rPr>
      </w:pPr>
    </w:p>
  </w:endnote>
  <w:endnote w:id="5">
    <w:p w:rsidR="00984CE0" w:rsidRPr="002D360A" w:rsidRDefault="00984CE0" w:rsidP="00C22DFC">
      <w:pPr>
        <w:pStyle w:val="EndnoteText"/>
        <w:spacing w:line="276" w:lineRule="auto"/>
      </w:pPr>
      <w:r w:rsidRPr="002D360A">
        <w:rPr>
          <w:rStyle w:val="EndnoteReference"/>
        </w:rPr>
        <w:endnoteRef/>
      </w:r>
      <w:r w:rsidRPr="002D360A">
        <w:t xml:space="preserve"> For example</w:t>
      </w:r>
      <w:r w:rsidR="009B2B16">
        <w:t>,</w:t>
      </w:r>
      <w:r w:rsidRPr="002D360A">
        <w:t xml:space="preserve"> publications on land freight, urban transport and state of play in infrastructure sectors.  See: </w:t>
      </w:r>
      <w:r w:rsidR="00601CE0" w:rsidRPr="002D360A">
        <w:t>http://www.infrastructureaustralia.gov.au/policy-publications/publications/index.aspx?query=</w:t>
      </w:r>
    </w:p>
    <w:p w:rsidR="005D4743" w:rsidRPr="002D360A" w:rsidRDefault="005D4743" w:rsidP="00C22DFC">
      <w:pPr>
        <w:pStyle w:val="EndnoteText"/>
        <w:spacing w:line="276" w:lineRule="auto"/>
        <w:rPr>
          <w:lang w:val="en-AU"/>
        </w:rPr>
      </w:pPr>
    </w:p>
  </w:endnote>
  <w:endnote w:id="6">
    <w:p w:rsidR="00984CE0" w:rsidRPr="002D360A" w:rsidRDefault="00984CE0" w:rsidP="00C22DFC">
      <w:pPr>
        <w:pStyle w:val="EndnoteText"/>
        <w:spacing w:line="276" w:lineRule="auto"/>
        <w:rPr>
          <w:lang w:val="en-AU"/>
        </w:rPr>
      </w:pPr>
      <w:r w:rsidRPr="002D360A">
        <w:rPr>
          <w:rStyle w:val="EndnoteReference"/>
        </w:rPr>
        <w:endnoteRef/>
      </w:r>
      <w:r w:rsidRPr="002D360A">
        <w:t xml:space="preserve"> </w:t>
      </w:r>
      <w:r w:rsidRPr="002D360A">
        <w:rPr>
          <w:lang w:val="en-AU"/>
        </w:rPr>
        <w:t>Tar baby</w:t>
      </w:r>
      <w:r w:rsidR="00C54799">
        <w:rPr>
          <w:lang w:val="en-AU"/>
        </w:rPr>
        <w:t>,</w:t>
      </w:r>
      <w:r w:rsidRPr="002D360A">
        <w:rPr>
          <w:lang w:val="en-AU"/>
        </w:rPr>
        <w:t xml:space="preserve"> note 8</w:t>
      </w:r>
      <w:r w:rsidR="00C54799">
        <w:rPr>
          <w:lang w:val="en-AU"/>
        </w:rPr>
        <w:t>.</w:t>
      </w:r>
    </w:p>
    <w:p w:rsidR="005D4743" w:rsidRPr="002D360A" w:rsidRDefault="005D4743" w:rsidP="00C22DFC">
      <w:pPr>
        <w:pStyle w:val="EndnoteText"/>
        <w:spacing w:line="276" w:lineRule="auto"/>
        <w:rPr>
          <w:lang w:val="en-AU"/>
        </w:rPr>
      </w:pPr>
    </w:p>
  </w:endnote>
  <w:endnote w:id="7">
    <w:p w:rsidR="00984CE0" w:rsidRPr="002D360A" w:rsidRDefault="00984CE0" w:rsidP="00C22DFC">
      <w:pPr>
        <w:pStyle w:val="EndnoteText"/>
        <w:spacing w:line="276" w:lineRule="auto"/>
        <w:rPr>
          <w:lang w:val="en-AU"/>
        </w:rPr>
      </w:pPr>
      <w:r w:rsidRPr="002D360A">
        <w:rPr>
          <w:rStyle w:val="EndnoteReference"/>
        </w:rPr>
        <w:endnoteRef/>
      </w:r>
      <w:r w:rsidRPr="002D360A">
        <w:t xml:space="preserve"> </w:t>
      </w:r>
      <w:r w:rsidRPr="002D360A">
        <w:rPr>
          <w:lang w:val="en-AU"/>
        </w:rPr>
        <w:t xml:space="preserve">The suggestion of identifying and assessing projects as if there was road pricing was made in </w:t>
      </w:r>
      <w:r w:rsidR="002E1858" w:rsidRPr="002D360A">
        <w:rPr>
          <w:lang w:val="en-AU"/>
        </w:rPr>
        <w:t xml:space="preserve">Infrastructure Australia’s </w:t>
      </w:r>
      <w:r w:rsidRPr="002D360A">
        <w:rPr>
          <w:lang w:val="en-AU"/>
        </w:rPr>
        <w:t xml:space="preserve">urban transport strategy paper </w:t>
      </w:r>
      <w:r w:rsidR="002E1858" w:rsidRPr="002D360A">
        <w:rPr>
          <w:lang w:val="en-AU"/>
        </w:rPr>
        <w:t>at p.19.</w:t>
      </w:r>
      <w:r w:rsidRPr="002D360A">
        <w:rPr>
          <w:lang w:val="en-AU"/>
        </w:rPr>
        <w:t xml:space="preserve">  </w:t>
      </w:r>
    </w:p>
    <w:p w:rsidR="00984CE0" w:rsidRPr="002D360A" w:rsidRDefault="00984CE0" w:rsidP="00C22DFC">
      <w:pPr>
        <w:pStyle w:val="EndnoteText"/>
        <w:spacing w:line="276" w:lineRule="auto"/>
        <w:rPr>
          <w:lang w:val="en-AU"/>
        </w:rPr>
      </w:pPr>
      <w:r w:rsidRPr="002D360A">
        <w:rPr>
          <w:lang w:val="en-AU"/>
        </w:rPr>
        <w:t>Road pricing is likely to reduce the amount of (road) infrastructure needed.  Were road pricing introduced, some road capacity may be stranded.  Construction of road assets that become stranded would create further opposition to road pricing; unwise if road pricing is seen as a desirable ‘reform’.</w:t>
      </w:r>
    </w:p>
    <w:p w:rsidR="00984CE0" w:rsidRPr="002D360A" w:rsidRDefault="00984CE0" w:rsidP="00C22DFC">
      <w:pPr>
        <w:pStyle w:val="EndnoteText"/>
        <w:spacing w:line="276" w:lineRule="auto"/>
        <w:rPr>
          <w:lang w:val="en-AU"/>
        </w:rPr>
      </w:pPr>
      <w:r w:rsidRPr="002D360A">
        <w:rPr>
          <w:lang w:val="en-AU"/>
        </w:rPr>
        <w:t xml:space="preserve">Also, some infrastructure may be useful and even necessary to support road pricing, for example public transport alternatives to car use.  </w:t>
      </w:r>
    </w:p>
    <w:p w:rsidR="00984CE0" w:rsidRPr="002D360A" w:rsidRDefault="00984CE0" w:rsidP="00C22DFC">
      <w:pPr>
        <w:pStyle w:val="EndnoteText"/>
        <w:spacing w:line="276" w:lineRule="auto"/>
        <w:rPr>
          <w:lang w:val="en-AU"/>
        </w:rPr>
      </w:pPr>
      <w:r w:rsidRPr="002D360A">
        <w:rPr>
          <w:lang w:val="en-AU"/>
        </w:rPr>
        <w:t>The suggestion regarding ‘as if road pricing’ is not novel; the methodology was used in the past UK transport plans.  It is consistent with previous infrastructure Australia work and themes such as ‘getting the fundamentals right’, reform and investment framework etc. which imply reform first, or at least investment which is supportive of ‘reform.</w:t>
      </w:r>
    </w:p>
  </w:endnote>
  <w:endnote w:id="8">
    <w:p w:rsidR="005D4743" w:rsidRPr="002D360A" w:rsidRDefault="005D4743" w:rsidP="00C22DFC">
      <w:pPr>
        <w:pStyle w:val="EndnoteText"/>
        <w:spacing w:line="276" w:lineRule="auto"/>
      </w:pPr>
    </w:p>
    <w:p w:rsidR="00984CE0" w:rsidRPr="002D360A" w:rsidRDefault="00984CE0" w:rsidP="00C22DFC">
      <w:pPr>
        <w:pStyle w:val="EndnoteText"/>
        <w:spacing w:line="276" w:lineRule="auto"/>
        <w:rPr>
          <w:lang w:val="en-AU"/>
        </w:rPr>
      </w:pPr>
      <w:r w:rsidRPr="002D360A">
        <w:rPr>
          <w:rStyle w:val="EndnoteReference"/>
        </w:rPr>
        <w:endnoteRef/>
      </w:r>
      <w:r w:rsidRPr="002D360A">
        <w:t xml:space="preserve"> </w:t>
      </w:r>
      <w:r w:rsidRPr="002D360A">
        <w:rPr>
          <w:lang w:val="en-AU"/>
        </w:rPr>
        <w:t>See:  http://johnmenadue.com/blog/?p=3719</w:t>
      </w:r>
    </w:p>
  </w:endnote>
  <w:endnote w:id="9">
    <w:p w:rsidR="005D4743" w:rsidRPr="002D360A" w:rsidRDefault="005D4743" w:rsidP="00C22DFC">
      <w:pPr>
        <w:pStyle w:val="EndnoteText"/>
        <w:spacing w:line="276" w:lineRule="auto"/>
      </w:pPr>
    </w:p>
    <w:p w:rsidR="00C54799" w:rsidRDefault="00984CE0" w:rsidP="00C22DFC">
      <w:pPr>
        <w:pStyle w:val="EndnoteText"/>
        <w:spacing w:line="276" w:lineRule="auto"/>
      </w:pPr>
      <w:r w:rsidRPr="002D360A">
        <w:rPr>
          <w:rStyle w:val="EndnoteReference"/>
        </w:rPr>
        <w:endnoteRef/>
      </w:r>
      <w:r w:rsidRPr="002D360A">
        <w:t xml:space="preserve"> Pr</w:t>
      </w:r>
      <w:r w:rsidR="006C6F26" w:rsidRPr="002D360A">
        <w:t>ior to the 2015 audit report</w:t>
      </w:r>
      <w:r w:rsidRPr="002D360A">
        <w:t xml:space="preserve"> Infrastructure Australia recommend</w:t>
      </w:r>
      <w:r w:rsidR="000D3034" w:rsidRPr="002D360A">
        <w:t>ed</w:t>
      </w:r>
      <w:r w:rsidRPr="002D360A">
        <w:t xml:space="preserve"> a reform and investment approach</w:t>
      </w:r>
      <w:r w:rsidR="000D3034" w:rsidRPr="002D360A">
        <w:t>, in which investment was to be in the context of reform</w:t>
      </w:r>
      <w:r w:rsidR="00835CCE">
        <w:t xml:space="preserve">.  </w:t>
      </w:r>
    </w:p>
    <w:p w:rsidR="000D3034" w:rsidRPr="002D360A" w:rsidRDefault="00835CCE" w:rsidP="00C22DFC">
      <w:pPr>
        <w:pStyle w:val="EndnoteText"/>
        <w:spacing w:line="276" w:lineRule="auto"/>
      </w:pPr>
      <w:r>
        <w:t>T</w:t>
      </w:r>
      <w:r w:rsidR="002E1858" w:rsidRPr="002D360A">
        <w:t xml:space="preserve">he first of its yearly reports to the Council of Australian Governments </w:t>
      </w:r>
      <w:r w:rsidR="006C6F26" w:rsidRPr="002D360A">
        <w:t xml:space="preserve">(2010) </w:t>
      </w:r>
      <w:r w:rsidR="002E1858" w:rsidRPr="002D360A">
        <w:t>was titled</w:t>
      </w:r>
      <w:r>
        <w:t>:</w:t>
      </w:r>
      <w:r w:rsidR="002E1858" w:rsidRPr="002D360A">
        <w:t xml:space="preserve"> </w:t>
      </w:r>
      <w:r w:rsidR="000D3034" w:rsidRPr="002D360A">
        <w:rPr>
          <w:i/>
        </w:rPr>
        <w:t>G</w:t>
      </w:r>
      <w:r w:rsidR="002E1858" w:rsidRPr="002D360A">
        <w:rPr>
          <w:i/>
        </w:rPr>
        <w:t>etting the fundamentals right</w:t>
      </w:r>
      <w:r w:rsidR="006C6F26" w:rsidRPr="002D360A">
        <w:rPr>
          <w:i/>
        </w:rPr>
        <w:t xml:space="preserve"> for Australia’s infrastructure priorities</w:t>
      </w:r>
      <w:r w:rsidR="006C6F26" w:rsidRPr="002D360A">
        <w:t xml:space="preserve">.  </w:t>
      </w:r>
    </w:p>
    <w:p w:rsidR="00C54799" w:rsidRDefault="006C6F26" w:rsidP="00C22DFC">
      <w:pPr>
        <w:pStyle w:val="EndnoteText"/>
        <w:spacing w:line="276" w:lineRule="auto"/>
      </w:pPr>
      <w:r w:rsidRPr="002D360A">
        <w:t>Its 2012 report (summary) put it:</w:t>
      </w:r>
    </w:p>
    <w:p w:rsidR="000D3034" w:rsidRPr="002D360A" w:rsidRDefault="006C6F26" w:rsidP="00C54799">
      <w:pPr>
        <w:pStyle w:val="EndnoteText"/>
        <w:spacing w:line="276" w:lineRule="auto"/>
        <w:ind w:left="567"/>
        <w:rPr>
          <w:rStyle w:val="apple-converted-space"/>
          <w:color w:val="151313"/>
          <w:shd w:val="clear" w:color="auto" w:fill="FFFFFF"/>
        </w:rPr>
      </w:pPr>
      <w:r w:rsidRPr="002D360A">
        <w:t xml:space="preserve"> </w:t>
      </w:r>
      <w:r w:rsidRPr="002D360A">
        <w:rPr>
          <w:i/>
        </w:rPr>
        <w:t>‘</w:t>
      </w:r>
      <w:r w:rsidRPr="002D360A">
        <w:rPr>
          <w:i/>
          <w:color w:val="151313"/>
          <w:shd w:val="clear" w:color="auto" w:fill="FFFFFF"/>
        </w:rPr>
        <w:t>Governance and reform: improvements to existing policy and regulatory arrangements so that infrastructure markets can be more responsive to community needs and market demands’</w:t>
      </w:r>
      <w:r w:rsidRPr="002D360A">
        <w:rPr>
          <w:color w:val="151313"/>
          <w:shd w:val="clear" w:color="auto" w:fill="FFFFFF"/>
        </w:rPr>
        <w:t>.</w:t>
      </w:r>
      <w:r w:rsidRPr="002D360A">
        <w:rPr>
          <w:rStyle w:val="apple-converted-space"/>
          <w:color w:val="151313"/>
          <w:shd w:val="clear" w:color="auto" w:fill="FFFFFF"/>
        </w:rPr>
        <w:t> </w:t>
      </w:r>
    </w:p>
    <w:p w:rsidR="00C23680" w:rsidRDefault="00C23680" w:rsidP="00C22DFC">
      <w:pPr>
        <w:pStyle w:val="EndnoteText"/>
        <w:spacing w:line="276" w:lineRule="auto"/>
        <w:rPr>
          <w:rStyle w:val="apple-converted-space"/>
          <w:color w:val="151313"/>
          <w:shd w:val="clear" w:color="auto" w:fill="FFFFFF"/>
        </w:rPr>
      </w:pPr>
    </w:p>
    <w:p w:rsidR="00C23680" w:rsidRDefault="00C23680" w:rsidP="00C22DFC">
      <w:pPr>
        <w:pStyle w:val="EndnoteText"/>
        <w:spacing w:line="276" w:lineRule="auto"/>
        <w:rPr>
          <w:rStyle w:val="apple-converted-space"/>
          <w:color w:val="151313"/>
          <w:shd w:val="clear" w:color="auto" w:fill="FFFFFF"/>
        </w:rPr>
      </w:pPr>
    </w:p>
    <w:p w:rsidR="00C23680" w:rsidRDefault="00C23680" w:rsidP="00C22DFC">
      <w:pPr>
        <w:pStyle w:val="EndnoteText"/>
        <w:spacing w:line="276" w:lineRule="auto"/>
        <w:rPr>
          <w:rStyle w:val="apple-converted-space"/>
          <w:color w:val="151313"/>
          <w:shd w:val="clear" w:color="auto" w:fill="FFFFFF"/>
        </w:rPr>
      </w:pPr>
    </w:p>
    <w:p w:rsidR="00C23680" w:rsidRDefault="00C23680" w:rsidP="00C22DFC">
      <w:pPr>
        <w:pStyle w:val="EndnoteText"/>
        <w:spacing w:line="276" w:lineRule="auto"/>
        <w:rPr>
          <w:rStyle w:val="apple-converted-space"/>
          <w:color w:val="151313"/>
          <w:shd w:val="clear" w:color="auto" w:fill="FFFFFF"/>
        </w:rPr>
      </w:pPr>
    </w:p>
    <w:p w:rsidR="00C54799" w:rsidRDefault="006C6F26" w:rsidP="00C22DFC">
      <w:pPr>
        <w:pStyle w:val="EndnoteText"/>
        <w:spacing w:line="276" w:lineRule="auto"/>
        <w:rPr>
          <w:rStyle w:val="apple-converted-space"/>
          <w:color w:val="151313"/>
          <w:shd w:val="clear" w:color="auto" w:fill="FFFFFF"/>
        </w:rPr>
      </w:pPr>
      <w:r w:rsidRPr="002D360A">
        <w:rPr>
          <w:rStyle w:val="apple-converted-space"/>
          <w:color w:val="151313"/>
          <w:shd w:val="clear" w:color="auto" w:fill="FFFFFF"/>
        </w:rPr>
        <w:t>Its 2013 report said:</w:t>
      </w:r>
    </w:p>
    <w:p w:rsidR="000D3034" w:rsidRPr="002D360A" w:rsidRDefault="00632F39" w:rsidP="00C54799">
      <w:pPr>
        <w:pStyle w:val="EndnoteText"/>
        <w:spacing w:line="276" w:lineRule="auto"/>
        <w:ind w:left="567"/>
      </w:pPr>
      <w:r w:rsidRPr="002D360A">
        <w:rPr>
          <w:rStyle w:val="apple-converted-space"/>
          <w:i/>
          <w:color w:val="151313"/>
          <w:shd w:val="clear" w:color="auto" w:fill="FFFFFF"/>
        </w:rPr>
        <w:t>‘</w:t>
      </w:r>
      <w:r w:rsidRPr="002D360A">
        <w:rPr>
          <w:i/>
        </w:rPr>
        <w:t>The national infrastructure plan is not a long list outlining 50 years’ worth of projects. It is a plan focused on the changes we should make to the way in which we use, invest in and deliver economic infrastructure. It is reforms, often simple and sensible in their ideology but challenging in their execution, which are our priorities’</w:t>
      </w:r>
      <w:r w:rsidRPr="002D360A">
        <w:t xml:space="preserve">.  </w:t>
      </w:r>
    </w:p>
    <w:p w:rsidR="00C54799" w:rsidRDefault="00835CCE" w:rsidP="00C22DFC">
      <w:pPr>
        <w:pStyle w:val="EndnoteText"/>
        <w:spacing w:line="276" w:lineRule="auto"/>
      </w:pPr>
      <w:r>
        <w:t>Infrastructure Australia’s</w:t>
      </w:r>
      <w:r w:rsidR="00632F39" w:rsidRPr="002D360A">
        <w:t xml:space="preserve"> state of play report (2013) identified three factors influencing provision of infrastructure and therefore identification of ‘need’</w:t>
      </w:r>
      <w:r w:rsidR="00C23680">
        <w:t>:</w:t>
      </w:r>
      <w:r w:rsidR="00632F39" w:rsidRPr="002D360A">
        <w:t xml:space="preserve"> policy and economic frameworks</w:t>
      </w:r>
      <w:r w:rsidR="00C23680">
        <w:t>;</w:t>
      </w:r>
      <w:r w:rsidR="00632F39" w:rsidRPr="002D360A">
        <w:t xml:space="preserve"> planning and predictability of investment</w:t>
      </w:r>
      <w:r w:rsidR="00C23680">
        <w:t>;</w:t>
      </w:r>
      <w:r w:rsidR="00632F39" w:rsidRPr="002D360A">
        <w:t xml:space="preserve"> capacity and performance.  On each of these roads were out of step with other sectors</w:t>
      </w:r>
      <w:r w:rsidR="000D3034" w:rsidRPr="002D360A">
        <w:t xml:space="preserve">.  </w:t>
      </w:r>
      <w:r w:rsidR="00C23680">
        <w:t>The report</w:t>
      </w:r>
      <w:r w:rsidR="000D3034" w:rsidRPr="002D360A">
        <w:t xml:space="preserve"> commented</w:t>
      </w:r>
      <w:r w:rsidR="00C54799">
        <w:t>:</w:t>
      </w:r>
    </w:p>
    <w:p w:rsidR="000D3034" w:rsidRPr="002D360A" w:rsidRDefault="000D3034" w:rsidP="00C54799">
      <w:pPr>
        <w:pStyle w:val="EndnoteText"/>
        <w:spacing w:line="276" w:lineRule="auto"/>
        <w:ind w:left="567"/>
      </w:pPr>
      <w:r w:rsidRPr="002D360A">
        <w:rPr>
          <w:i/>
        </w:rPr>
        <w:t xml:space="preserve"> ‘</w:t>
      </w:r>
      <w:proofErr w:type="gramStart"/>
      <w:r w:rsidRPr="002D360A">
        <w:rPr>
          <w:i/>
        </w:rPr>
        <w:t>externalities</w:t>
      </w:r>
      <w:proofErr w:type="gramEnd"/>
      <w:r w:rsidRPr="002D360A">
        <w:rPr>
          <w:i/>
        </w:rPr>
        <w:t xml:space="preserve"> and tax subsidisation of motorists is much more important to efficient pricing and regulation in roads than in other infrastructure sectors. To date this appears unacknowledged in transport reform efforts which have aimed primarily at securing revenue sources for road renewals. By comparison, this was a key issue identified in Australia’s future tax system report in 2010 and is subject to much academic research to date.’</w:t>
      </w:r>
      <w:r w:rsidRPr="002D360A">
        <w:t xml:space="preserve">  </w:t>
      </w:r>
    </w:p>
    <w:p w:rsidR="00984CE0" w:rsidRPr="002D360A" w:rsidRDefault="000D3034" w:rsidP="00C22DFC">
      <w:pPr>
        <w:pStyle w:val="EndnoteText"/>
        <w:spacing w:line="276" w:lineRule="auto"/>
        <w:rPr>
          <w:lang w:val="en-AU"/>
        </w:rPr>
      </w:pPr>
      <w:r w:rsidRPr="002D360A">
        <w:t xml:space="preserve">Note </w:t>
      </w:r>
      <w:r w:rsidR="00C23680">
        <w:t>(</w:t>
      </w:r>
      <w:r w:rsidRPr="002D360A">
        <w:t>vii</w:t>
      </w:r>
      <w:r w:rsidR="00C23680">
        <w:t>)</w:t>
      </w:r>
      <w:r w:rsidRPr="002D360A">
        <w:t xml:space="preserve"> above indicates </w:t>
      </w:r>
      <w:r w:rsidR="00835CCE">
        <w:t xml:space="preserve">Infrastructure Australia’s </w:t>
      </w:r>
      <w:r w:rsidR="006274B6">
        <w:t xml:space="preserve">earlier </w:t>
      </w:r>
      <w:r w:rsidR="00835CCE">
        <w:t xml:space="preserve">suggestion on </w:t>
      </w:r>
      <w:r w:rsidRPr="002D360A">
        <w:t>how investments should assume road reform.</w:t>
      </w:r>
      <w:r w:rsidR="006274B6">
        <w:t xml:space="preserve">  </w:t>
      </w:r>
      <w:r w:rsidRPr="002D360A">
        <w:t xml:space="preserve">Also, Infrastructure Australia’s assessment method was titled the ‘reform and investment framework’.  </w:t>
      </w:r>
    </w:p>
  </w:endnote>
  <w:endnote w:id="10">
    <w:p w:rsidR="005D4743" w:rsidRPr="002D360A" w:rsidRDefault="005D4743" w:rsidP="00C22DFC">
      <w:pPr>
        <w:pStyle w:val="EndnoteText"/>
        <w:spacing w:line="276" w:lineRule="auto"/>
      </w:pPr>
    </w:p>
    <w:p w:rsidR="00984CE0" w:rsidRPr="002D360A" w:rsidRDefault="00984CE0" w:rsidP="00C22DFC">
      <w:pPr>
        <w:pStyle w:val="EndnoteText"/>
        <w:spacing w:line="276" w:lineRule="auto"/>
      </w:pPr>
      <w:r w:rsidRPr="002D360A">
        <w:rPr>
          <w:rStyle w:val="EndnoteReference"/>
        </w:rPr>
        <w:endnoteRef/>
      </w:r>
      <w:r w:rsidRPr="002D360A">
        <w:t xml:space="preserve"> See note </w:t>
      </w:r>
      <w:r w:rsidR="00C23680">
        <w:t>(</w:t>
      </w:r>
      <w:r w:rsidRPr="002D360A">
        <w:t>vii</w:t>
      </w:r>
      <w:r w:rsidR="00C23680">
        <w:t>)</w:t>
      </w:r>
      <w:r w:rsidR="00835CCE">
        <w:t xml:space="preserve"> above</w:t>
      </w:r>
      <w:r w:rsidRPr="002D360A">
        <w:t xml:space="preserve">.  Pricing has three potential effects on infrastructure priorities:  </w:t>
      </w:r>
    </w:p>
    <w:p w:rsidR="00984CE0" w:rsidRPr="002D360A" w:rsidRDefault="00984CE0" w:rsidP="00C22DFC">
      <w:pPr>
        <w:pStyle w:val="EndnoteText"/>
        <w:numPr>
          <w:ilvl w:val="0"/>
          <w:numId w:val="3"/>
        </w:numPr>
        <w:spacing w:line="276" w:lineRule="auto"/>
      </w:pPr>
      <w:r w:rsidRPr="002D360A">
        <w:t xml:space="preserve">it may raise revenue enabling (more) infrastructure to be built; relevant to funding;  </w:t>
      </w:r>
    </w:p>
    <w:p w:rsidR="00984CE0" w:rsidRPr="002D360A" w:rsidRDefault="00984CE0" w:rsidP="00C22DFC">
      <w:pPr>
        <w:pStyle w:val="EndnoteText"/>
        <w:numPr>
          <w:ilvl w:val="0"/>
          <w:numId w:val="3"/>
        </w:numPr>
        <w:spacing w:line="276" w:lineRule="auto"/>
      </w:pPr>
      <w:r w:rsidRPr="002D360A">
        <w:t xml:space="preserve">it may moderate the use of infrastructure and affect the optimal timing of adding new infrastructure; relevant to </w:t>
      </w:r>
      <w:r w:rsidR="00835CCE">
        <w:t xml:space="preserve">overall </w:t>
      </w:r>
      <w:r w:rsidRPr="002D360A">
        <w:t>demand</w:t>
      </w:r>
      <w:r w:rsidR="00C23680">
        <w:t>;</w:t>
      </w:r>
    </w:p>
    <w:p w:rsidR="00984CE0" w:rsidRPr="002D360A" w:rsidRDefault="00984CE0" w:rsidP="00C22DFC">
      <w:pPr>
        <w:pStyle w:val="EndnoteText"/>
        <w:numPr>
          <w:ilvl w:val="0"/>
          <w:numId w:val="3"/>
        </w:numPr>
        <w:spacing w:line="276" w:lineRule="auto"/>
      </w:pPr>
      <w:proofErr w:type="gramStart"/>
      <w:r w:rsidRPr="002D360A">
        <w:t>it</w:t>
      </w:r>
      <w:proofErr w:type="gramEnd"/>
      <w:r w:rsidRPr="002D360A">
        <w:t xml:space="preserve"> may change the pattern of demand, such as demand at different times of the day (peak pricing) or demand at different locations (congestion pricing).  This aspect affects the level, location and type of optimal infrastructure; relevant to identification of needs</w:t>
      </w:r>
      <w:r w:rsidR="00835CCE">
        <w:t xml:space="preserve"> which, for transport infrastructure, are location specific</w:t>
      </w:r>
      <w:r w:rsidRPr="002D360A">
        <w:t>.</w:t>
      </w:r>
    </w:p>
    <w:p w:rsidR="00984CE0" w:rsidRPr="002D360A" w:rsidRDefault="00984CE0" w:rsidP="00C22DFC">
      <w:pPr>
        <w:pStyle w:val="EndnoteText"/>
        <w:spacing w:line="276" w:lineRule="auto"/>
        <w:rPr>
          <w:lang w:val="en-AU"/>
        </w:rPr>
      </w:pPr>
      <w:r w:rsidRPr="002D360A">
        <w:t>While both Infrastructure Australia</w:t>
      </w:r>
      <w:r w:rsidR="002E1858" w:rsidRPr="002D360A">
        <w:t>’s audit</w:t>
      </w:r>
      <w:r w:rsidRPr="002D360A">
        <w:t xml:space="preserve"> and Keating and Fraser refer to (i), there is less emphasis on (ii).  Neither specifically refer to (iii).</w:t>
      </w:r>
    </w:p>
  </w:endnote>
  <w:endnote w:id="11">
    <w:p w:rsidR="005D4743" w:rsidRPr="002D360A" w:rsidRDefault="005D4743" w:rsidP="00C22DFC">
      <w:pPr>
        <w:pStyle w:val="EndnoteText"/>
        <w:spacing w:line="276" w:lineRule="auto"/>
      </w:pPr>
    </w:p>
    <w:p w:rsidR="00984CE0" w:rsidRPr="002D360A" w:rsidRDefault="00984CE0" w:rsidP="00C22DFC">
      <w:pPr>
        <w:pStyle w:val="EndnoteText"/>
        <w:spacing w:line="276" w:lineRule="auto"/>
      </w:pPr>
      <w:r w:rsidRPr="002D360A">
        <w:rPr>
          <w:rStyle w:val="EndnoteReference"/>
        </w:rPr>
        <w:endnoteRef/>
      </w:r>
      <w:r w:rsidRPr="002D360A">
        <w:t xml:space="preserve"> To date the ‘official’ reviews touching on road arrangements </w:t>
      </w:r>
      <w:r w:rsidR="00F94C2A" w:rsidRPr="002D360A">
        <w:t xml:space="preserve">have </w:t>
      </w:r>
      <w:r w:rsidR="006C6F26" w:rsidRPr="002D360A">
        <w:t xml:space="preserve">not </w:t>
      </w:r>
      <w:r w:rsidR="00F94C2A" w:rsidRPr="002D360A">
        <w:t xml:space="preserve">addressed these issues.  </w:t>
      </w:r>
      <w:r w:rsidR="002E1858" w:rsidRPr="002D360A">
        <w:t>These include r</w:t>
      </w:r>
      <w:r w:rsidR="00F94C2A" w:rsidRPr="002D360A">
        <w:t>eviews for:</w:t>
      </w:r>
      <w:r w:rsidRPr="002D360A">
        <w:t xml:space="preserve"> </w:t>
      </w:r>
      <w:proofErr w:type="spellStart"/>
      <w:r w:rsidRPr="002D360A">
        <w:t>Auslink</w:t>
      </w:r>
      <w:proofErr w:type="spellEnd"/>
      <w:r w:rsidR="00F94C2A" w:rsidRPr="002D360A">
        <w:t>;</w:t>
      </w:r>
      <w:r w:rsidRPr="002D360A">
        <w:t xml:space="preserve"> Nation Building</w:t>
      </w:r>
      <w:r w:rsidR="00F94C2A" w:rsidRPr="002D360A">
        <w:t>;</w:t>
      </w:r>
      <w:r w:rsidRPr="002D360A">
        <w:t xml:space="preserve"> Australia’s future tax system</w:t>
      </w:r>
      <w:r w:rsidR="00F94C2A" w:rsidRPr="002D360A">
        <w:t>;</w:t>
      </w:r>
      <w:r w:rsidRPr="002D360A">
        <w:t xml:space="preserve"> National (Road) Transport Commission</w:t>
      </w:r>
      <w:r w:rsidR="00F94C2A" w:rsidRPr="002D360A">
        <w:t>;</w:t>
      </w:r>
      <w:r w:rsidRPr="002D360A">
        <w:t xml:space="preserve"> competition p</w:t>
      </w:r>
      <w:r w:rsidR="00F94C2A" w:rsidRPr="002D360A">
        <w:t xml:space="preserve">olicy; </w:t>
      </w:r>
      <w:r w:rsidRPr="002D360A">
        <w:t>by the heavy vehicle charging initiative</w:t>
      </w:r>
      <w:r w:rsidR="00F94C2A" w:rsidRPr="002D360A">
        <w:t>;</w:t>
      </w:r>
      <w:r w:rsidRPr="002D360A">
        <w:t xml:space="preserve"> Commonwealth </w:t>
      </w:r>
      <w:r w:rsidR="000D3034" w:rsidRPr="002D360A">
        <w:t>finances</w:t>
      </w:r>
      <w:r w:rsidR="00F94C2A" w:rsidRPr="002D360A">
        <w:t>;</w:t>
      </w:r>
      <w:r w:rsidRPr="002D360A">
        <w:t xml:space="preserve"> federal arrangements</w:t>
      </w:r>
      <w:r w:rsidR="00F94C2A" w:rsidRPr="002D360A">
        <w:t>; by the Productivity Commission</w:t>
      </w:r>
      <w:r w:rsidRPr="002D360A">
        <w:t xml:space="preserve">.  Few have identified that such issues may exist.  In fairness, the </w:t>
      </w:r>
      <w:r w:rsidR="00F94C2A" w:rsidRPr="002D360A">
        <w:t xml:space="preserve">most recent </w:t>
      </w:r>
      <w:r w:rsidRPr="002D360A">
        <w:t xml:space="preserve">Productivity Commission review was completed prior to the release of </w:t>
      </w:r>
      <w:r w:rsidR="00F94C2A" w:rsidRPr="002D360A">
        <w:t xml:space="preserve">the </w:t>
      </w:r>
      <w:r w:rsidRPr="002D360A">
        <w:t>data which show a very substantial deficit.</w:t>
      </w:r>
    </w:p>
    <w:p w:rsidR="005D4743" w:rsidRPr="002D360A" w:rsidRDefault="005D4743" w:rsidP="00C22DFC">
      <w:pPr>
        <w:pStyle w:val="EndnoteText"/>
        <w:spacing w:line="276" w:lineRule="auto"/>
      </w:pPr>
      <w:r w:rsidRPr="002D360A">
        <w:t xml:space="preserve">It may be that language is a contributing factor; see note </w:t>
      </w:r>
      <w:r w:rsidR="00C23680">
        <w:t>(</w:t>
      </w:r>
      <w:r w:rsidRPr="002D360A">
        <w:t>xii</w:t>
      </w:r>
      <w:r w:rsidR="00C23680">
        <w:t>)</w:t>
      </w:r>
      <w:r w:rsidRPr="002D360A">
        <w:t xml:space="preserve"> below.</w:t>
      </w:r>
    </w:p>
    <w:p w:rsidR="001112CD" w:rsidRPr="002D360A" w:rsidRDefault="001112CD" w:rsidP="00C22DFC">
      <w:pPr>
        <w:pStyle w:val="EndnoteText"/>
        <w:spacing w:line="276" w:lineRule="auto"/>
        <w:rPr>
          <w:lang w:val="en-AU"/>
        </w:rPr>
      </w:pPr>
    </w:p>
  </w:endnote>
  <w:endnote w:id="12">
    <w:p w:rsidR="00C54799" w:rsidRDefault="00984CE0" w:rsidP="00C22DFC">
      <w:pPr>
        <w:pStyle w:val="EndnoteText"/>
        <w:spacing w:line="276" w:lineRule="auto"/>
      </w:pPr>
      <w:r w:rsidRPr="002D360A">
        <w:rPr>
          <w:rStyle w:val="EndnoteReference"/>
        </w:rPr>
        <w:endnoteRef/>
      </w:r>
      <w:r w:rsidRPr="002D360A">
        <w:t xml:space="preserve"> </w:t>
      </w:r>
      <w:r w:rsidR="006D1C63">
        <w:t xml:space="preserve">This paragraph introduced a new issue; exaggeration of road and reform benefits. </w:t>
      </w:r>
    </w:p>
    <w:p w:rsidR="006274B6" w:rsidRDefault="006D1C63" w:rsidP="00C22DFC">
      <w:pPr>
        <w:pStyle w:val="EndnoteText"/>
        <w:spacing w:line="276" w:lineRule="auto"/>
      </w:pPr>
      <w:r>
        <w:t xml:space="preserve">Financial failure of motorways means that the financial and economic benefits of the road had been exaggerated.  </w:t>
      </w:r>
    </w:p>
    <w:p w:rsidR="006D1C63" w:rsidRDefault="006D1C63" w:rsidP="00C22DFC">
      <w:pPr>
        <w:pStyle w:val="EndnoteText"/>
        <w:spacing w:line="276" w:lineRule="auto"/>
      </w:pPr>
      <w:r>
        <w:t xml:space="preserve">An example </w:t>
      </w:r>
      <w:r w:rsidR="00D8279D">
        <w:t xml:space="preserve">of </w:t>
      </w:r>
      <w:r>
        <w:t>exaggerat</w:t>
      </w:r>
      <w:r w:rsidR="00D8279D">
        <w:t>ed</w:t>
      </w:r>
      <w:r>
        <w:t xml:space="preserve"> ‘reform’ benefits is in the regulatory impact statement for the national heavy vehicle </w:t>
      </w:r>
      <w:r w:rsidR="00D8279D">
        <w:t>law</w:t>
      </w:r>
      <w:r>
        <w:t xml:space="preserve">. The </w:t>
      </w:r>
      <w:r w:rsidR="00D8279D">
        <w:t>vast majority of</w:t>
      </w:r>
      <w:r>
        <w:t xml:space="preserve"> </w:t>
      </w:r>
      <w:r w:rsidR="00D8279D">
        <w:t xml:space="preserve">the $20billion in </w:t>
      </w:r>
      <w:r>
        <w:t>benefits depend</w:t>
      </w:r>
      <w:r w:rsidR="00C23680">
        <w:t>ed</w:t>
      </w:r>
      <w:r>
        <w:t xml:space="preserve"> on changes in access decisions which are beyond the </w:t>
      </w:r>
      <w:r w:rsidR="00D8279D">
        <w:t xml:space="preserve">national law, and beyond the </w:t>
      </w:r>
      <w:r>
        <w:t xml:space="preserve">heavy vehicle regulator’s powers.  </w:t>
      </w:r>
      <w:r w:rsidR="000631AA">
        <w:t>S</w:t>
      </w:r>
      <w:r>
        <w:t>everal separate initiatives have claimed the same benefits</w:t>
      </w:r>
      <w:r w:rsidR="00D8279D">
        <w:t>, most recently the heavy vehicle charging initiative</w:t>
      </w:r>
      <w:r w:rsidR="000631AA">
        <w:t>, throwing into question whether the benefits are in fact achievable</w:t>
      </w:r>
      <w:r>
        <w:t>.    See</w:t>
      </w:r>
      <w:r w:rsidR="00D8279D">
        <w:t>:</w:t>
      </w:r>
      <w:r w:rsidR="00D8279D" w:rsidRPr="00D8279D">
        <w:t xml:space="preserve"> </w:t>
      </w:r>
      <w:hyperlink r:id="rId6" w:history="1">
        <w:r w:rsidR="000631AA" w:rsidRPr="003F3696">
          <w:rPr>
            <w:rStyle w:val="Hyperlink"/>
          </w:rPr>
          <w:t>http://ris.dpmc.gov.au/files/2012/02/03-Heavy-Vehicle-National-RIS1.pdf</w:t>
        </w:r>
      </w:hyperlink>
      <w:r w:rsidR="000631AA">
        <w:t xml:space="preserve">, and </w:t>
      </w:r>
      <w:hyperlink r:id="rId7" w:history="1">
        <w:r w:rsidR="000631AA" w:rsidRPr="003F3696">
          <w:rPr>
            <w:rStyle w:val="Hyperlink"/>
          </w:rPr>
          <w:t>http://www.pc.gov.au/__data/assets/pdf_file/0020/131744/sub077-infrastructure.pdf</w:t>
        </w:r>
      </w:hyperlink>
      <w:r w:rsidR="000631AA">
        <w:t>.</w:t>
      </w:r>
    </w:p>
    <w:p w:rsidR="006D1C63" w:rsidRDefault="006D1C63" w:rsidP="00C22DFC">
      <w:pPr>
        <w:pStyle w:val="EndnoteText"/>
        <w:spacing w:line="276" w:lineRule="auto"/>
        <w:rPr>
          <w:i/>
        </w:rPr>
      </w:pPr>
    </w:p>
    <w:p w:rsidR="00984CE0" w:rsidRDefault="00984CE0" w:rsidP="00C22DFC">
      <w:pPr>
        <w:pStyle w:val="EndnoteText"/>
        <w:spacing w:line="276" w:lineRule="auto"/>
      </w:pPr>
      <w:r w:rsidRPr="002D360A">
        <w:rPr>
          <w:i/>
        </w:rPr>
        <w:t>Confidence / lack of trust</w:t>
      </w:r>
      <w:r w:rsidRPr="002D360A">
        <w:t xml:space="preserve">.  An example is the claims of </w:t>
      </w:r>
      <w:r w:rsidR="00E47218">
        <w:t>‘</w:t>
      </w:r>
      <w:r w:rsidRPr="002D360A">
        <w:t>fraud</w:t>
      </w:r>
      <w:r w:rsidR="00E47218">
        <w:t>’</w:t>
      </w:r>
      <w:r w:rsidRPr="002D360A">
        <w:t xml:space="preserve"> regarding aspects of the East West link arrangements.  Whether true or not, they would undermine confidence.</w:t>
      </w:r>
    </w:p>
    <w:p w:rsidR="00984CE0" w:rsidRPr="002D360A" w:rsidRDefault="00984CE0" w:rsidP="00C22DFC">
      <w:pPr>
        <w:pStyle w:val="EndnoteText"/>
        <w:spacing w:line="276" w:lineRule="auto"/>
      </w:pPr>
    </w:p>
    <w:p w:rsidR="006274B6" w:rsidRDefault="006274B6" w:rsidP="00C22DFC">
      <w:pPr>
        <w:pStyle w:val="EndnoteText"/>
        <w:spacing w:line="276" w:lineRule="auto"/>
        <w:rPr>
          <w:i/>
        </w:rPr>
      </w:pPr>
    </w:p>
    <w:p w:rsidR="006274B6" w:rsidRDefault="006274B6" w:rsidP="00C22DFC">
      <w:pPr>
        <w:pStyle w:val="EndnoteText"/>
        <w:spacing w:line="276" w:lineRule="auto"/>
        <w:rPr>
          <w:i/>
        </w:rPr>
      </w:pPr>
    </w:p>
    <w:p w:rsidR="00984CE0" w:rsidRPr="002D360A" w:rsidRDefault="00984CE0" w:rsidP="00C22DFC">
      <w:pPr>
        <w:pStyle w:val="EndnoteText"/>
        <w:spacing w:line="276" w:lineRule="auto"/>
      </w:pPr>
      <w:r w:rsidRPr="002D360A">
        <w:rPr>
          <w:i/>
        </w:rPr>
        <w:t>Language / inaccurate language that may mislead</w:t>
      </w:r>
      <w:r w:rsidRPr="002D360A">
        <w:t xml:space="preserve">  </w:t>
      </w:r>
    </w:p>
    <w:p w:rsidR="00984CE0" w:rsidRPr="002D360A" w:rsidRDefault="00984CE0" w:rsidP="00C22DFC">
      <w:pPr>
        <w:pStyle w:val="EndnoteText"/>
        <w:spacing w:line="276" w:lineRule="auto"/>
      </w:pPr>
      <w:r w:rsidRPr="002D360A">
        <w:t xml:space="preserve">The example given is of economic welfare (travel time savings) </w:t>
      </w:r>
      <w:r w:rsidR="005C0603">
        <w:t>put</w:t>
      </w:r>
      <w:r w:rsidRPr="002D360A">
        <w:t xml:space="preserve"> as economic (income generating</w:t>
      </w:r>
      <w:r w:rsidR="005C0603">
        <w:t>)</w:t>
      </w:r>
      <w:r w:rsidRPr="002D360A">
        <w:t xml:space="preserve"> activit</w:t>
      </w:r>
      <w:r w:rsidR="005C0603">
        <w:t>y</w:t>
      </w:r>
      <w:r w:rsidRPr="002D360A">
        <w:t xml:space="preserve">. The potential misrepresentation comes from claims that a road project will strengthen the economy provided its benefit: cost ratio exceeds 1; benefits being economic welfare. </w:t>
      </w:r>
    </w:p>
    <w:p w:rsidR="00984CE0" w:rsidRPr="002D360A" w:rsidRDefault="00984CE0" w:rsidP="00C22DFC">
      <w:pPr>
        <w:pStyle w:val="EndnoteText"/>
        <w:spacing w:line="276" w:lineRule="auto"/>
      </w:pPr>
      <w:r w:rsidRPr="002D360A">
        <w:t xml:space="preserve">At one level such claims appear incorrect as some matters included in economic welfare, for example leisure time, do not add to economic activity.  </w:t>
      </w:r>
    </w:p>
    <w:p w:rsidR="005C0603" w:rsidRDefault="00B71ACF" w:rsidP="00C22DFC">
      <w:pPr>
        <w:pStyle w:val="EndnoteText"/>
        <w:spacing w:line="276" w:lineRule="auto"/>
      </w:pPr>
      <w:r>
        <w:t>Arguments</w:t>
      </w:r>
      <w:r w:rsidR="00984CE0" w:rsidRPr="002D360A">
        <w:t xml:space="preserve"> that </w:t>
      </w:r>
      <w:r w:rsidR="005C0603">
        <w:t>government funding is needed for projects support</w:t>
      </w:r>
      <w:r w:rsidR="005C0603" w:rsidRPr="002D360A">
        <w:t xml:space="preserve"> the </w:t>
      </w:r>
      <w:r w:rsidR="005C0603">
        <w:t xml:space="preserve">view that </w:t>
      </w:r>
      <w:r w:rsidR="005C0603" w:rsidRPr="002D360A">
        <w:t xml:space="preserve">such claims </w:t>
      </w:r>
      <w:r w:rsidR="005C0603">
        <w:t xml:space="preserve">are wrong.  Funding is only needed when </w:t>
      </w:r>
      <w:r w:rsidR="00984CE0" w:rsidRPr="002D360A">
        <w:t xml:space="preserve">potential </w:t>
      </w:r>
      <w:r w:rsidR="005C0603">
        <w:t xml:space="preserve">internal </w:t>
      </w:r>
      <w:r w:rsidR="00984CE0" w:rsidRPr="002D360A">
        <w:t xml:space="preserve">revenue streams are unable to support projects (and therefore </w:t>
      </w:r>
      <w:r w:rsidR="005C0603">
        <w:t>the revenue streams will be</w:t>
      </w:r>
      <w:r w:rsidR="00984CE0" w:rsidRPr="002D360A">
        <w:t xml:space="preserve"> significantly less than welfare gains</w:t>
      </w:r>
      <w:r w:rsidR="005C0603">
        <w:t xml:space="preserve">).  </w:t>
      </w:r>
    </w:p>
    <w:p w:rsidR="00984CE0" w:rsidRPr="002D360A" w:rsidRDefault="00984CE0" w:rsidP="00C22DFC">
      <w:pPr>
        <w:pStyle w:val="EndnoteText"/>
        <w:spacing w:line="276" w:lineRule="auto"/>
      </w:pPr>
      <w:r w:rsidRPr="002D360A">
        <w:t xml:space="preserve">This is not to say that welfare gains are unimportant; rather it is to point </w:t>
      </w:r>
      <w:r w:rsidR="00DB4F5C">
        <w:t xml:space="preserve">to </w:t>
      </w:r>
      <w:r w:rsidRPr="002D360A">
        <w:t xml:space="preserve">this </w:t>
      </w:r>
      <w:r w:rsidR="00DB4F5C">
        <w:t>a</w:t>
      </w:r>
      <w:r w:rsidRPr="002D360A">
        <w:t>s an example of the economic problem, financial capability limiting the achievement of welfare gains throughout society.  Limits to national income limit economic welfare.</w:t>
      </w:r>
    </w:p>
    <w:p w:rsidR="005C0603" w:rsidRDefault="00984CE0" w:rsidP="00C22DFC">
      <w:pPr>
        <w:pStyle w:val="EndnoteText"/>
        <w:spacing w:line="276" w:lineRule="auto"/>
      </w:pPr>
      <w:r w:rsidRPr="002D360A">
        <w:t xml:space="preserve">However, the case for urban roads may be more complex.  It is possible that proper use of the national assessment guidelines effectively equates economic welfare and economic activity so that there is no national income constraint to building roads whose assessed benefits exceed costs.  </w:t>
      </w:r>
    </w:p>
    <w:p w:rsidR="00984CE0" w:rsidRPr="002D360A" w:rsidRDefault="00984CE0" w:rsidP="00C22DFC">
      <w:pPr>
        <w:pStyle w:val="EndnoteText"/>
        <w:spacing w:line="276" w:lineRule="auto"/>
      </w:pPr>
      <w:r w:rsidRPr="002D360A">
        <w:t xml:space="preserve">Any financial constraint would be a result of money being in the wrong place, rather than not being there at all.  If so, there are several corollaries undermining a case for public funding of road projects.  </w:t>
      </w:r>
    </w:p>
    <w:p w:rsidR="00984CE0" w:rsidRPr="002D360A" w:rsidRDefault="00984CE0" w:rsidP="00C22DFC">
      <w:pPr>
        <w:pStyle w:val="EndnoteText"/>
        <w:spacing w:line="276" w:lineRule="auto"/>
      </w:pPr>
      <w:r w:rsidRPr="002D360A">
        <w:t xml:space="preserve">First an economic road project would be able to support itself; a choice to draw on public funds would be political not economic.  Government funding would represent transfers from people who do not use the road to those that do. </w:t>
      </w:r>
    </w:p>
    <w:p w:rsidR="00984CE0" w:rsidRPr="002D360A" w:rsidRDefault="00984CE0" w:rsidP="00C22DFC">
      <w:pPr>
        <w:pStyle w:val="EndnoteText"/>
        <w:spacing w:line="276" w:lineRule="auto"/>
      </w:pPr>
      <w:r w:rsidRPr="002D360A">
        <w:t>Second a financial failure of a road would be an economic failure.  It would not simply be a problem for the initial road owner; it would mean national income has been reduced.  This weakens economic arguments for ‘availability’ etc. payments to reduce risk to private financiers; such payments do not affect the economic risk to national income.</w:t>
      </w:r>
    </w:p>
    <w:p w:rsidR="00984CE0" w:rsidRPr="002D360A" w:rsidRDefault="00984CE0" w:rsidP="00C22DFC">
      <w:pPr>
        <w:pStyle w:val="EndnoteText"/>
        <w:spacing w:line="276" w:lineRule="auto"/>
      </w:pPr>
      <w:r w:rsidRPr="002D360A">
        <w:t xml:space="preserve">Other examples of </w:t>
      </w:r>
      <w:r w:rsidR="00892F60" w:rsidRPr="002D360A">
        <w:t xml:space="preserve">‘roads’ </w:t>
      </w:r>
      <w:r w:rsidRPr="002D360A">
        <w:t>language that could mislead include</w:t>
      </w:r>
      <w:r w:rsidR="00892F60" w:rsidRPr="002D360A">
        <w:t>:</w:t>
      </w:r>
    </w:p>
    <w:p w:rsidR="00A22601" w:rsidRPr="002D360A" w:rsidRDefault="00A22601" w:rsidP="00A22601">
      <w:pPr>
        <w:pStyle w:val="EndnoteText"/>
        <w:spacing w:line="276" w:lineRule="auto"/>
      </w:pPr>
      <w:r w:rsidRPr="002D360A">
        <w:rPr>
          <w:u w:val="single"/>
        </w:rPr>
        <w:t>‘Access’</w:t>
      </w:r>
      <w:r w:rsidRPr="002D360A">
        <w:t xml:space="preserve">; in roads parlance access refers to limits to the types of vehicles able to use a road eg. </w:t>
      </w:r>
      <w:proofErr w:type="gramStart"/>
      <w:r w:rsidRPr="002D360A">
        <w:t>limits</w:t>
      </w:r>
      <w:proofErr w:type="gramEnd"/>
      <w:r w:rsidRPr="002D360A">
        <w:t xml:space="preserve"> to the weight or length of a vehicle.  In other infrastructure industries </w:t>
      </w:r>
      <w:r w:rsidR="00E47218">
        <w:t>the term ‘</w:t>
      </w:r>
      <w:r w:rsidRPr="002D360A">
        <w:t>access</w:t>
      </w:r>
      <w:r w:rsidR="00E47218">
        <w:t>’</w:t>
      </w:r>
      <w:r w:rsidRPr="002D360A">
        <w:t xml:space="preserve"> refers to the ability to use the services of a facility.  Differences arising include a supposition in roads that access charges relate only to heavy vehicles rather than all vehicles, and that an access regime needs to deal with trucks rather than use of roads.  See: Infrastructure Australia’s state of play report (cited above).  The roads terminology may have led to the incorrect assertion that the national access regime does not a</w:t>
      </w:r>
      <w:r>
        <w:t>nd is not intended to apply to the services of any r</w:t>
      </w:r>
      <w:r w:rsidRPr="002D360A">
        <w:t>oad.</w:t>
      </w:r>
    </w:p>
    <w:p w:rsidR="00A22601" w:rsidRPr="002D360A" w:rsidRDefault="00A22601" w:rsidP="00A22601">
      <w:pPr>
        <w:pStyle w:val="EndnoteText"/>
        <w:spacing w:line="276" w:lineRule="auto"/>
      </w:pPr>
      <w:r w:rsidRPr="002D360A">
        <w:rPr>
          <w:u w:val="single"/>
        </w:rPr>
        <w:t>‘Feasibility’</w:t>
      </w:r>
      <w:r w:rsidRPr="002D360A">
        <w:t xml:space="preserve">; the Council of Australian Governments road reform plan advised that mass distance location charging </w:t>
      </w:r>
      <w:r w:rsidR="00085A66">
        <w:t>i</w:t>
      </w:r>
      <w:r w:rsidRPr="002D360A">
        <w:t xml:space="preserve">s feasible.  There is no public evidence as to the feasibility of establishing the metrics, measurement, and underlying asset and use data needed for such charging even were it accepted that location means road class.  </w:t>
      </w:r>
      <w:r>
        <w:t xml:space="preserve">This is shown in the </w:t>
      </w:r>
      <w:proofErr w:type="spellStart"/>
      <w:r>
        <w:t>Juturna</w:t>
      </w:r>
      <w:proofErr w:type="spellEnd"/>
      <w:r>
        <w:t xml:space="preserve"> reference in ‘Trial’ below.  </w:t>
      </w:r>
      <w:r w:rsidRPr="002D360A">
        <w:t>One obvious problem was the assumption that all roads would be covered</w:t>
      </w:r>
      <w:r w:rsidR="00DB4F5C">
        <w:t>;</w:t>
      </w:r>
      <w:r>
        <w:t xml:space="preserve"> it is virtually impossible to test the feasibility of this</w:t>
      </w:r>
      <w:r w:rsidRPr="002D360A">
        <w:t xml:space="preserve">. There is no evidence of a desktop or field trial or </w:t>
      </w:r>
      <w:r w:rsidR="00C54799">
        <w:t xml:space="preserve">trial of a </w:t>
      </w:r>
      <w:r w:rsidRPr="002D360A">
        <w:t>necessary accounting system.</w:t>
      </w:r>
    </w:p>
    <w:p w:rsidR="00A22601" w:rsidRPr="002D360A" w:rsidRDefault="00A22601" w:rsidP="00A22601">
      <w:pPr>
        <w:pStyle w:val="EndnoteText"/>
        <w:spacing w:line="276" w:lineRule="auto"/>
      </w:pPr>
      <w:r w:rsidRPr="002D360A">
        <w:rPr>
          <w:u w:val="single"/>
        </w:rPr>
        <w:t>‘Location’</w:t>
      </w:r>
      <w:r w:rsidRPr="002D360A">
        <w:t xml:space="preserve">; the cause and consequence article note xii showed that policy advisers for the roads sector had used the word ‘location’ to denote ‘road </w:t>
      </w:r>
      <w:proofErr w:type="gramStart"/>
      <w:r w:rsidRPr="002D360A">
        <w:t>class’</w:t>
      </w:r>
      <w:proofErr w:type="gramEnd"/>
      <w:r w:rsidRPr="002D360A">
        <w:t>.</w:t>
      </w:r>
    </w:p>
    <w:p w:rsidR="00943DE2" w:rsidRPr="002D360A" w:rsidRDefault="00943DE2" w:rsidP="00943DE2">
      <w:pPr>
        <w:pStyle w:val="EndnoteText"/>
        <w:spacing w:line="276" w:lineRule="auto"/>
      </w:pPr>
      <w:r w:rsidRPr="002D360A">
        <w:rPr>
          <w:u w:val="single"/>
        </w:rPr>
        <w:t>‘National land freight strategy’</w:t>
      </w:r>
      <w:r w:rsidRPr="002D360A">
        <w:t xml:space="preserve">; two documents with this title published by Infrastructure Australia were  referred to as such by the Minister in 2011 and 2012 see: </w:t>
      </w:r>
      <w:hyperlink r:id="rId8" w:history="1">
        <w:r w:rsidRPr="002D360A">
          <w:rPr>
            <w:rStyle w:val="Hyperlink"/>
          </w:rPr>
          <w:t>http://www.abc.net.au/site-archive/rural/news/content/201102/s3145767.htm</w:t>
        </w:r>
      </w:hyperlink>
      <w:r w:rsidRPr="002D360A">
        <w:t xml:space="preserve"> and </w:t>
      </w:r>
      <w:hyperlink r:id="rId9" w:history="1">
        <w:r w:rsidRPr="002D360A">
          <w:rPr>
            <w:rStyle w:val="Hyperlink"/>
          </w:rPr>
          <w:t>http://anthonyalbanese.com.au/keynote-address-to-the-ipa-partnerships-2012-infrastructure-investment-conference-building-the-infrastructure-agenda-the-national-land-freight-strategy</w:t>
        </w:r>
      </w:hyperlink>
      <w:r w:rsidRPr="002D360A">
        <w:t>.  The documents are available at</w:t>
      </w:r>
      <w:r w:rsidR="00DB4F5C">
        <w:t>:</w:t>
      </w:r>
      <w:r w:rsidRPr="002D360A">
        <w:t xml:space="preserve"> </w:t>
      </w:r>
      <w:hyperlink r:id="rId10" w:history="1">
        <w:r w:rsidRPr="002D360A">
          <w:rPr>
            <w:rStyle w:val="Hyperlink"/>
          </w:rPr>
          <w:t>http://www.infrastructureaustralia.gov.au/policy-publications/publications/index.aspx?query</w:t>
        </w:r>
      </w:hyperlink>
      <w:r w:rsidRPr="002D360A">
        <w:t>=</w:t>
      </w:r>
    </w:p>
    <w:p w:rsidR="006274B6" w:rsidRDefault="006274B6" w:rsidP="00943DE2">
      <w:pPr>
        <w:pStyle w:val="EndnoteText"/>
        <w:spacing w:line="276" w:lineRule="auto"/>
      </w:pPr>
    </w:p>
    <w:p w:rsidR="006274B6" w:rsidRDefault="006274B6" w:rsidP="00943DE2">
      <w:pPr>
        <w:pStyle w:val="EndnoteText"/>
        <w:spacing w:line="276" w:lineRule="auto"/>
      </w:pPr>
    </w:p>
    <w:p w:rsidR="00943DE2" w:rsidRDefault="00943DE2" w:rsidP="00943DE2">
      <w:pPr>
        <w:pStyle w:val="EndnoteText"/>
        <w:spacing w:line="276" w:lineRule="auto"/>
      </w:pPr>
      <w:r w:rsidRPr="002D360A">
        <w:t>In 2013 the Department of Infrastructure, on behalf of the Transport and Infrastructure Council,</w:t>
      </w:r>
      <w:r w:rsidR="00085A66">
        <w:t xml:space="preserve"> published</w:t>
      </w:r>
      <w:r w:rsidRPr="002D360A">
        <w:t xml:space="preserve"> a</w:t>
      </w:r>
      <w:r w:rsidR="009B2B16">
        <w:t xml:space="preserve"> </w:t>
      </w:r>
      <w:r w:rsidRPr="002D360A">
        <w:t xml:space="preserve">different document bearing </w:t>
      </w:r>
      <w:r w:rsidR="00525270">
        <w:t xml:space="preserve">essentially </w:t>
      </w:r>
      <w:r w:rsidRPr="002D360A">
        <w:t>the same title.  See</w:t>
      </w:r>
      <w:r>
        <w:t xml:space="preserve">: </w:t>
      </w:r>
      <w:hyperlink r:id="rId11" w:history="1">
        <w:r w:rsidRPr="00241912">
          <w:rPr>
            <w:rStyle w:val="Hyperlink"/>
          </w:rPr>
          <w:t>http://www.transportinfrastructurecouncil.gov.au/publications/files/National_Land_Freight_Strategy_Compressed.pdf</w:t>
        </w:r>
      </w:hyperlink>
      <w:r w:rsidRPr="002D360A">
        <w:t>.</w:t>
      </w:r>
    </w:p>
    <w:p w:rsidR="00943DE2" w:rsidRPr="002D360A" w:rsidRDefault="00943DE2" w:rsidP="00943DE2">
      <w:pPr>
        <w:pStyle w:val="EndnoteText"/>
        <w:spacing w:line="276" w:lineRule="auto"/>
      </w:pPr>
      <w:r w:rsidRPr="002D360A">
        <w:t>In this context the cover of Infrastructure Australia’s second document could be seen as mischievous; it was a collage of some of the many freight reports recently released.</w:t>
      </w:r>
    </w:p>
    <w:p w:rsidR="00943DE2" w:rsidRPr="002D360A" w:rsidRDefault="00943DE2" w:rsidP="00943DE2">
      <w:pPr>
        <w:pStyle w:val="EndnoteText"/>
        <w:spacing w:line="276" w:lineRule="auto"/>
      </w:pPr>
      <w:r>
        <w:t xml:space="preserve">The consultation draft of the 2015 </w:t>
      </w:r>
      <w:proofErr w:type="spellStart"/>
      <w:r>
        <w:t>Labor</w:t>
      </w:r>
      <w:proofErr w:type="spellEnd"/>
      <w:r>
        <w:t xml:space="preserve"> </w:t>
      </w:r>
      <w:r w:rsidR="001F2E43">
        <w:t xml:space="preserve">national </w:t>
      </w:r>
      <w:r>
        <w:t xml:space="preserve">platform indicates that Infrastructure Australia’s land freight strategy will be the starting point for renewed work.  </w:t>
      </w:r>
      <w:r w:rsidRPr="00B23C33">
        <w:t xml:space="preserve">See: </w:t>
      </w:r>
      <w:r w:rsidR="00B23C33" w:rsidRPr="00B23C33">
        <w:t xml:space="preserve"> </w:t>
      </w:r>
      <w:hyperlink r:id="rId12" w:history="1">
        <w:r w:rsidR="001F2E43" w:rsidRPr="00921093">
          <w:rPr>
            <w:rStyle w:val="Hyperlink"/>
          </w:rPr>
          <w:t>https://d3n8a8pro7vhmx.cloudfront.net/australianlaborparty/pages/2403/attachments/original/1430796114/2015_Consultation_Draft_Labor_National_Platform_1_.pdf</w:t>
        </w:r>
      </w:hyperlink>
      <w:r w:rsidR="001F2E43">
        <w:t xml:space="preserve">. </w:t>
      </w:r>
      <w:r w:rsidRPr="00B23C33">
        <w:t xml:space="preserve"> </w:t>
      </w:r>
      <w:proofErr w:type="gramStart"/>
      <w:r w:rsidRPr="00B23C33">
        <w:t>at</w:t>
      </w:r>
      <w:proofErr w:type="gramEnd"/>
      <w:r w:rsidRPr="00B23C33">
        <w:t xml:space="preserve"> p55</w:t>
      </w:r>
      <w:r w:rsidR="00B23C33">
        <w:t>.</w:t>
      </w:r>
    </w:p>
    <w:p w:rsidR="00C54799" w:rsidRDefault="00984CE0" w:rsidP="00A22601">
      <w:pPr>
        <w:pStyle w:val="EndnoteText"/>
        <w:spacing w:line="276" w:lineRule="auto"/>
      </w:pPr>
      <w:r w:rsidRPr="002D360A">
        <w:rPr>
          <w:u w:val="single"/>
        </w:rPr>
        <w:t>‘National network’</w:t>
      </w:r>
      <w:r w:rsidRPr="002D360A">
        <w:t xml:space="preserve">; </w:t>
      </w:r>
      <w:r w:rsidR="00892F60" w:rsidRPr="002D360A">
        <w:rPr>
          <w:color w:val="292929"/>
          <w:shd w:val="clear" w:color="auto" w:fill="FFFFFF"/>
        </w:rPr>
        <w:t xml:space="preserve">The National Land Transport Network is said to be </w:t>
      </w:r>
      <w:r w:rsidR="00892F60" w:rsidRPr="002D360A">
        <w:rPr>
          <w:i/>
          <w:color w:val="292929"/>
          <w:shd w:val="clear" w:color="auto" w:fill="FFFFFF"/>
        </w:rPr>
        <w:t>‘a defined national network of important road and rail infrastructure links and their intermodal connections’.</w:t>
      </w:r>
      <w:r w:rsidR="00892F60" w:rsidRPr="002D360A">
        <w:rPr>
          <w:color w:val="292929"/>
          <w:shd w:val="clear" w:color="auto" w:fill="FFFFFF"/>
        </w:rPr>
        <w:t xml:space="preserve">  See: </w:t>
      </w:r>
      <w:hyperlink r:id="rId13" w:history="1">
        <w:r w:rsidR="00892F60" w:rsidRPr="002D360A">
          <w:rPr>
            <w:rStyle w:val="Hyperlink"/>
            <w:shd w:val="clear" w:color="auto" w:fill="FFFFFF"/>
          </w:rPr>
          <w:t>http://investment.infrastructure.gov.au/whatis/network/</w:t>
        </w:r>
      </w:hyperlink>
      <w:r w:rsidR="00892F60" w:rsidRPr="002D360A">
        <w:t xml:space="preserve">.  </w:t>
      </w:r>
    </w:p>
    <w:p w:rsidR="00892F60" w:rsidRPr="002D360A" w:rsidRDefault="00892F60" w:rsidP="00A22601">
      <w:pPr>
        <w:pStyle w:val="EndnoteText"/>
        <w:spacing w:line="276" w:lineRule="auto"/>
      </w:pPr>
      <w:r w:rsidRPr="002D360A">
        <w:t xml:space="preserve">However, in NSW the </w:t>
      </w:r>
      <w:r w:rsidR="00696BCB">
        <w:t xml:space="preserve">national </w:t>
      </w:r>
      <w:r w:rsidRPr="002D360A">
        <w:t xml:space="preserve">road network is not linked to </w:t>
      </w:r>
      <w:r w:rsidR="00DB4F5C">
        <w:t xml:space="preserve">the </w:t>
      </w:r>
      <w:r w:rsidRPr="002D360A">
        <w:t>Harbour Bridge, NSW’s main intermodal terminal (</w:t>
      </w:r>
      <w:proofErr w:type="spellStart"/>
      <w:r w:rsidRPr="002D360A">
        <w:t>Chullora</w:t>
      </w:r>
      <w:proofErr w:type="spellEnd"/>
      <w:r w:rsidRPr="002D360A">
        <w:t xml:space="preserve">), the ports of Newcastle and Port </w:t>
      </w:r>
      <w:proofErr w:type="spellStart"/>
      <w:r w:rsidRPr="002D360A">
        <w:t>Kembla</w:t>
      </w:r>
      <w:proofErr w:type="spellEnd"/>
      <w:r w:rsidR="00085A66">
        <w:t xml:space="preserve"> or</w:t>
      </w:r>
      <w:r w:rsidRPr="002D360A">
        <w:t xml:space="preserve"> RAAF bases at Richmond and </w:t>
      </w:r>
      <w:proofErr w:type="spellStart"/>
      <w:r w:rsidRPr="002D360A">
        <w:t>Williamtown</w:t>
      </w:r>
      <w:proofErr w:type="spellEnd"/>
      <w:r w:rsidRPr="002D360A">
        <w:t xml:space="preserve">, at least on maps available at the time of writing.  See:  </w:t>
      </w:r>
      <w:hyperlink r:id="rId14" w:history="1">
        <w:r w:rsidRPr="002D360A">
          <w:rPr>
            <w:rStyle w:val="Hyperlink"/>
          </w:rPr>
          <w:t>http://investment.infrastructure.gov.au/whatis/network/images/Sydney_Urban_National_Land_Transport_Network_Road_update_2014.pdf</w:t>
        </w:r>
      </w:hyperlink>
      <w:r w:rsidRPr="002D360A">
        <w:t xml:space="preserve"> and </w:t>
      </w:r>
      <w:hyperlink r:id="rId15" w:history="1">
        <w:r w:rsidRPr="002D360A">
          <w:rPr>
            <w:rStyle w:val="Hyperlink"/>
          </w:rPr>
          <w:t>http://investment.infrastructure.gov.au/whatis/network/images/NSW_National_Land_Transport_Network_Road_Corridors_update_2014.pdf</w:t>
        </w:r>
      </w:hyperlink>
      <w:r w:rsidRPr="002D360A">
        <w:t xml:space="preserve">. </w:t>
      </w:r>
    </w:p>
    <w:p w:rsidR="00892F60" w:rsidRDefault="00892F60" w:rsidP="00C22DFC">
      <w:pPr>
        <w:pStyle w:val="EndnoteText"/>
        <w:spacing w:line="276" w:lineRule="auto"/>
      </w:pPr>
      <w:r w:rsidRPr="002D360A">
        <w:t>There also is a national freight network</w:t>
      </w:r>
      <w:r w:rsidR="009B2B16">
        <w:t>, but this</w:t>
      </w:r>
      <w:r w:rsidRPr="002D360A">
        <w:t xml:space="preserve"> does not coincide with these </w:t>
      </w:r>
      <w:r w:rsidR="005C0603">
        <w:t xml:space="preserve">maps </w:t>
      </w:r>
      <w:r w:rsidRPr="002D360A">
        <w:t xml:space="preserve">and has its own </w:t>
      </w:r>
      <w:r w:rsidR="00C22DFC" w:rsidRPr="002D360A">
        <w:t>idiosyncrasies</w:t>
      </w:r>
      <w:r w:rsidRPr="002D360A">
        <w:t xml:space="preserve"> for example</w:t>
      </w:r>
      <w:r w:rsidR="005C0603">
        <w:t>,</w:t>
      </w:r>
      <w:r w:rsidRPr="002D360A">
        <w:t xml:space="preserve"> a circuitous route to the </w:t>
      </w:r>
      <w:proofErr w:type="spellStart"/>
      <w:r w:rsidRPr="002D360A">
        <w:t>Chullora</w:t>
      </w:r>
      <w:proofErr w:type="spellEnd"/>
      <w:r w:rsidRPr="002D360A">
        <w:t xml:space="preserve"> rail terminal that avoids a road section recently improved with Commonwealth and State funding</w:t>
      </w:r>
      <w:r w:rsidR="00DB4F5C">
        <w:t xml:space="preserve"> for freight purposes</w:t>
      </w:r>
      <w:r w:rsidRPr="002D360A">
        <w:t xml:space="preserve">.  See: </w:t>
      </w:r>
      <w:hyperlink r:id="rId16" w:history="1">
        <w:r w:rsidRPr="002D360A">
          <w:rPr>
            <w:rStyle w:val="Hyperlink"/>
          </w:rPr>
          <w:t>http://www.transportinfrastructurecouncil.gov.au/publications/files/freight_route_maps/Sydney_Urban_Map_A3_ROAD.pdf</w:t>
        </w:r>
      </w:hyperlink>
      <w:r w:rsidRPr="002D360A">
        <w:t xml:space="preserve">. </w:t>
      </w:r>
      <w:proofErr w:type="gramStart"/>
      <w:r w:rsidRPr="002D360A">
        <w:t>and</w:t>
      </w:r>
      <w:proofErr w:type="gramEnd"/>
      <w:r w:rsidRPr="002D360A">
        <w:t xml:space="preserve"> </w:t>
      </w:r>
      <w:hyperlink r:id="rId17" w:history="1">
        <w:r w:rsidR="009B2B16" w:rsidRPr="00241912">
          <w:rPr>
            <w:rStyle w:val="Hyperlink"/>
          </w:rPr>
          <w:t>http://anthonyalbanese.com.au/improving-access-to-the-chullora-intermodal</w:t>
        </w:r>
      </w:hyperlink>
      <w:r w:rsidR="009B2B16">
        <w:t>.</w:t>
      </w:r>
    </w:p>
    <w:p w:rsidR="00943DE2" w:rsidRPr="00943DE2" w:rsidRDefault="00943DE2" w:rsidP="00A22601">
      <w:pPr>
        <w:pStyle w:val="EndnoteText"/>
        <w:spacing w:line="276" w:lineRule="auto"/>
      </w:pPr>
      <w:r>
        <w:rPr>
          <w:u w:val="single"/>
        </w:rPr>
        <w:t xml:space="preserve">‘Productivity’; </w:t>
      </w:r>
      <w:r w:rsidRPr="00943DE2">
        <w:t>in roads parlance relates to truck size, rather than the usual definition of the rate of transformation of inputs into outputs.  Hence ‘high</w:t>
      </w:r>
      <w:r>
        <w:t>er</w:t>
      </w:r>
      <w:r w:rsidRPr="00943DE2">
        <w:t xml:space="preserve"> productivity vehicle’ means a larger truck.</w:t>
      </w:r>
      <w:r>
        <w:t xml:space="preserve">  The relationship between a truck and the usual definition of road transport productivity depends on a range of factors beyond size including: impact on road infrastructure, fuel utilisation, speed, utilization (hours), utilization (average loads).  Beyond </w:t>
      </w:r>
      <w:r w:rsidR="00E65DA4">
        <w:t>this</w:t>
      </w:r>
      <w:r>
        <w:t xml:space="preserve"> </w:t>
      </w:r>
      <w:r w:rsidR="00E65DA4">
        <w:t xml:space="preserve">there are other relevant road productivity </w:t>
      </w:r>
      <w:r>
        <w:t>factors such as emissions</w:t>
      </w:r>
      <w:r w:rsidR="00E65DA4">
        <w:t xml:space="preserve">, accident rates, and impact on other road users via physical road occupancy (eg. </w:t>
      </w:r>
      <w:r w:rsidR="009B2B16">
        <w:t>a</w:t>
      </w:r>
      <w:r w:rsidR="00E65DA4">
        <w:t xml:space="preserve">cceleration, deceleration) and psychological effects (eg. </w:t>
      </w:r>
      <w:r w:rsidR="009B2B16">
        <w:t>c</w:t>
      </w:r>
      <w:r w:rsidR="00E65DA4">
        <w:t>ars tend to avoid travel</w:t>
      </w:r>
      <w:r w:rsidR="009B2B16">
        <w:t>ling close behind or alongside</w:t>
      </w:r>
      <w:r w:rsidR="00E65DA4">
        <w:t xml:space="preserve"> trucks).</w:t>
      </w:r>
    </w:p>
    <w:p w:rsidR="00984CE0" w:rsidRPr="002D360A" w:rsidRDefault="00984CE0" w:rsidP="00A22601">
      <w:pPr>
        <w:pStyle w:val="EndnoteText"/>
        <w:spacing w:line="276" w:lineRule="auto"/>
      </w:pPr>
      <w:r w:rsidRPr="002D360A">
        <w:rPr>
          <w:u w:val="single"/>
        </w:rPr>
        <w:t>‘Regulator’</w:t>
      </w:r>
      <w:r w:rsidRPr="002D360A">
        <w:t xml:space="preserve">; the national heavy vehicle regulator does not </w:t>
      </w:r>
      <w:r w:rsidR="00696BCB">
        <w:t>(</w:t>
      </w:r>
      <w:r w:rsidRPr="002D360A">
        <w:t>exclusively</w:t>
      </w:r>
      <w:r w:rsidR="00696BCB">
        <w:t>)</w:t>
      </w:r>
      <w:r w:rsidRPr="002D360A">
        <w:t xml:space="preserve"> regulate the use of roads by heavy vehicles</w:t>
      </w:r>
      <w:r w:rsidR="00D3458F" w:rsidRPr="002D360A">
        <w:t>; it does not control access, but can relay government regulatory decisions on access to other parties.</w:t>
      </w:r>
    </w:p>
    <w:p w:rsidR="00984CE0" w:rsidRPr="002D360A" w:rsidRDefault="00984CE0" w:rsidP="00C22DFC">
      <w:pPr>
        <w:pStyle w:val="EndnoteText"/>
        <w:spacing w:line="276" w:lineRule="auto"/>
      </w:pPr>
      <w:r w:rsidRPr="002D360A">
        <w:rPr>
          <w:u w:val="single"/>
        </w:rPr>
        <w:t>‘Trial’</w:t>
      </w:r>
      <w:r w:rsidRPr="002D360A">
        <w:t xml:space="preserve">; </w:t>
      </w:r>
      <w:r w:rsidR="00892F60" w:rsidRPr="002D360A">
        <w:t xml:space="preserve">in 2011 </w:t>
      </w:r>
      <w:proofErr w:type="spellStart"/>
      <w:r w:rsidRPr="002D360A">
        <w:t>Juturna</w:t>
      </w:r>
      <w:proofErr w:type="spellEnd"/>
      <w:r w:rsidRPr="002D360A">
        <w:t xml:space="preserve"> for Infrastructure Australia demonstrated that trials, in the normal sense of the word, had not been conducted for ‘incremental pricing’ notwithstanding claims to the contrary.  See </w:t>
      </w:r>
      <w:r w:rsidR="00892F60" w:rsidRPr="002D360A">
        <w:t>http://www.infrastructureaustralia.gov.au/policy-publications/publications/files/COAG_Road_Freight_Incremental_Pricing_Trials.pdf</w:t>
      </w:r>
    </w:p>
    <w:p w:rsidR="00F90851" w:rsidRPr="002D360A" w:rsidRDefault="00F90851" w:rsidP="00C22DFC">
      <w:pPr>
        <w:pStyle w:val="EndnoteText"/>
        <w:spacing w:line="276" w:lineRule="auto"/>
        <w:rPr>
          <w:lang w:val="en-AU"/>
        </w:rPr>
      </w:pPr>
    </w:p>
    <w:p w:rsidR="00696BCB" w:rsidRPr="00B260C4" w:rsidRDefault="00984CE0" w:rsidP="00C22DFC">
      <w:pPr>
        <w:pStyle w:val="EndnoteText"/>
        <w:spacing w:line="276" w:lineRule="auto"/>
        <w:rPr>
          <w:i/>
          <w:lang w:val="en-AU"/>
        </w:rPr>
      </w:pPr>
      <w:r w:rsidRPr="00B260C4">
        <w:rPr>
          <w:i/>
          <w:lang w:val="en-AU"/>
        </w:rPr>
        <w:t xml:space="preserve">Advisory governance / </w:t>
      </w:r>
      <w:r w:rsidR="00696BCB" w:rsidRPr="00B260C4">
        <w:rPr>
          <w:i/>
          <w:lang w:val="en-AU"/>
        </w:rPr>
        <w:t>Differentiating private or industry organisations from the public sector</w:t>
      </w:r>
    </w:p>
    <w:p w:rsidR="00984CE0" w:rsidRPr="002D360A" w:rsidRDefault="00984CE0" w:rsidP="00C22DFC">
      <w:pPr>
        <w:pStyle w:val="EndnoteText"/>
        <w:spacing w:line="276" w:lineRule="auto"/>
        <w:rPr>
          <w:lang w:val="en-AU"/>
        </w:rPr>
      </w:pPr>
      <w:r w:rsidRPr="002D360A">
        <w:rPr>
          <w:lang w:val="en-AU"/>
        </w:rPr>
        <w:t xml:space="preserve">The example given is of </w:t>
      </w:r>
      <w:r w:rsidR="002D360A" w:rsidRPr="002D360A">
        <w:rPr>
          <w:lang w:val="en-AU"/>
        </w:rPr>
        <w:t>departmental o</w:t>
      </w:r>
      <w:r w:rsidRPr="002D360A">
        <w:rPr>
          <w:lang w:val="en-AU"/>
        </w:rPr>
        <w:t xml:space="preserve">fficials sitting on ‘boards’ of </w:t>
      </w:r>
      <w:r w:rsidR="002D360A" w:rsidRPr="002D360A">
        <w:rPr>
          <w:lang w:val="en-AU"/>
        </w:rPr>
        <w:t>non</w:t>
      </w:r>
      <w:r w:rsidR="00C22DFC">
        <w:rPr>
          <w:lang w:val="en-AU"/>
        </w:rPr>
        <w:t>-</w:t>
      </w:r>
      <w:r w:rsidR="002D360A" w:rsidRPr="002D360A">
        <w:rPr>
          <w:lang w:val="en-AU"/>
        </w:rPr>
        <w:t>government</w:t>
      </w:r>
      <w:r w:rsidRPr="002D360A">
        <w:rPr>
          <w:lang w:val="en-AU"/>
        </w:rPr>
        <w:t xml:space="preserve"> </w:t>
      </w:r>
      <w:r w:rsidR="00696BCB">
        <w:rPr>
          <w:lang w:val="en-AU"/>
        </w:rPr>
        <w:t>‘</w:t>
      </w:r>
      <w:r w:rsidR="00C22DFC">
        <w:rPr>
          <w:lang w:val="en-AU"/>
        </w:rPr>
        <w:t>peak</w:t>
      </w:r>
      <w:r w:rsidR="00696BCB">
        <w:rPr>
          <w:lang w:val="en-AU"/>
        </w:rPr>
        <w:t>’</w:t>
      </w:r>
      <w:r w:rsidR="00C22DFC">
        <w:rPr>
          <w:lang w:val="en-AU"/>
        </w:rPr>
        <w:t xml:space="preserve"> </w:t>
      </w:r>
      <w:r w:rsidR="00696BCB">
        <w:rPr>
          <w:lang w:val="en-AU"/>
        </w:rPr>
        <w:t xml:space="preserve">or ‘voice’ </w:t>
      </w:r>
      <w:r w:rsidRPr="002D360A">
        <w:rPr>
          <w:lang w:val="en-AU"/>
        </w:rPr>
        <w:t>organisations</w:t>
      </w:r>
      <w:r w:rsidR="00C22DFC">
        <w:rPr>
          <w:lang w:val="en-AU"/>
        </w:rPr>
        <w:t xml:space="preserve"> of their portfolio’s industry</w:t>
      </w:r>
      <w:r w:rsidRPr="002D360A">
        <w:rPr>
          <w:lang w:val="en-AU"/>
        </w:rPr>
        <w:t>.</w:t>
      </w:r>
    </w:p>
    <w:p w:rsidR="00F90851" w:rsidRPr="002D360A" w:rsidRDefault="002D360A" w:rsidP="00C22DFC">
      <w:pPr>
        <w:pStyle w:val="EndnoteText"/>
        <w:spacing w:line="276" w:lineRule="auto"/>
        <w:rPr>
          <w:lang w:val="en-AU"/>
        </w:rPr>
      </w:pPr>
      <w:r w:rsidRPr="002D360A">
        <w:rPr>
          <w:lang w:val="en-AU"/>
        </w:rPr>
        <w:t>While there is an organisation o</w:t>
      </w:r>
      <w:r w:rsidR="00C22DFC">
        <w:rPr>
          <w:lang w:val="en-AU"/>
        </w:rPr>
        <w:t>f</w:t>
      </w:r>
      <w:r w:rsidRPr="002D360A">
        <w:rPr>
          <w:lang w:val="en-AU"/>
        </w:rPr>
        <w:t xml:space="preserve"> road transport and traffic agencies</w:t>
      </w:r>
      <w:r w:rsidR="00C22DFC">
        <w:rPr>
          <w:lang w:val="en-AU"/>
        </w:rPr>
        <w:t>,</w:t>
      </w:r>
      <w:r w:rsidRPr="002D360A">
        <w:rPr>
          <w:lang w:val="en-AU"/>
        </w:rPr>
        <w:t xml:space="preserve"> </w:t>
      </w:r>
      <w:proofErr w:type="spellStart"/>
      <w:r w:rsidRPr="002D360A">
        <w:rPr>
          <w:lang w:val="en-AU"/>
        </w:rPr>
        <w:t>Austroads</w:t>
      </w:r>
      <w:proofErr w:type="spellEnd"/>
      <w:r w:rsidR="00C22DFC">
        <w:rPr>
          <w:lang w:val="en-AU"/>
        </w:rPr>
        <w:t xml:space="preserve">, </w:t>
      </w:r>
      <w:r w:rsidR="005F2302" w:rsidRPr="002D360A">
        <w:rPr>
          <w:lang w:val="en-AU"/>
        </w:rPr>
        <w:t xml:space="preserve">officials </w:t>
      </w:r>
      <w:r w:rsidRPr="002D360A">
        <w:rPr>
          <w:lang w:val="en-AU"/>
        </w:rPr>
        <w:t xml:space="preserve">from transport and infrastructure departments </w:t>
      </w:r>
      <w:r w:rsidR="005F2302" w:rsidRPr="002D360A">
        <w:rPr>
          <w:lang w:val="en-AU"/>
        </w:rPr>
        <w:t xml:space="preserve">sit on ‘boards’ of </w:t>
      </w:r>
      <w:r w:rsidR="0077366D" w:rsidRPr="002D360A">
        <w:rPr>
          <w:lang w:val="en-AU"/>
        </w:rPr>
        <w:t xml:space="preserve">at least </w:t>
      </w:r>
      <w:r w:rsidR="00F90851" w:rsidRPr="002D360A">
        <w:rPr>
          <w:lang w:val="en-AU"/>
        </w:rPr>
        <w:t>two non</w:t>
      </w:r>
      <w:r w:rsidRPr="002D360A">
        <w:rPr>
          <w:lang w:val="en-AU"/>
        </w:rPr>
        <w:t>-</w:t>
      </w:r>
      <w:r w:rsidR="00F90851" w:rsidRPr="002D360A">
        <w:rPr>
          <w:lang w:val="en-AU"/>
        </w:rPr>
        <w:t>government</w:t>
      </w:r>
      <w:r w:rsidR="005F2302" w:rsidRPr="002D360A">
        <w:rPr>
          <w:lang w:val="en-AU"/>
        </w:rPr>
        <w:t xml:space="preserve"> organisations who claim to represent</w:t>
      </w:r>
      <w:r w:rsidR="00F90851" w:rsidRPr="002D360A">
        <w:rPr>
          <w:lang w:val="en-AU"/>
        </w:rPr>
        <w:t>,</w:t>
      </w:r>
      <w:r w:rsidR="005F2302" w:rsidRPr="002D360A">
        <w:rPr>
          <w:lang w:val="en-AU"/>
        </w:rPr>
        <w:t xml:space="preserve"> be </w:t>
      </w:r>
      <w:r w:rsidR="00F90851" w:rsidRPr="002D360A">
        <w:rPr>
          <w:lang w:val="en-AU"/>
        </w:rPr>
        <w:t xml:space="preserve">a peak forum </w:t>
      </w:r>
      <w:r w:rsidRPr="002D360A">
        <w:rPr>
          <w:lang w:val="en-AU"/>
        </w:rPr>
        <w:t>f</w:t>
      </w:r>
      <w:r w:rsidR="00F90851" w:rsidRPr="002D360A">
        <w:rPr>
          <w:lang w:val="en-AU"/>
        </w:rPr>
        <w:t>or</w:t>
      </w:r>
      <w:r w:rsidRPr="002D360A">
        <w:rPr>
          <w:lang w:val="en-AU"/>
        </w:rPr>
        <w:t>, or</w:t>
      </w:r>
      <w:r w:rsidR="00F90851" w:rsidRPr="002D360A">
        <w:rPr>
          <w:lang w:val="en-AU"/>
        </w:rPr>
        <w:t xml:space="preserve"> </w:t>
      </w:r>
      <w:r w:rsidR="00085A66">
        <w:rPr>
          <w:lang w:val="en-AU"/>
        </w:rPr>
        <w:t>a</w:t>
      </w:r>
      <w:r w:rsidR="005F2302" w:rsidRPr="002D360A">
        <w:rPr>
          <w:lang w:val="en-AU"/>
        </w:rPr>
        <w:t xml:space="preserve"> voice </w:t>
      </w:r>
      <w:r w:rsidR="00F90851" w:rsidRPr="002D360A">
        <w:rPr>
          <w:lang w:val="en-AU"/>
        </w:rPr>
        <w:t>of</w:t>
      </w:r>
      <w:r w:rsidR="005F2302" w:rsidRPr="002D360A">
        <w:rPr>
          <w:lang w:val="en-AU"/>
        </w:rPr>
        <w:t xml:space="preserve"> infrastructure industries</w:t>
      </w:r>
      <w:r w:rsidRPr="002D360A">
        <w:rPr>
          <w:lang w:val="en-AU"/>
        </w:rPr>
        <w:t xml:space="preserve">; </w:t>
      </w:r>
      <w:r w:rsidR="00DB0049">
        <w:rPr>
          <w:lang w:val="en-AU"/>
        </w:rPr>
        <w:t xml:space="preserve">the advisory board of </w:t>
      </w:r>
      <w:r w:rsidRPr="002D360A">
        <w:rPr>
          <w:lang w:val="en-AU"/>
        </w:rPr>
        <w:t>Infrastructure Partnerships Australia and Roads Australia</w:t>
      </w:r>
      <w:r w:rsidR="005F2302" w:rsidRPr="002D360A">
        <w:rPr>
          <w:lang w:val="en-AU"/>
        </w:rPr>
        <w:t xml:space="preserve">. </w:t>
      </w:r>
      <w:r w:rsidR="00F90851" w:rsidRPr="002D360A">
        <w:rPr>
          <w:lang w:val="en-AU"/>
        </w:rPr>
        <w:t xml:space="preserve">See: http://www.infrastructure.org.au/Content/aboutus.aspx and </w:t>
      </w:r>
      <w:hyperlink r:id="rId18" w:history="1">
        <w:r w:rsidR="00F90851" w:rsidRPr="002D360A">
          <w:rPr>
            <w:rStyle w:val="Hyperlink"/>
            <w:lang w:val="en-AU"/>
          </w:rPr>
          <w:t>http://www.infrastructure.org.au/Content/ourboard.aspx</w:t>
        </w:r>
      </w:hyperlink>
      <w:r w:rsidR="00F90851" w:rsidRPr="002D360A">
        <w:rPr>
          <w:lang w:val="en-AU"/>
        </w:rPr>
        <w:t xml:space="preserve"> ,</w:t>
      </w:r>
    </w:p>
    <w:p w:rsidR="00984CE0" w:rsidRPr="002D360A" w:rsidRDefault="00F90851" w:rsidP="00C22DFC">
      <w:pPr>
        <w:pStyle w:val="EndnoteText"/>
        <w:spacing w:line="276" w:lineRule="auto"/>
        <w:rPr>
          <w:lang w:val="en-AU"/>
        </w:rPr>
      </w:pPr>
      <w:proofErr w:type="gramStart"/>
      <w:r w:rsidRPr="002D360A">
        <w:rPr>
          <w:lang w:val="en-AU"/>
        </w:rPr>
        <w:t>and</w:t>
      </w:r>
      <w:proofErr w:type="gramEnd"/>
      <w:r w:rsidRPr="002D360A">
        <w:rPr>
          <w:lang w:val="en-AU"/>
        </w:rPr>
        <w:t xml:space="preserve"> </w:t>
      </w:r>
      <w:hyperlink r:id="rId19" w:history="1">
        <w:r w:rsidRPr="002D360A">
          <w:rPr>
            <w:rStyle w:val="Hyperlink"/>
            <w:lang w:val="en-AU"/>
          </w:rPr>
          <w:t>http://www.roads.org.au/aboutus</w:t>
        </w:r>
      </w:hyperlink>
      <w:r w:rsidRPr="002D360A">
        <w:rPr>
          <w:lang w:val="en-AU"/>
        </w:rPr>
        <w:t xml:space="preserve"> and </w:t>
      </w:r>
      <w:hyperlink r:id="rId20" w:history="1">
        <w:r w:rsidR="002D360A" w:rsidRPr="002D360A">
          <w:rPr>
            <w:rStyle w:val="Hyperlink"/>
            <w:lang w:val="en-AU"/>
          </w:rPr>
          <w:t>http://www.roads.org.au/About-Us/Our-Board</w:t>
        </w:r>
      </w:hyperlink>
      <w:r w:rsidR="002D360A" w:rsidRPr="002D360A">
        <w:rPr>
          <w:lang w:val="en-AU"/>
        </w:rPr>
        <w:t>.</w:t>
      </w:r>
    </w:p>
    <w:p w:rsidR="002D360A" w:rsidRPr="002D360A" w:rsidRDefault="002D360A" w:rsidP="00C22DFC">
      <w:pPr>
        <w:pStyle w:val="EndnoteText"/>
        <w:spacing w:line="276" w:lineRule="auto"/>
        <w:rPr>
          <w:lang w:val="en-AU"/>
        </w:rPr>
      </w:pPr>
      <w:r w:rsidRPr="002D360A">
        <w:rPr>
          <w:lang w:val="en-AU"/>
        </w:rPr>
        <w:t>Other transport sectors have peak groups w</w:t>
      </w:r>
      <w:r w:rsidR="009B2B16">
        <w:rPr>
          <w:lang w:val="en-AU"/>
        </w:rPr>
        <w:t>hich have</w:t>
      </w:r>
      <w:r w:rsidRPr="002D360A">
        <w:rPr>
          <w:lang w:val="en-AU"/>
        </w:rPr>
        <w:t xml:space="preserve"> statutory authorities</w:t>
      </w:r>
      <w:r w:rsidR="00B260C4">
        <w:rPr>
          <w:lang w:val="en-AU"/>
        </w:rPr>
        <w:t xml:space="preserve"> or government corporations</w:t>
      </w:r>
      <w:r w:rsidRPr="002D360A">
        <w:rPr>
          <w:lang w:val="en-AU"/>
        </w:rPr>
        <w:t xml:space="preserve"> among their members</w:t>
      </w:r>
      <w:r w:rsidR="00C22DFC">
        <w:rPr>
          <w:lang w:val="en-AU"/>
        </w:rPr>
        <w:t>,</w:t>
      </w:r>
      <w:r w:rsidRPr="002D360A">
        <w:rPr>
          <w:lang w:val="en-AU"/>
        </w:rPr>
        <w:t xml:space="preserve"> </w:t>
      </w:r>
      <w:r w:rsidR="005C0603">
        <w:rPr>
          <w:lang w:val="en-AU"/>
        </w:rPr>
        <w:t xml:space="preserve">and </w:t>
      </w:r>
      <w:r w:rsidRPr="002D360A">
        <w:rPr>
          <w:lang w:val="en-AU"/>
        </w:rPr>
        <w:t xml:space="preserve">senior </w:t>
      </w:r>
      <w:r w:rsidR="00B260C4">
        <w:rPr>
          <w:lang w:val="en-AU"/>
        </w:rPr>
        <w:t xml:space="preserve">authority/corporation </w:t>
      </w:r>
      <w:r w:rsidRPr="002D360A">
        <w:rPr>
          <w:lang w:val="en-AU"/>
        </w:rPr>
        <w:t>staff on their boards</w:t>
      </w:r>
      <w:r w:rsidR="00C22DFC">
        <w:rPr>
          <w:lang w:val="en-AU"/>
        </w:rPr>
        <w:t>.  Examples are</w:t>
      </w:r>
      <w:r w:rsidRPr="002D360A">
        <w:rPr>
          <w:lang w:val="en-AU"/>
        </w:rPr>
        <w:t xml:space="preserve"> </w:t>
      </w:r>
      <w:r w:rsidR="00B260C4">
        <w:rPr>
          <w:lang w:val="en-AU"/>
        </w:rPr>
        <w:t xml:space="preserve">Australian Logistics Council, </w:t>
      </w:r>
      <w:r w:rsidRPr="002D360A">
        <w:rPr>
          <w:lang w:val="en-AU"/>
        </w:rPr>
        <w:t xml:space="preserve">Ports Australia and the Australasian Railways Association; such staff are not </w:t>
      </w:r>
      <w:r w:rsidR="00B260C4">
        <w:rPr>
          <w:lang w:val="en-AU"/>
        </w:rPr>
        <w:t xml:space="preserve">departmental </w:t>
      </w:r>
      <w:r w:rsidRPr="002D360A">
        <w:rPr>
          <w:lang w:val="en-AU"/>
        </w:rPr>
        <w:t xml:space="preserve">officials.  </w:t>
      </w:r>
    </w:p>
    <w:p w:rsidR="002D360A" w:rsidRDefault="002D360A" w:rsidP="00C22DFC">
      <w:pPr>
        <w:pStyle w:val="EndnoteText"/>
        <w:spacing w:line="276" w:lineRule="auto"/>
        <w:rPr>
          <w:lang w:val="en-AU"/>
        </w:rPr>
      </w:pPr>
      <w:r w:rsidRPr="002D360A">
        <w:rPr>
          <w:lang w:val="en-AU"/>
        </w:rPr>
        <w:t>Government officials do sit on advisory boards for university transport institutes; for example the Institute of Transport and Logistics Studies University of Sydney, and the Institute of Transport Studies Monash University.</w:t>
      </w:r>
      <w:r w:rsidR="00C22DFC">
        <w:rPr>
          <w:lang w:val="en-AU"/>
        </w:rPr>
        <w:t xml:space="preserve">  They also sit as committee members for the international association of public transport, UITP.</w:t>
      </w:r>
    </w:p>
    <w:p w:rsidR="00BE59E5" w:rsidRPr="002D360A" w:rsidRDefault="00BE59E5" w:rsidP="00C22DFC">
      <w:pPr>
        <w:pStyle w:val="EndnoteText"/>
        <w:spacing w:line="276" w:lineRule="auto"/>
        <w:rPr>
          <w:lang w:val="en-AU"/>
        </w:rPr>
      </w:pPr>
    </w:p>
  </w:endnote>
  <w:endnote w:id="13">
    <w:p w:rsidR="003A6F6A" w:rsidRDefault="00CE240A" w:rsidP="001F2E43">
      <w:pPr>
        <w:pStyle w:val="EndnoteText"/>
        <w:spacing w:line="276" w:lineRule="auto"/>
      </w:pPr>
      <w:r>
        <w:rPr>
          <w:rStyle w:val="EndnoteReference"/>
        </w:rPr>
        <w:endnoteRef/>
      </w:r>
      <w:r>
        <w:t xml:space="preserve"> </w:t>
      </w:r>
      <w:r w:rsidR="00BE59E5">
        <w:t>A scoping study for the sale of the Australian Rail Track Corporation was announced in the 2015-16 Budget.  The corporation operates in three geographic market segments: Hunter Valley</w:t>
      </w:r>
      <w:r w:rsidR="009B2B16">
        <w:t xml:space="preserve">, </w:t>
      </w:r>
      <w:r w:rsidR="00BE59E5">
        <w:t xml:space="preserve">coal; ‘east west’, Melbourne/Sydney and Perth; ‘north south’ Melbourne and Sydney and Brisbane. </w:t>
      </w:r>
    </w:p>
    <w:p w:rsidR="00C10049" w:rsidRDefault="00BE59E5" w:rsidP="001F2E43">
      <w:pPr>
        <w:pStyle w:val="EndnoteText"/>
        <w:spacing w:line="276" w:lineRule="auto"/>
      </w:pPr>
      <w:r>
        <w:t>The north south faces very strong competition from road transport</w:t>
      </w:r>
      <w:r w:rsidR="00C10049">
        <w:t xml:space="preserve"> due to its cost factors such as history (some old alignments that originally served river ports), geography (terrain and rainfall), distance (shorter than east west) and due to modernised highways (Hume fully duplicated, Pacific to be duplicated, motorways to pass through Brisbane, Melbourne and Sydney).  The strong competition is reflected in a low rail ‘market share’.  See:</w:t>
      </w:r>
      <w:r w:rsidR="001F2E43" w:rsidRPr="001F2E43">
        <w:t xml:space="preserve"> </w:t>
      </w:r>
      <w:hyperlink r:id="rId21" w:history="1">
        <w:r w:rsidR="001F2E43" w:rsidRPr="001F2E43">
          <w:rPr>
            <w:rStyle w:val="Hyperlink"/>
          </w:rPr>
          <w:t>http://www.freightweek.com.au/Portals/6/Documents/Presentations%20for%20web/Rail%20Trends%20900%20McNamara.pdf</w:t>
        </w:r>
      </w:hyperlink>
      <w:r w:rsidR="001F2E43" w:rsidRPr="001F2E43">
        <w:t>.</w:t>
      </w:r>
    </w:p>
    <w:p w:rsidR="00C10049" w:rsidRDefault="00C10049" w:rsidP="001F2E43">
      <w:pPr>
        <w:pStyle w:val="EndnoteText"/>
        <w:spacing w:line="276" w:lineRule="auto"/>
      </w:pPr>
      <w:r>
        <w:t xml:space="preserve">Strong competition is likely to </w:t>
      </w:r>
      <w:r w:rsidR="003A6F6A">
        <w:t>be putting pressure on</w:t>
      </w:r>
      <w:r>
        <w:t xml:space="preserve"> the profitability of the north south segment.  Completion of the Pacific </w:t>
      </w:r>
      <w:r w:rsidR="003A6F6A">
        <w:t xml:space="preserve">Highway </w:t>
      </w:r>
      <w:r>
        <w:t xml:space="preserve">duplication, </w:t>
      </w:r>
      <w:proofErr w:type="spellStart"/>
      <w:r>
        <w:t>Northconnex</w:t>
      </w:r>
      <w:proofErr w:type="spellEnd"/>
      <w:r>
        <w:t xml:space="preserve"> in Sydney and improvements to the Newell highway would add </w:t>
      </w:r>
      <w:r w:rsidR="003C1A00">
        <w:t>further</w:t>
      </w:r>
      <w:r>
        <w:t xml:space="preserve"> pressure.  </w:t>
      </w:r>
    </w:p>
    <w:p w:rsidR="00CE240A" w:rsidRDefault="003A6F6A" w:rsidP="001F2E43">
      <w:pPr>
        <w:pStyle w:val="EndnoteText"/>
        <w:spacing w:line="276" w:lineRule="auto"/>
      </w:pPr>
      <w:r>
        <w:t xml:space="preserve">In addition </w:t>
      </w:r>
      <w:r w:rsidR="001F2E43">
        <w:t xml:space="preserve">to existing profitability </w:t>
      </w:r>
      <w:r>
        <w:t xml:space="preserve">is the question of risk.  </w:t>
      </w:r>
      <w:proofErr w:type="spellStart"/>
      <w:r w:rsidR="00C10049">
        <w:t>Whilever</w:t>
      </w:r>
      <w:proofErr w:type="spellEnd"/>
      <w:r w:rsidR="00C10049">
        <w:t xml:space="preserve"> there is a policy of grant funding for highways, or State control, </w:t>
      </w:r>
      <w:r>
        <w:t>potential investors</w:t>
      </w:r>
      <w:r w:rsidR="00C10049">
        <w:t xml:space="preserve"> will </w:t>
      </w:r>
      <w:r w:rsidR="003C1A00">
        <w:t xml:space="preserve">likely </w:t>
      </w:r>
      <w:r w:rsidR="00C10049">
        <w:t xml:space="preserve">place a risk premium on the Corporation’s </w:t>
      </w:r>
      <w:r>
        <w:t>north south corridor.  This would be particularly so if there was an obligation on a</w:t>
      </w:r>
      <w:r w:rsidR="003C1A00">
        <w:t xml:space="preserve"> privatised</w:t>
      </w:r>
      <w:r>
        <w:t xml:space="preserve"> </w:t>
      </w:r>
      <w:r w:rsidR="001F2E43">
        <w:t>entity</w:t>
      </w:r>
      <w:r>
        <w:t xml:space="preserve"> to keep the corridor available to certain train operating conditions eg. </w:t>
      </w:r>
      <w:proofErr w:type="gramStart"/>
      <w:r w:rsidR="009B2B16">
        <w:t>r</w:t>
      </w:r>
      <w:r w:rsidR="003C1A00">
        <w:t>emain</w:t>
      </w:r>
      <w:proofErr w:type="gramEnd"/>
      <w:r w:rsidR="003C1A00">
        <w:t xml:space="preserve"> open even</w:t>
      </w:r>
      <w:r>
        <w:t xml:space="preserve"> if it proves unprofitable.</w:t>
      </w:r>
    </w:p>
    <w:p w:rsidR="00E65DA4" w:rsidRDefault="003A6F6A" w:rsidP="001F2E43">
      <w:pPr>
        <w:pStyle w:val="EndnoteText"/>
        <w:spacing w:line="276" w:lineRule="auto"/>
      </w:pPr>
      <w:r>
        <w:t xml:space="preserve">The inland rail route as currently conceived, Melbourne to Brisbane, may have better profit prospects </w:t>
      </w:r>
      <w:r w:rsidR="00E65DA4">
        <w:t xml:space="preserve">than the existing north south corridor </w:t>
      </w:r>
      <w:r>
        <w:t xml:space="preserve">due to newer alignments, better terrain, longer distances etc.  </w:t>
      </w:r>
    </w:p>
    <w:p w:rsidR="003A6F6A" w:rsidRPr="00CE240A" w:rsidRDefault="003A6F6A" w:rsidP="001F2E43">
      <w:pPr>
        <w:pStyle w:val="EndnoteText"/>
        <w:spacing w:line="276" w:lineRule="auto"/>
        <w:rPr>
          <w:lang w:val="en-AU"/>
        </w:rPr>
      </w:pPr>
      <w:r>
        <w:t>However, investors would face similar types of risks to those in the existing corridor</w:t>
      </w:r>
      <w:r w:rsidR="003C1A00">
        <w:t xml:space="preserve"> arising out of completion of plans for the Pacific Highway and </w:t>
      </w:r>
      <w:proofErr w:type="spellStart"/>
      <w:r w:rsidR="003C1A00">
        <w:t>Northconnex</w:t>
      </w:r>
      <w:proofErr w:type="spellEnd"/>
      <w:r>
        <w:t xml:space="preserve">. </w:t>
      </w:r>
      <w:r w:rsidR="00E65DA4">
        <w:t xml:space="preserve">  </w:t>
      </w:r>
      <w:r>
        <w:t xml:space="preserve">Moreover, </w:t>
      </w:r>
      <w:r w:rsidR="003C1A00">
        <w:t xml:space="preserve">as </w:t>
      </w:r>
      <w:r>
        <w:t xml:space="preserve">the inland rail route </w:t>
      </w:r>
      <w:r w:rsidR="003C1A00">
        <w:t>is</w:t>
      </w:r>
      <w:r>
        <w:t xml:space="preserve"> more or less adjacent to the Newell highway</w:t>
      </w:r>
      <w:r w:rsidR="003C1A00">
        <w:t>, it</w:t>
      </w:r>
      <w:r>
        <w:t xml:space="preserve"> faces some uncertain risk </w:t>
      </w:r>
      <w:r w:rsidR="003C1A00">
        <w:t xml:space="preserve">until </w:t>
      </w:r>
      <w:r>
        <w:t xml:space="preserve">long term plans for that highway are </w:t>
      </w:r>
      <w:r w:rsidR="003C1A00">
        <w:t>settled</w:t>
      </w:r>
      <w:r>
        <w:t>.</w:t>
      </w:r>
    </w:p>
  </w:endnote>
  <w:endnote w:id="14">
    <w:p w:rsidR="001112CD" w:rsidRPr="002D360A" w:rsidRDefault="001112CD" w:rsidP="00C22DFC">
      <w:pPr>
        <w:pStyle w:val="EndnoteText"/>
        <w:spacing w:line="276" w:lineRule="auto"/>
      </w:pPr>
    </w:p>
    <w:p w:rsidR="00984CE0" w:rsidRPr="002D360A" w:rsidRDefault="00984CE0" w:rsidP="00C22DFC">
      <w:pPr>
        <w:pStyle w:val="EndnoteText"/>
        <w:spacing w:line="276" w:lineRule="auto"/>
        <w:rPr>
          <w:lang w:val="en-AU"/>
        </w:rPr>
      </w:pPr>
      <w:r w:rsidRPr="002D360A">
        <w:rPr>
          <w:rStyle w:val="EndnoteReference"/>
        </w:rPr>
        <w:endnoteRef/>
      </w:r>
      <w:r w:rsidRPr="002D360A">
        <w:t xml:space="preserve"> And with similar lack of intention to offend women.  </w:t>
      </w:r>
      <w:r w:rsidRPr="002D360A">
        <w:rPr>
          <w:lang w:val="en-AU"/>
        </w:rPr>
        <w:t>See:</w:t>
      </w:r>
      <w:r w:rsidRPr="002D360A">
        <w:t xml:space="preserve"> </w:t>
      </w:r>
      <w:r w:rsidRPr="002D360A">
        <w:rPr>
          <w:lang w:val="en-AU"/>
        </w:rPr>
        <w:t>http://www.theguardian.com/australia-news/2014/oct/19/mathias-cormann-denies-his-economic-girlie-man-insult-is-sexist</w:t>
      </w:r>
    </w:p>
  </w:endnote>
  <w:endnote w:id="15">
    <w:p w:rsidR="001112CD" w:rsidRPr="002D360A" w:rsidRDefault="001112CD" w:rsidP="00C22DFC">
      <w:pPr>
        <w:pStyle w:val="EndnoteText"/>
        <w:spacing w:line="276" w:lineRule="auto"/>
      </w:pPr>
    </w:p>
    <w:p w:rsidR="0077366D" w:rsidRPr="002D360A" w:rsidRDefault="00984CE0" w:rsidP="00C22DFC">
      <w:pPr>
        <w:pStyle w:val="EndnoteText"/>
        <w:spacing w:line="276" w:lineRule="auto"/>
      </w:pPr>
      <w:r w:rsidRPr="002D360A">
        <w:rPr>
          <w:rStyle w:val="EndnoteReference"/>
        </w:rPr>
        <w:endnoteRef/>
      </w:r>
      <w:r w:rsidRPr="002D360A">
        <w:t xml:space="preserve"> It may be appropriate to set a minimum threshold of outlays for this purpose. </w:t>
      </w:r>
    </w:p>
    <w:p w:rsidR="00984CE0" w:rsidRPr="002D360A" w:rsidRDefault="00984CE0" w:rsidP="00C22DFC">
      <w:pPr>
        <w:pStyle w:val="EndnoteText"/>
        <w:spacing w:line="276" w:lineRule="auto"/>
        <w:rPr>
          <w:lang w:val="en-AU"/>
        </w:rPr>
      </w:pPr>
      <w:r w:rsidRPr="002D360A">
        <w:t>However, for other purposes</w:t>
      </w:r>
      <w:r w:rsidR="0077366D" w:rsidRPr="002D360A">
        <w:t xml:space="preserve"> such as assessment</w:t>
      </w:r>
      <w:r w:rsidRPr="002D360A">
        <w:t>, the relevant measure should be benefits</w:t>
      </w:r>
      <w:r w:rsidR="0077366D" w:rsidRPr="002D360A">
        <w:t xml:space="preserve"> or economic gains</w:t>
      </w:r>
      <w:r w:rsidRPr="002D360A">
        <w:t xml:space="preserve">.  For example, instead of the current Infrastructure Australia national significance test of $100m in financial cost of a project, a better test might be $150m of gross benefits or $50m of net benefits.  This would assume a benefit cost ratio of at least 1.3:1.0, a financial cost of $100m and other costs of </w:t>
      </w:r>
      <w:r w:rsidR="0077366D" w:rsidRPr="002D360A">
        <w:t xml:space="preserve">around </w:t>
      </w:r>
      <w:r w:rsidRPr="002D360A">
        <w:t xml:space="preserve">$20m. </w:t>
      </w:r>
    </w:p>
  </w:endnote>
  <w:endnote w:id="16">
    <w:p w:rsidR="001112CD" w:rsidRPr="002D360A" w:rsidRDefault="001112CD" w:rsidP="00C22DFC">
      <w:pPr>
        <w:pStyle w:val="EndnoteText"/>
        <w:spacing w:line="276" w:lineRule="auto"/>
      </w:pPr>
    </w:p>
    <w:p w:rsidR="00984CE0" w:rsidRPr="002D360A" w:rsidRDefault="00984CE0" w:rsidP="00C22DFC">
      <w:pPr>
        <w:pStyle w:val="EndnoteText"/>
        <w:spacing w:line="276" w:lineRule="auto"/>
      </w:pPr>
      <w:r w:rsidRPr="002D360A">
        <w:rPr>
          <w:rStyle w:val="EndnoteReference"/>
        </w:rPr>
        <w:endnoteRef/>
      </w:r>
      <w:r w:rsidRPr="002D360A">
        <w:t xml:space="preserve"> Almost every </w:t>
      </w:r>
      <w:r w:rsidR="001112CD" w:rsidRPr="002D360A">
        <w:t xml:space="preserve">Australian </w:t>
      </w:r>
      <w:r w:rsidRPr="002D360A">
        <w:t xml:space="preserve">adviser who has mooted road ‘reforms’ </w:t>
      </w:r>
      <w:r w:rsidR="0077366D" w:rsidRPr="002D360A">
        <w:t>assumed</w:t>
      </w:r>
      <w:r w:rsidRPr="002D360A">
        <w:t xml:space="preserve"> that each reform should attach to all roads. </w:t>
      </w:r>
      <w:r w:rsidR="0077366D" w:rsidRPr="002D360A">
        <w:t xml:space="preserve">A result has been attempts to deal centrally with myriad local issues.  For example, ‘access reform’ attempts were substantially focussed on the ‘last mile’ rather than highways or rail terminals, </w:t>
      </w:r>
      <w:r w:rsidR="00CC2D40">
        <w:t>assuming</w:t>
      </w:r>
      <w:r w:rsidR="0077366D" w:rsidRPr="002D360A">
        <w:t xml:space="preserve"> that asset protection was the motive behind refusal to permit larger trucks to use particular roads.  </w:t>
      </w:r>
      <w:r w:rsidR="00CC2D40">
        <w:t>This overlooked potential social reasons for restricting access such as the safety and public amenity justifications often offered for town by-passes</w:t>
      </w:r>
      <w:r w:rsidR="00EA40FB">
        <w:t>; large trucks near schools, hospitals etc</w:t>
      </w:r>
      <w:r w:rsidR="00CC2D40">
        <w:t xml:space="preserve">.  See: </w:t>
      </w:r>
      <w:hyperlink r:id="rId22" w:history="1">
        <w:r w:rsidR="00CC2D40" w:rsidRPr="00DF385B">
          <w:rPr>
            <w:rStyle w:val="Hyperlink"/>
          </w:rPr>
          <w:t>http://www.pc.gov.au/__data/assets/pdf_file/0020/131744/sub077-infrastructure.pdf</w:t>
        </w:r>
      </w:hyperlink>
      <w:r w:rsidR="00CC2D40">
        <w:t xml:space="preserve"> </w:t>
      </w:r>
      <w:r w:rsidR="00CC2D40" w:rsidRPr="00CC2D40">
        <w:t>at p12.</w:t>
      </w:r>
    </w:p>
    <w:p w:rsidR="006274B6" w:rsidRDefault="006274B6" w:rsidP="00C22DFC">
      <w:pPr>
        <w:pStyle w:val="EndnoteText"/>
        <w:spacing w:line="276" w:lineRule="auto"/>
      </w:pPr>
    </w:p>
    <w:p w:rsidR="006274B6" w:rsidRDefault="006274B6" w:rsidP="00C22DFC">
      <w:pPr>
        <w:pStyle w:val="EndnoteText"/>
        <w:spacing w:line="276" w:lineRule="auto"/>
      </w:pPr>
    </w:p>
    <w:p w:rsidR="004D331A" w:rsidRDefault="00984CE0" w:rsidP="00C22DFC">
      <w:pPr>
        <w:pStyle w:val="EndnoteText"/>
        <w:spacing w:line="276" w:lineRule="auto"/>
      </w:pPr>
      <w:r w:rsidRPr="002D360A">
        <w:t xml:space="preserve">The exceptions are </w:t>
      </w:r>
      <w:proofErr w:type="spellStart"/>
      <w:r w:rsidRPr="002D360A">
        <w:t>Juturna</w:t>
      </w:r>
      <w:proofErr w:type="spellEnd"/>
      <w:r w:rsidRPr="002D360A">
        <w:t xml:space="preserve"> and Infrastructure Australia who mooted adoption of reforms for only some </w:t>
      </w:r>
      <w:r w:rsidR="0077366D" w:rsidRPr="002D360A">
        <w:t xml:space="preserve">major </w:t>
      </w:r>
      <w:r w:rsidRPr="002D360A">
        <w:t>roads at this time</w:t>
      </w:r>
      <w:r w:rsidR="0077366D" w:rsidRPr="002D360A">
        <w:t>; they argue among other things that if reform there is unachievable, it will not be achieved elsewhere and it would be best to find this out quickly so as avoid wasting efforts.</w:t>
      </w:r>
      <w:r w:rsidR="00CC2D40">
        <w:t xml:space="preserve">  </w:t>
      </w:r>
      <w:r w:rsidR="00113046">
        <w:t xml:space="preserve">In 2012 Infrastructure Australia’s report to the Council of Australian Governments put it: </w:t>
      </w:r>
    </w:p>
    <w:p w:rsidR="004D331A" w:rsidRDefault="00113046" w:rsidP="004D331A">
      <w:pPr>
        <w:pStyle w:val="EndnoteText"/>
        <w:spacing w:line="276" w:lineRule="auto"/>
        <w:ind w:left="567"/>
      </w:pPr>
      <w:r w:rsidRPr="00113046">
        <w:rPr>
          <w:i/>
        </w:rPr>
        <w:t xml:space="preserve">‘The Hume Highway and </w:t>
      </w:r>
      <w:proofErr w:type="spellStart"/>
      <w:r w:rsidRPr="00113046">
        <w:rPr>
          <w:i/>
        </w:rPr>
        <w:t>Chullora</w:t>
      </w:r>
      <w:proofErr w:type="spellEnd"/>
      <w:r w:rsidRPr="00113046">
        <w:rPr>
          <w:i/>
        </w:rPr>
        <w:t xml:space="preserve"> rail terminal are ideal test cases for reform… conversely unwillingness to identify and resolve productivity impediments at these places would be seen as lack of commitment to necessary reforms…’</w:t>
      </w:r>
      <w:r>
        <w:t xml:space="preserve"> </w:t>
      </w:r>
    </w:p>
    <w:p w:rsidR="009B2B16" w:rsidRDefault="00113046" w:rsidP="004D331A">
      <w:pPr>
        <w:pStyle w:val="EndnoteText"/>
        <w:spacing w:line="276" w:lineRule="auto"/>
      </w:pPr>
      <w:proofErr w:type="gramStart"/>
      <w:r>
        <w:t>and</w:t>
      </w:r>
      <w:proofErr w:type="gramEnd"/>
      <w:r>
        <w:t xml:space="preserve"> s</w:t>
      </w:r>
      <w:r w:rsidR="00CC2D40">
        <w:t xml:space="preserve">ee: </w:t>
      </w:r>
      <w:hyperlink r:id="rId23" w:history="1">
        <w:r w:rsidR="009B2B16" w:rsidRPr="00241912">
          <w:rPr>
            <w:rStyle w:val="Hyperlink"/>
          </w:rPr>
          <w:t>http://www.infrastructureaustralia.gov.au/policy-publications/publications/files/Competition_Reform_of_the_Road_Sector.pdf</w:t>
        </w:r>
      </w:hyperlink>
      <w:r w:rsidR="009B2B16">
        <w:t xml:space="preserve">. </w:t>
      </w:r>
    </w:p>
    <w:p w:rsidR="009B2B16" w:rsidRPr="002D360A" w:rsidRDefault="009B2B16" w:rsidP="00C22DFC">
      <w:pPr>
        <w:pStyle w:val="EndnoteText"/>
        <w:spacing w:line="276" w:lineRule="auto"/>
      </w:pPr>
    </w:p>
  </w:endnote>
  <w:endnote w:id="17">
    <w:p w:rsidR="00DB4F5C" w:rsidRDefault="00984CE0" w:rsidP="00C22DFC">
      <w:pPr>
        <w:pStyle w:val="EndnoteText"/>
        <w:spacing w:line="276" w:lineRule="auto"/>
      </w:pPr>
      <w:r w:rsidRPr="002D360A">
        <w:rPr>
          <w:rStyle w:val="EndnoteReference"/>
        </w:rPr>
        <w:endnoteRef/>
      </w:r>
      <w:r w:rsidRPr="002D360A">
        <w:t xml:space="preserve"> Affleck</w:t>
      </w:r>
      <w:r w:rsidR="00113046">
        <w:t xml:space="preserve"> and </w:t>
      </w:r>
      <w:proofErr w:type="spellStart"/>
      <w:r w:rsidR="00113046">
        <w:t>Alpin</w:t>
      </w:r>
      <w:r w:rsidRPr="002D360A">
        <w:t>’s</w:t>
      </w:r>
      <w:proofErr w:type="spellEnd"/>
      <w:r w:rsidRPr="002D360A">
        <w:t xml:space="preserve"> 200</w:t>
      </w:r>
      <w:r w:rsidR="00113046">
        <w:t>2</w:t>
      </w:r>
      <w:r w:rsidRPr="002D360A">
        <w:t xml:space="preserve"> review of the National Road Transport Commission recommended a national transport advisory committee to complement the National Transport Commission in, among other things, assessing the incidence of the costs and benefits of ‘reforms’.  </w:t>
      </w:r>
    </w:p>
    <w:p w:rsidR="00984CE0" w:rsidRDefault="00984CE0" w:rsidP="00C22DFC">
      <w:pPr>
        <w:pStyle w:val="EndnoteText"/>
        <w:spacing w:line="276" w:lineRule="auto"/>
        <w:rPr>
          <w:rFonts w:cs="Arial"/>
          <w:color w:val="252525"/>
          <w:shd w:val="clear" w:color="auto" w:fill="FFFFFF"/>
        </w:rPr>
      </w:pPr>
      <w:r w:rsidRPr="002D360A">
        <w:t xml:space="preserve">This recommendation was not accepted.  </w:t>
      </w:r>
      <w:r w:rsidR="00113046" w:rsidRPr="00113046">
        <w:rPr>
          <w:rFonts w:cs="Arial"/>
          <w:color w:val="252525"/>
          <w:shd w:val="clear" w:color="auto" w:fill="FFFFFF"/>
        </w:rPr>
        <w:t xml:space="preserve">Fred Affleck and Neil </w:t>
      </w:r>
      <w:proofErr w:type="spellStart"/>
      <w:r w:rsidR="00113046" w:rsidRPr="00113046">
        <w:rPr>
          <w:rFonts w:cs="Arial"/>
          <w:color w:val="252525"/>
          <w:shd w:val="clear" w:color="auto" w:fill="FFFFFF"/>
        </w:rPr>
        <w:t>Aplin</w:t>
      </w:r>
      <w:proofErr w:type="spellEnd"/>
      <w:r w:rsidR="00113046" w:rsidRPr="00113046">
        <w:rPr>
          <w:rFonts w:cs="Arial"/>
          <w:color w:val="252525"/>
          <w:shd w:val="clear" w:color="auto" w:fill="FFFFFF"/>
        </w:rPr>
        <w:t>, "Review Report,"</w:t>
      </w:r>
      <w:r w:rsidR="00113046" w:rsidRPr="00113046">
        <w:rPr>
          <w:rStyle w:val="apple-converted-space"/>
          <w:rFonts w:cs="Arial"/>
          <w:color w:val="252525"/>
          <w:shd w:val="clear" w:color="auto" w:fill="FFFFFF"/>
        </w:rPr>
        <w:t> </w:t>
      </w:r>
      <w:r w:rsidR="00113046" w:rsidRPr="00113046">
        <w:rPr>
          <w:rFonts w:cs="Arial"/>
          <w:i/>
          <w:iCs/>
          <w:color w:val="252525"/>
          <w:shd w:val="clear" w:color="auto" w:fill="FFFFFF"/>
        </w:rPr>
        <w:t>Review of National Road Transport Commission Act 1991</w:t>
      </w:r>
      <w:r w:rsidR="00113046" w:rsidRPr="00113046">
        <w:rPr>
          <w:rStyle w:val="apple-converted-space"/>
          <w:rFonts w:cs="Arial"/>
          <w:color w:val="252525"/>
          <w:shd w:val="clear" w:color="auto" w:fill="FFFFFF"/>
        </w:rPr>
        <w:t> </w:t>
      </w:r>
      <w:r w:rsidR="00113046" w:rsidRPr="00113046">
        <w:rPr>
          <w:rFonts w:cs="Arial"/>
          <w:color w:val="252525"/>
          <w:shd w:val="clear" w:color="auto" w:fill="FFFFFF"/>
        </w:rPr>
        <w:t>(2002)</w:t>
      </w:r>
      <w:r w:rsidR="00113046">
        <w:rPr>
          <w:rFonts w:cs="Arial"/>
          <w:color w:val="252525"/>
          <w:shd w:val="clear" w:color="auto" w:fill="FFFFFF"/>
        </w:rPr>
        <w:t>.</w:t>
      </w:r>
    </w:p>
    <w:p w:rsidR="00465758" w:rsidRPr="00113046" w:rsidRDefault="00465758" w:rsidP="00C22DFC">
      <w:pPr>
        <w:pStyle w:val="EndnoteText"/>
        <w:spacing w:line="276" w:lineRule="auto"/>
        <w:rPr>
          <w:lang w:val="en-AU"/>
        </w:rPr>
      </w:pPr>
    </w:p>
  </w:endnote>
  <w:endnote w:id="18">
    <w:p w:rsidR="00E430BB" w:rsidRPr="00E430BB" w:rsidRDefault="00E430BB" w:rsidP="001F2E43">
      <w:pPr>
        <w:pStyle w:val="EndnoteText"/>
        <w:spacing w:line="276" w:lineRule="auto"/>
        <w:rPr>
          <w:lang w:val="en-AU"/>
        </w:rPr>
      </w:pPr>
      <w:r>
        <w:rPr>
          <w:rStyle w:val="EndnoteReference"/>
        </w:rPr>
        <w:endnoteRef/>
      </w:r>
      <w:r>
        <w:t xml:space="preserve"> </w:t>
      </w:r>
      <w:r w:rsidR="00465758">
        <w:t xml:space="preserve">A short sample of other issues could include: conditions </w:t>
      </w:r>
      <w:r w:rsidR="009B2B16">
        <w:t>for optimality of</w:t>
      </w:r>
      <w:r w:rsidR="00465758">
        <w:t xml:space="preserve"> </w:t>
      </w:r>
      <w:r w:rsidR="009B2B16">
        <w:t xml:space="preserve">separating </w:t>
      </w:r>
      <w:r w:rsidR="00465758">
        <w:t xml:space="preserve">traffic </w:t>
      </w:r>
      <w:r w:rsidR="009B2B16">
        <w:t xml:space="preserve">into </w:t>
      </w:r>
      <w:r w:rsidR="00465758">
        <w:t>streams</w:t>
      </w:r>
      <w:r w:rsidR="00573FB8">
        <w:t xml:space="preserve"> according to vehicle characteristics</w:t>
      </w:r>
      <w:r w:rsidR="00465758">
        <w:t xml:space="preserve"> </w:t>
      </w:r>
      <w:r w:rsidR="009B2B16">
        <w:t>(such as occurs with all other transport modes)</w:t>
      </w:r>
      <w:r w:rsidR="00465758">
        <w:t>; accumulation of small personal travel time savings into large amounts; induced traffic and road equilibrium conditions; the impact of traffic calming on  congestion; the validity of arguments that motorways create agglomeration benefits</w:t>
      </w:r>
      <w:r w:rsidR="00E3099A">
        <w:t>; parking; effect of current fuel storage policies on road demand risk.</w:t>
      </w:r>
      <w:r w:rsidR="0046575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E0" w:rsidRDefault="0098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66779"/>
      <w:docPartObj>
        <w:docPartGallery w:val="Page Numbers (Bottom of Page)"/>
        <w:docPartUnique/>
      </w:docPartObj>
    </w:sdtPr>
    <w:sdtEndPr>
      <w:rPr>
        <w:noProof/>
      </w:rPr>
    </w:sdtEndPr>
    <w:sdtContent>
      <w:p w:rsidR="00984CE0" w:rsidRDefault="00984CE0">
        <w:pPr>
          <w:pStyle w:val="Footer"/>
          <w:jc w:val="center"/>
        </w:pPr>
        <w:r>
          <w:fldChar w:fldCharType="begin"/>
        </w:r>
        <w:r>
          <w:instrText xml:space="preserve"> PAGE   \* MERGEFORMAT </w:instrText>
        </w:r>
        <w:r>
          <w:fldChar w:fldCharType="separate"/>
        </w:r>
        <w:r w:rsidR="00867F47">
          <w:rPr>
            <w:noProof/>
          </w:rPr>
          <w:t>11</w:t>
        </w:r>
        <w:r>
          <w:rPr>
            <w:noProof/>
          </w:rPr>
          <w:fldChar w:fldCharType="end"/>
        </w:r>
      </w:p>
    </w:sdtContent>
  </w:sdt>
  <w:p w:rsidR="00984CE0" w:rsidRDefault="00984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E0" w:rsidRDefault="0098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29" w:rsidRDefault="006E2029" w:rsidP="00EE350F">
      <w:pPr>
        <w:spacing w:after="0" w:line="240" w:lineRule="auto"/>
      </w:pPr>
      <w:r>
        <w:separator/>
      </w:r>
    </w:p>
  </w:footnote>
  <w:footnote w:type="continuationSeparator" w:id="0">
    <w:p w:rsidR="006E2029" w:rsidRDefault="006E2029" w:rsidP="00EE3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E0" w:rsidRDefault="0098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E0" w:rsidRDefault="00984CE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E0" w:rsidRDefault="0098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E099F"/>
    <w:multiLevelType w:val="hybridMultilevel"/>
    <w:tmpl w:val="7FB4C3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81DCA"/>
    <w:multiLevelType w:val="hybridMultilevel"/>
    <w:tmpl w:val="1B980E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4E3E49"/>
    <w:multiLevelType w:val="hybridMultilevel"/>
    <w:tmpl w:val="61C0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F9"/>
    <w:rsid w:val="00007D27"/>
    <w:rsid w:val="00015685"/>
    <w:rsid w:val="00021C85"/>
    <w:rsid w:val="00025A31"/>
    <w:rsid w:val="000465B6"/>
    <w:rsid w:val="00046D76"/>
    <w:rsid w:val="000631AA"/>
    <w:rsid w:val="000631E9"/>
    <w:rsid w:val="000679A8"/>
    <w:rsid w:val="00085A66"/>
    <w:rsid w:val="00092E6A"/>
    <w:rsid w:val="000A4364"/>
    <w:rsid w:val="000B3FF6"/>
    <w:rsid w:val="000C2575"/>
    <w:rsid w:val="000C2C8D"/>
    <w:rsid w:val="000C762B"/>
    <w:rsid w:val="000D3034"/>
    <w:rsid w:val="000E0418"/>
    <w:rsid w:val="000E3275"/>
    <w:rsid w:val="000F5592"/>
    <w:rsid w:val="00100E87"/>
    <w:rsid w:val="00101D55"/>
    <w:rsid w:val="00107802"/>
    <w:rsid w:val="001112CD"/>
    <w:rsid w:val="00113046"/>
    <w:rsid w:val="00135A7A"/>
    <w:rsid w:val="00147684"/>
    <w:rsid w:val="00161654"/>
    <w:rsid w:val="001622BC"/>
    <w:rsid w:val="00167D98"/>
    <w:rsid w:val="0019342B"/>
    <w:rsid w:val="00197227"/>
    <w:rsid w:val="001B0907"/>
    <w:rsid w:val="001F2E43"/>
    <w:rsid w:val="00217789"/>
    <w:rsid w:val="002228E1"/>
    <w:rsid w:val="00236BD5"/>
    <w:rsid w:val="0023745A"/>
    <w:rsid w:val="002412E3"/>
    <w:rsid w:val="002429AA"/>
    <w:rsid w:val="00250925"/>
    <w:rsid w:val="00266201"/>
    <w:rsid w:val="00284521"/>
    <w:rsid w:val="00287A35"/>
    <w:rsid w:val="002B27BB"/>
    <w:rsid w:val="002C0C2A"/>
    <w:rsid w:val="002C41EE"/>
    <w:rsid w:val="002C6311"/>
    <w:rsid w:val="002D360A"/>
    <w:rsid w:val="002D509F"/>
    <w:rsid w:val="002E1858"/>
    <w:rsid w:val="00327768"/>
    <w:rsid w:val="003332A1"/>
    <w:rsid w:val="00334110"/>
    <w:rsid w:val="003A6589"/>
    <w:rsid w:val="003A6F6A"/>
    <w:rsid w:val="003C1A00"/>
    <w:rsid w:val="003E0490"/>
    <w:rsid w:val="003F0FC5"/>
    <w:rsid w:val="003F3CB8"/>
    <w:rsid w:val="003F51B3"/>
    <w:rsid w:val="003F56E7"/>
    <w:rsid w:val="0040322E"/>
    <w:rsid w:val="0040656E"/>
    <w:rsid w:val="00411BA6"/>
    <w:rsid w:val="0043034F"/>
    <w:rsid w:val="00433614"/>
    <w:rsid w:val="004364C5"/>
    <w:rsid w:val="00465758"/>
    <w:rsid w:val="00473F71"/>
    <w:rsid w:val="0047425A"/>
    <w:rsid w:val="004879D6"/>
    <w:rsid w:val="00491BC4"/>
    <w:rsid w:val="00492CB8"/>
    <w:rsid w:val="004B2011"/>
    <w:rsid w:val="004C0667"/>
    <w:rsid w:val="004C5281"/>
    <w:rsid w:val="004D331A"/>
    <w:rsid w:val="004E1902"/>
    <w:rsid w:val="004E679A"/>
    <w:rsid w:val="004F63D4"/>
    <w:rsid w:val="005206B3"/>
    <w:rsid w:val="00525270"/>
    <w:rsid w:val="00531C1D"/>
    <w:rsid w:val="00533191"/>
    <w:rsid w:val="005473A2"/>
    <w:rsid w:val="00563BCF"/>
    <w:rsid w:val="00573FB8"/>
    <w:rsid w:val="005C0603"/>
    <w:rsid w:val="005D0B3C"/>
    <w:rsid w:val="005D4743"/>
    <w:rsid w:val="005F0130"/>
    <w:rsid w:val="005F2302"/>
    <w:rsid w:val="00601CE0"/>
    <w:rsid w:val="00602257"/>
    <w:rsid w:val="006103E3"/>
    <w:rsid w:val="00617DA1"/>
    <w:rsid w:val="006247A3"/>
    <w:rsid w:val="006274B6"/>
    <w:rsid w:val="00632F39"/>
    <w:rsid w:val="00655D6D"/>
    <w:rsid w:val="006755C9"/>
    <w:rsid w:val="0068587A"/>
    <w:rsid w:val="00696BCB"/>
    <w:rsid w:val="006A0507"/>
    <w:rsid w:val="006B7777"/>
    <w:rsid w:val="006C307E"/>
    <w:rsid w:val="006C340B"/>
    <w:rsid w:val="006C6F26"/>
    <w:rsid w:val="006D1C63"/>
    <w:rsid w:val="006D33AF"/>
    <w:rsid w:val="006D5A46"/>
    <w:rsid w:val="006E0BD9"/>
    <w:rsid w:val="006E2029"/>
    <w:rsid w:val="006E3DE2"/>
    <w:rsid w:val="00705903"/>
    <w:rsid w:val="00712287"/>
    <w:rsid w:val="007139CF"/>
    <w:rsid w:val="00716A66"/>
    <w:rsid w:val="00725DF7"/>
    <w:rsid w:val="007323E3"/>
    <w:rsid w:val="0074676A"/>
    <w:rsid w:val="007550AD"/>
    <w:rsid w:val="0076486F"/>
    <w:rsid w:val="0077366D"/>
    <w:rsid w:val="007826CF"/>
    <w:rsid w:val="007866F0"/>
    <w:rsid w:val="00793119"/>
    <w:rsid w:val="00795F86"/>
    <w:rsid w:val="007B3690"/>
    <w:rsid w:val="007C1EAF"/>
    <w:rsid w:val="007D69B9"/>
    <w:rsid w:val="007F79CD"/>
    <w:rsid w:val="00815206"/>
    <w:rsid w:val="008253A5"/>
    <w:rsid w:val="00835CCE"/>
    <w:rsid w:val="0083629A"/>
    <w:rsid w:val="00851F0B"/>
    <w:rsid w:val="0085248E"/>
    <w:rsid w:val="00867F47"/>
    <w:rsid w:val="0088130B"/>
    <w:rsid w:val="008919FB"/>
    <w:rsid w:val="00892F60"/>
    <w:rsid w:val="00897E66"/>
    <w:rsid w:val="008B6206"/>
    <w:rsid w:val="008D649B"/>
    <w:rsid w:val="008E150F"/>
    <w:rsid w:val="008F54D2"/>
    <w:rsid w:val="0094094A"/>
    <w:rsid w:val="00940BBE"/>
    <w:rsid w:val="00943DE2"/>
    <w:rsid w:val="00955721"/>
    <w:rsid w:val="00984CE0"/>
    <w:rsid w:val="00986250"/>
    <w:rsid w:val="0099398C"/>
    <w:rsid w:val="009B2B16"/>
    <w:rsid w:val="009B58BD"/>
    <w:rsid w:val="009C11AF"/>
    <w:rsid w:val="009C3B61"/>
    <w:rsid w:val="009C5EA9"/>
    <w:rsid w:val="009D391A"/>
    <w:rsid w:val="009E1EAC"/>
    <w:rsid w:val="009E5065"/>
    <w:rsid w:val="009F39F4"/>
    <w:rsid w:val="00A002E9"/>
    <w:rsid w:val="00A11EE6"/>
    <w:rsid w:val="00A13BF8"/>
    <w:rsid w:val="00A22601"/>
    <w:rsid w:val="00A25CDA"/>
    <w:rsid w:val="00A318D4"/>
    <w:rsid w:val="00A4226E"/>
    <w:rsid w:val="00A442B1"/>
    <w:rsid w:val="00A4590E"/>
    <w:rsid w:val="00A635CD"/>
    <w:rsid w:val="00A76CA2"/>
    <w:rsid w:val="00A83675"/>
    <w:rsid w:val="00A97918"/>
    <w:rsid w:val="00AF32F9"/>
    <w:rsid w:val="00AF761A"/>
    <w:rsid w:val="00B01715"/>
    <w:rsid w:val="00B16BFD"/>
    <w:rsid w:val="00B23C33"/>
    <w:rsid w:val="00B25692"/>
    <w:rsid w:val="00B260C4"/>
    <w:rsid w:val="00B45FEA"/>
    <w:rsid w:val="00B5332F"/>
    <w:rsid w:val="00B54F60"/>
    <w:rsid w:val="00B662E1"/>
    <w:rsid w:val="00B67944"/>
    <w:rsid w:val="00B71ACF"/>
    <w:rsid w:val="00B74F34"/>
    <w:rsid w:val="00B809BD"/>
    <w:rsid w:val="00B841DD"/>
    <w:rsid w:val="00BA13AA"/>
    <w:rsid w:val="00BA16B4"/>
    <w:rsid w:val="00BE59E5"/>
    <w:rsid w:val="00BE5A04"/>
    <w:rsid w:val="00C10049"/>
    <w:rsid w:val="00C21463"/>
    <w:rsid w:val="00C22DFC"/>
    <w:rsid w:val="00C23680"/>
    <w:rsid w:val="00C2645E"/>
    <w:rsid w:val="00C47631"/>
    <w:rsid w:val="00C5245E"/>
    <w:rsid w:val="00C54799"/>
    <w:rsid w:val="00C847A0"/>
    <w:rsid w:val="00CA0DD6"/>
    <w:rsid w:val="00CA35E8"/>
    <w:rsid w:val="00CA3992"/>
    <w:rsid w:val="00CB540C"/>
    <w:rsid w:val="00CC2D40"/>
    <w:rsid w:val="00CD3284"/>
    <w:rsid w:val="00CD5513"/>
    <w:rsid w:val="00CE240A"/>
    <w:rsid w:val="00CE75A9"/>
    <w:rsid w:val="00CF4B86"/>
    <w:rsid w:val="00D112EB"/>
    <w:rsid w:val="00D156A3"/>
    <w:rsid w:val="00D23310"/>
    <w:rsid w:val="00D3458F"/>
    <w:rsid w:val="00D45E7F"/>
    <w:rsid w:val="00D5013A"/>
    <w:rsid w:val="00D52A32"/>
    <w:rsid w:val="00D8279D"/>
    <w:rsid w:val="00DA4163"/>
    <w:rsid w:val="00DB0049"/>
    <w:rsid w:val="00DB4F5C"/>
    <w:rsid w:val="00DE469A"/>
    <w:rsid w:val="00E13503"/>
    <w:rsid w:val="00E3099A"/>
    <w:rsid w:val="00E430BB"/>
    <w:rsid w:val="00E47218"/>
    <w:rsid w:val="00E65DA4"/>
    <w:rsid w:val="00E74980"/>
    <w:rsid w:val="00E75859"/>
    <w:rsid w:val="00E873AB"/>
    <w:rsid w:val="00E90568"/>
    <w:rsid w:val="00E97AD2"/>
    <w:rsid w:val="00EA0A95"/>
    <w:rsid w:val="00EA40FB"/>
    <w:rsid w:val="00EA56C7"/>
    <w:rsid w:val="00EC4F47"/>
    <w:rsid w:val="00EC5F42"/>
    <w:rsid w:val="00EE350F"/>
    <w:rsid w:val="00EF5A4C"/>
    <w:rsid w:val="00EF5FC7"/>
    <w:rsid w:val="00F06345"/>
    <w:rsid w:val="00F07E9E"/>
    <w:rsid w:val="00F32854"/>
    <w:rsid w:val="00F438EC"/>
    <w:rsid w:val="00F54AB6"/>
    <w:rsid w:val="00F55CA4"/>
    <w:rsid w:val="00F57455"/>
    <w:rsid w:val="00F6718A"/>
    <w:rsid w:val="00F84CB7"/>
    <w:rsid w:val="00F87127"/>
    <w:rsid w:val="00F90851"/>
    <w:rsid w:val="00F93EF5"/>
    <w:rsid w:val="00F94C2A"/>
    <w:rsid w:val="00F963AB"/>
    <w:rsid w:val="00FA3719"/>
    <w:rsid w:val="00FD188E"/>
    <w:rsid w:val="00FE415B"/>
    <w:rsid w:val="00FE5CF8"/>
    <w:rsid w:val="00FF239C"/>
    <w:rsid w:val="00FF3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82A03-D422-4441-BA3D-49C62B2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7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0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87A35"/>
    <w:pPr>
      <w:spacing w:after="0" w:line="240" w:lineRule="auto"/>
    </w:pPr>
    <w:rPr>
      <w:sz w:val="20"/>
      <w:szCs w:val="20"/>
    </w:rPr>
  </w:style>
  <w:style w:type="character" w:customStyle="1" w:styleId="EndnoteTextChar">
    <w:name w:val="Endnote Text Char"/>
    <w:basedOn w:val="DefaultParagraphFont"/>
    <w:link w:val="EndnoteText"/>
    <w:uiPriority w:val="99"/>
    <w:rsid w:val="00287A35"/>
    <w:rPr>
      <w:sz w:val="20"/>
      <w:szCs w:val="20"/>
    </w:rPr>
  </w:style>
  <w:style w:type="character" w:styleId="Hyperlink">
    <w:name w:val="Hyperlink"/>
    <w:basedOn w:val="DefaultParagraphFont"/>
    <w:uiPriority w:val="99"/>
    <w:unhideWhenUsed/>
    <w:rsid w:val="00287A35"/>
    <w:rPr>
      <w:color w:val="0563C1" w:themeColor="hyperlink"/>
      <w:u w:val="single"/>
    </w:rPr>
  </w:style>
  <w:style w:type="character" w:customStyle="1" w:styleId="Heading1Char">
    <w:name w:val="Heading 1 Char"/>
    <w:basedOn w:val="DefaultParagraphFont"/>
    <w:link w:val="Heading1"/>
    <w:uiPriority w:val="9"/>
    <w:rsid w:val="00E1350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79A8"/>
    <w:rPr>
      <w:rFonts w:asciiTheme="majorHAnsi" w:eastAsiaTheme="majorEastAsia" w:hAnsiTheme="majorHAnsi" w:cstheme="majorBidi"/>
      <w:color w:val="2E74B5" w:themeColor="accent1" w:themeShade="BF"/>
      <w:sz w:val="26"/>
      <w:szCs w:val="26"/>
    </w:rPr>
  </w:style>
  <w:style w:type="character" w:styleId="EndnoteReference">
    <w:name w:val="endnote reference"/>
    <w:basedOn w:val="DefaultParagraphFont"/>
    <w:uiPriority w:val="99"/>
    <w:semiHidden/>
    <w:unhideWhenUsed/>
    <w:rsid w:val="00EE350F"/>
    <w:rPr>
      <w:vertAlign w:val="superscript"/>
    </w:rPr>
  </w:style>
  <w:style w:type="character" w:customStyle="1" w:styleId="Heading3Char">
    <w:name w:val="Heading 3 Char"/>
    <w:basedOn w:val="DefaultParagraphFont"/>
    <w:link w:val="Heading3"/>
    <w:uiPriority w:val="9"/>
    <w:rsid w:val="006C307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F6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D4"/>
  </w:style>
  <w:style w:type="paragraph" w:styleId="Footer">
    <w:name w:val="footer"/>
    <w:basedOn w:val="Normal"/>
    <w:link w:val="FooterChar"/>
    <w:uiPriority w:val="99"/>
    <w:unhideWhenUsed/>
    <w:rsid w:val="004F6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D4"/>
  </w:style>
  <w:style w:type="paragraph" w:styleId="ListParagraph">
    <w:name w:val="List Paragraph"/>
    <w:basedOn w:val="Normal"/>
    <w:uiPriority w:val="34"/>
    <w:qFormat/>
    <w:rsid w:val="00473F71"/>
    <w:pPr>
      <w:ind w:left="720"/>
      <w:contextualSpacing/>
    </w:pPr>
  </w:style>
  <w:style w:type="character" w:customStyle="1" w:styleId="apple-converted-space">
    <w:name w:val="apple-converted-space"/>
    <w:basedOn w:val="DefaultParagraphFont"/>
    <w:rsid w:val="006C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bc.net.au/site-archive/rural/news/content/201102/s3145767.htm" TargetMode="External"/><Relationship Id="rId13" Type="http://schemas.openxmlformats.org/officeDocument/2006/relationships/hyperlink" Target="http://investment.infrastructure.gov.au/whatis/network/" TargetMode="External"/><Relationship Id="rId18" Type="http://schemas.openxmlformats.org/officeDocument/2006/relationships/hyperlink" Target="http://www.infrastructure.org.au/Content/ourboard.aspx" TargetMode="External"/><Relationship Id="rId3" Type="http://schemas.openxmlformats.org/officeDocument/2006/relationships/hyperlink" Target="http://www.smh.com.au/nsw/53-billion-congestion-crunch-looms-warns-infrastructure-australia-20150521-gh6rzy.html" TargetMode="External"/><Relationship Id="rId21" Type="http://schemas.openxmlformats.org/officeDocument/2006/relationships/hyperlink" Target="http://www.freightweek.com.au/Portals/6/Documents/Presentations%20for%20web/Rail%20Trends%20900%20McNamara.pdf" TargetMode="External"/><Relationship Id="rId7" Type="http://schemas.openxmlformats.org/officeDocument/2006/relationships/hyperlink" Target="http://www.pc.gov.au/__data/assets/pdf_file/0020/131744/sub077-infrastructure.pdf" TargetMode="External"/><Relationship Id="rId12" Type="http://schemas.openxmlformats.org/officeDocument/2006/relationships/hyperlink" Target="https://d3n8a8pro7vhmx.cloudfront.net/australianlaborparty/pages/2403/attachments/original/1430796114/2015_Consultation_Draft_Labor_National_Platform_1_.pdf" TargetMode="External"/><Relationship Id="rId17" Type="http://schemas.openxmlformats.org/officeDocument/2006/relationships/hyperlink" Target="http://anthonyalbanese.com.au/improving-access-to-the-chullora-intermodal" TargetMode="External"/><Relationship Id="rId2" Type="http://schemas.openxmlformats.org/officeDocument/2006/relationships/hyperlink" Target="http://www.infrastructureaustralia.gov.au/policy-publications/publications/Australian-Infrastructure-Audit.aspx" TargetMode="External"/><Relationship Id="rId16" Type="http://schemas.openxmlformats.org/officeDocument/2006/relationships/hyperlink" Target="http://www.transportinfrastructurecouncil.gov.au/publications/files/freight_route_maps/Sydney_Urban_Map_A3_ROAD.pdf" TargetMode="External"/><Relationship Id="rId20" Type="http://schemas.openxmlformats.org/officeDocument/2006/relationships/hyperlink" Target="http://www.roads.org.au/About-Us/Our-Board" TargetMode="External"/><Relationship Id="rId1" Type="http://schemas.openxmlformats.org/officeDocument/2006/relationships/hyperlink" Target="https://www.youtube.com/watch?v=mh6pZQX22CQ" TargetMode="External"/><Relationship Id="rId6" Type="http://schemas.openxmlformats.org/officeDocument/2006/relationships/hyperlink" Target="http://ris.dpmc.gov.au/files/2012/02/03-Heavy-Vehicle-National-RIS1.pdf" TargetMode="External"/><Relationship Id="rId11" Type="http://schemas.openxmlformats.org/officeDocument/2006/relationships/hyperlink" Target="http://www.transportinfrastructurecouncil.gov.au/publications/files/National_Land_Freight_Strategy_Compressed.pdf" TargetMode="External"/><Relationship Id="rId5" Type="http://schemas.openxmlformats.org/officeDocument/2006/relationships/hyperlink" Target="http://www.crikey.com.au/2015/05/25/report-shows-how-abbott-can-become-the-real-infrastructure-pm/?wpmp_switcher=mobile" TargetMode="External"/><Relationship Id="rId15" Type="http://schemas.openxmlformats.org/officeDocument/2006/relationships/hyperlink" Target="http://investment.infrastructure.gov.au/whatis/network/images/NSW_National_Land_Transport_Network_Road_Corridors_update_2014.pdf" TargetMode="External"/><Relationship Id="rId23" Type="http://schemas.openxmlformats.org/officeDocument/2006/relationships/hyperlink" Target="http://www.infrastructureaustralia.gov.au/policy-publications/publications/files/Competition_Reform_of_the_Road_Sector.pdf" TargetMode="External"/><Relationship Id="rId10" Type="http://schemas.openxmlformats.org/officeDocument/2006/relationships/hyperlink" Target="http://www.infrastructureaustralia.gov.au/policy-publications/publications/index.aspx?query" TargetMode="External"/><Relationship Id="rId19" Type="http://schemas.openxmlformats.org/officeDocument/2006/relationships/hyperlink" Target="http://www.roads.org.au/aboutus" TargetMode="External"/><Relationship Id="rId4" Type="http://schemas.openxmlformats.org/officeDocument/2006/relationships/hyperlink" Target="http://www.afr.com/opinion/columnists/more-and-better-infrastructure-means-costbenefit-analyses-20150526-gh9q9q" TargetMode="External"/><Relationship Id="rId9" Type="http://schemas.openxmlformats.org/officeDocument/2006/relationships/hyperlink" Target="http://anthonyalbanese.com.au/keynote-address-to-the-ipa-partnerships-2012-infrastructure-investment-conference-building-the-infrastructure-agenda-the-national-land-freight-strategy" TargetMode="External"/><Relationship Id="rId14" Type="http://schemas.openxmlformats.org/officeDocument/2006/relationships/hyperlink" Target="http://investment.infrastructure.gov.au/whatis/network/images/Sydney_Urban_National_Land_Transport_Network_Road_update_2014.pdf" TargetMode="External"/><Relationship Id="rId22" Type="http://schemas.openxmlformats.org/officeDocument/2006/relationships/hyperlink" Target="http://www.pc.gov.au/__data/assets/pdf_file/0020/131744/sub077-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0560-6EA8-4263-853E-17223366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35</cp:revision>
  <dcterms:created xsi:type="dcterms:W3CDTF">2015-06-18T11:52:00Z</dcterms:created>
  <dcterms:modified xsi:type="dcterms:W3CDTF">2015-07-19T11:20:00Z</dcterms:modified>
</cp:coreProperties>
</file>