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90" w:rsidRDefault="00943F25" w:rsidP="00812639">
      <w:pPr>
        <w:pStyle w:val="Heading1"/>
      </w:pPr>
      <w:r>
        <w:t>High speed rail again? – CLARA</w:t>
      </w:r>
    </w:p>
    <w:p w:rsidR="00812639" w:rsidRDefault="00943F25">
      <w:r>
        <w:t>Another proposal involving high speed rail Sydney-Melbourne recently surfaced</w:t>
      </w:r>
      <w:r w:rsidR="00534B47">
        <w:t>;</w:t>
      </w:r>
      <w:r>
        <w:t xml:space="preserve"> </w:t>
      </w:r>
      <w:r w:rsidR="00812639">
        <w:t xml:space="preserve">from </w:t>
      </w:r>
      <w:r>
        <w:t>CLARA (Consolidated Land and Rail Australia).</w:t>
      </w:r>
      <w:r w:rsidR="00812639">
        <w:rPr>
          <w:rStyle w:val="EndnoteReference"/>
        </w:rPr>
        <w:endnoteReference w:id="1"/>
      </w:r>
      <w:r>
        <w:t xml:space="preserve">  </w:t>
      </w:r>
    </w:p>
    <w:p w:rsidR="00943F25" w:rsidRDefault="00830D7B">
      <w:r>
        <w:t>E</w:t>
      </w:r>
      <w:r w:rsidR="00943F25">
        <w:t>xtensive media reports</w:t>
      </w:r>
      <w:r w:rsidR="00534B47">
        <w:t xml:space="preserve"> not</w:t>
      </w:r>
      <w:r w:rsidR="005A00E8">
        <w:t>ed</w:t>
      </w:r>
      <w:r w:rsidR="00A22D73">
        <w:t xml:space="preserve"> an advisory board including former T</w:t>
      </w:r>
      <w:r w:rsidR="00812639">
        <w:t xml:space="preserve">rade Minister the Hon. Andrew Robb AO, </w:t>
      </w:r>
      <w:r w:rsidR="00943F25">
        <w:t>ex Premiers the Hon</w:t>
      </w:r>
      <w:r w:rsidR="006E047C">
        <w:t>.</w:t>
      </w:r>
      <w:r w:rsidR="00943F25">
        <w:t xml:space="preserve"> Barry O’Farrell and the Hon</w:t>
      </w:r>
      <w:r w:rsidR="006E047C">
        <w:t>.</w:t>
      </w:r>
      <w:r w:rsidR="00943F25">
        <w:t xml:space="preserve"> Steve Bracks</w:t>
      </w:r>
      <w:r w:rsidR="00812639">
        <w:t xml:space="preserve"> AC</w:t>
      </w:r>
      <w:r w:rsidR="00943F25">
        <w:t>, and former US Transportation Secretary</w:t>
      </w:r>
      <w:r w:rsidR="00812639">
        <w:t xml:space="preserve"> Ray Lahood.  A figure of $200billion </w:t>
      </w:r>
      <w:r w:rsidR="00534B47">
        <w:t>wa</w:t>
      </w:r>
      <w:r w:rsidR="00812639">
        <w:t>s mentioned, with a claim it will not rely on government investment.</w:t>
      </w:r>
      <w:r w:rsidR="00812639">
        <w:rPr>
          <w:rStyle w:val="EndnoteReference"/>
        </w:rPr>
        <w:endnoteReference w:id="2"/>
      </w:r>
    </w:p>
    <w:p w:rsidR="00A22D73" w:rsidRDefault="00943F25">
      <w:r>
        <w:t>So far the outline is sketchy</w:t>
      </w:r>
      <w:r w:rsidR="00812639">
        <w:t xml:space="preserve">; </w:t>
      </w:r>
      <w:r w:rsidR="00534B47">
        <w:t>there are</w:t>
      </w:r>
      <w:r w:rsidR="00812639">
        <w:t xml:space="preserve"> </w:t>
      </w:r>
      <w:r w:rsidR="00534B47">
        <w:t>4</w:t>
      </w:r>
      <w:r w:rsidR="00812639">
        <w:t xml:space="preserve"> web</w:t>
      </w:r>
      <w:r w:rsidR="00534B47">
        <w:t>site</w:t>
      </w:r>
      <w:r w:rsidR="00812639">
        <w:t xml:space="preserve"> pages and a</w:t>
      </w:r>
      <w:r w:rsidR="006E047C">
        <w:t xml:space="preserve"> sub</w:t>
      </w:r>
      <w:r w:rsidR="00812639">
        <w:t xml:space="preserve"> 3 minute video</w:t>
      </w:r>
      <w:r>
        <w:t xml:space="preserve">.  The idea </w:t>
      </w:r>
      <w:r w:rsidR="00534B47">
        <w:t>seems to be</w:t>
      </w:r>
      <w:r>
        <w:t xml:space="preserve"> to create a series of </w:t>
      </w:r>
      <w:r w:rsidR="00812639">
        <w:t xml:space="preserve">new </w:t>
      </w:r>
      <w:r>
        <w:t>cities in inland NSW and Victoria linked to the state capitals by high speed rail.</w:t>
      </w:r>
      <w:r w:rsidR="00812639">
        <w:t xml:space="preserve"> </w:t>
      </w:r>
      <w:r w:rsidR="006E047C">
        <w:t xml:space="preserve"> </w:t>
      </w:r>
      <w:r w:rsidR="00455A95">
        <w:t xml:space="preserve">It is a </w:t>
      </w:r>
      <w:r w:rsidR="00830D7B">
        <w:t>decentralisation</w:t>
      </w:r>
      <w:r w:rsidR="00455A95">
        <w:t xml:space="preserve"> plan of which high speed rail is one aspect.</w:t>
      </w:r>
      <w:r w:rsidR="00CC398B">
        <w:t xml:space="preserve">  </w:t>
      </w:r>
      <w:r w:rsidR="00A22D73">
        <w:t xml:space="preserve">Decades </w:t>
      </w:r>
      <w:r w:rsidR="00CB10D3">
        <w:t>c</w:t>
      </w:r>
      <w:r w:rsidR="00A22D73">
        <w:t xml:space="preserve">ould pass before such a plan </w:t>
      </w:r>
      <w:r w:rsidR="00CC398B">
        <w:t>c</w:t>
      </w:r>
      <w:r w:rsidR="00A22D73">
        <w:t>a</w:t>
      </w:r>
      <w:r w:rsidR="00CC398B">
        <w:t>me to fruition.</w:t>
      </w:r>
      <w:r w:rsidR="00A22D73">
        <w:t xml:space="preserve">  </w:t>
      </w:r>
    </w:p>
    <w:p w:rsidR="00534B47" w:rsidRDefault="00830D7B">
      <w:r>
        <w:t>H</w:t>
      </w:r>
      <w:r w:rsidR="00A22D73">
        <w:t xml:space="preserve">igh speed rail </w:t>
      </w:r>
      <w:r>
        <w:t xml:space="preserve">is to be funded </w:t>
      </w:r>
      <w:r w:rsidR="00812639">
        <w:t>by ‘value capture’</w:t>
      </w:r>
      <w:r w:rsidR="00455A95">
        <w:t xml:space="preserve">.  </w:t>
      </w:r>
      <w:r w:rsidR="00A22D73">
        <w:t>One media claim is that r</w:t>
      </w:r>
      <w:r w:rsidR="00534B47">
        <w:t>ural land worth $1.2billion would become residential lots worth $180.0billion</w:t>
      </w:r>
      <w:r w:rsidR="00455A95">
        <w:t xml:space="preserve">, providing a </w:t>
      </w:r>
      <w:r w:rsidR="004C592A">
        <w:t>source of</w:t>
      </w:r>
      <w:r w:rsidR="00455A95">
        <w:t xml:space="preserve"> infrastructure</w:t>
      </w:r>
      <w:r w:rsidR="004C592A">
        <w:t xml:space="preserve"> funds</w:t>
      </w:r>
      <w:r w:rsidR="00455A95">
        <w:t xml:space="preserve">.  Subdivision </w:t>
      </w:r>
      <w:r w:rsidR="005A00E8">
        <w:t>and</w:t>
      </w:r>
      <w:r w:rsidR="00455A95">
        <w:t xml:space="preserve"> high speed rail works</w:t>
      </w:r>
      <w:r w:rsidR="005A00E8">
        <w:t xml:space="preserve"> would be concurrent</w:t>
      </w:r>
      <w:r w:rsidR="00455A95">
        <w:t>.</w:t>
      </w:r>
      <w:r w:rsidR="00812639">
        <w:t xml:space="preserve">  </w:t>
      </w:r>
    </w:p>
    <w:p w:rsidR="006E047C" w:rsidRDefault="006E047C" w:rsidP="006E047C">
      <w:r>
        <w:t xml:space="preserve">Stage 1 would be Melbourne to the Shepparton region with </w:t>
      </w:r>
      <w:r w:rsidR="004C592A">
        <w:t xml:space="preserve">a </w:t>
      </w:r>
      <w:r>
        <w:t>high speed rail cost of $13.0billion.  It could commence within 5 years, with a rail connection and a first stage of two cities within 10 years.</w:t>
      </w:r>
    </w:p>
    <w:p w:rsidR="00455A95" w:rsidRDefault="00455A95" w:rsidP="00455A95">
      <w:r>
        <w:t xml:space="preserve">CLARA </w:t>
      </w:r>
      <w:r w:rsidR="004C592A">
        <w:t>has</w:t>
      </w:r>
      <w:r>
        <w:t xml:space="preserve"> a ‘political mandate’</w:t>
      </w:r>
      <w:r w:rsidR="004C592A">
        <w:t xml:space="preserve"> as an early step</w:t>
      </w:r>
      <w:r w:rsidR="00830D7B">
        <w:t>.  I presume this is the essence of the proposal.</w:t>
      </w:r>
    </w:p>
    <w:p w:rsidR="00812639" w:rsidRDefault="000C3708">
      <w:r>
        <w:t>T</w:t>
      </w:r>
      <w:r w:rsidR="00215A1F">
        <w:t xml:space="preserve">he </w:t>
      </w:r>
      <w:r w:rsidR="00830D7B">
        <w:t xml:space="preserve">decentralisation </w:t>
      </w:r>
      <w:r w:rsidR="00215A1F">
        <w:t>motiv</w:t>
      </w:r>
      <w:r w:rsidR="00830D7B">
        <w:t xml:space="preserve">e has </w:t>
      </w:r>
      <w:r w:rsidR="00CC398B">
        <w:t>a subtext of rejuvenating rural Victoria</w:t>
      </w:r>
      <w:r w:rsidR="00215A1F">
        <w:t>.</w:t>
      </w:r>
      <w:r>
        <w:t xml:space="preserve">  </w:t>
      </w:r>
      <w:r w:rsidR="00455A95">
        <w:t xml:space="preserve">While this may be a worthy </w:t>
      </w:r>
      <w:r w:rsidR="00830D7B">
        <w:t>aim, and with all due respect to those involved</w:t>
      </w:r>
      <w:r w:rsidR="008C40C2">
        <w:t>,</w:t>
      </w:r>
      <w:r>
        <w:t xml:space="preserve"> </w:t>
      </w:r>
      <w:r w:rsidR="00215A1F">
        <w:t xml:space="preserve">questions </w:t>
      </w:r>
      <w:r w:rsidR="008C40C2">
        <w:t>should</w:t>
      </w:r>
      <w:r w:rsidR="00215A1F">
        <w:t xml:space="preserve"> be </w:t>
      </w:r>
      <w:r w:rsidRPr="00455A95">
        <w:rPr>
          <w:i/>
        </w:rPr>
        <w:t>publicly</w:t>
      </w:r>
      <w:r>
        <w:t xml:space="preserve"> </w:t>
      </w:r>
      <w:r w:rsidR="00215A1F">
        <w:t xml:space="preserve">answered before the </w:t>
      </w:r>
      <w:r>
        <w:t xml:space="preserve">proposal </w:t>
      </w:r>
      <w:r w:rsidR="008C40C2">
        <w:t xml:space="preserve">for a mandate </w:t>
      </w:r>
      <w:r w:rsidR="00A22D73">
        <w:t>is</w:t>
      </w:r>
      <w:r w:rsidR="00215A1F">
        <w:t xml:space="preserve"> taken serious</w:t>
      </w:r>
      <w:r w:rsidR="00830D7B">
        <w:t>ly</w:t>
      </w:r>
      <w:r w:rsidR="00455A95">
        <w:t>.  Some start</w:t>
      </w:r>
      <w:r w:rsidR="00830D7B">
        <w:t>ers are</w:t>
      </w:r>
      <w:r>
        <w:t>:</w:t>
      </w:r>
    </w:p>
    <w:p w:rsidR="000C3708" w:rsidRDefault="000C3708" w:rsidP="006E047C">
      <w:pPr>
        <w:pStyle w:val="ListParagraph"/>
        <w:numPr>
          <w:ilvl w:val="0"/>
          <w:numId w:val="1"/>
        </w:numPr>
        <w:ind w:left="567" w:hanging="567"/>
      </w:pPr>
      <w:r>
        <w:t xml:space="preserve">The nature </w:t>
      </w:r>
      <w:r w:rsidR="00455A95">
        <w:t xml:space="preserve">and ownership </w:t>
      </w:r>
      <w:r>
        <w:t>of the CLARA organisation;</w:t>
      </w:r>
    </w:p>
    <w:p w:rsidR="000C3708" w:rsidRDefault="000C3708" w:rsidP="006E047C">
      <w:pPr>
        <w:pStyle w:val="ListParagraph"/>
        <w:numPr>
          <w:ilvl w:val="0"/>
          <w:numId w:val="1"/>
        </w:numPr>
        <w:ind w:left="567" w:hanging="567"/>
      </w:pPr>
      <w:r>
        <w:t>The location (and size) of new cities;</w:t>
      </w:r>
    </w:p>
    <w:p w:rsidR="000C3708" w:rsidRDefault="000C3708" w:rsidP="006E047C">
      <w:pPr>
        <w:pStyle w:val="ListParagraph"/>
        <w:numPr>
          <w:ilvl w:val="0"/>
          <w:numId w:val="1"/>
        </w:numPr>
        <w:ind w:left="567" w:hanging="567"/>
      </w:pPr>
      <w:r>
        <w:t>The proposed route;</w:t>
      </w:r>
    </w:p>
    <w:p w:rsidR="00CC398B" w:rsidRDefault="00CC398B" w:rsidP="006E047C">
      <w:pPr>
        <w:pStyle w:val="ListParagraph"/>
        <w:numPr>
          <w:ilvl w:val="0"/>
          <w:numId w:val="1"/>
        </w:numPr>
        <w:ind w:left="567" w:hanging="567"/>
      </w:pPr>
      <w:r>
        <w:t>Why Canberra</w:t>
      </w:r>
      <w:r w:rsidR="005A00E8">
        <w:t>, Wagga and Albury</w:t>
      </w:r>
      <w:r>
        <w:t xml:space="preserve"> a</w:t>
      </w:r>
      <w:r w:rsidR="00830D7B">
        <w:t xml:space="preserve">re </w:t>
      </w:r>
      <w:r>
        <w:t>on spur line</w:t>
      </w:r>
      <w:r w:rsidR="005A00E8">
        <w:t>s</w:t>
      </w:r>
      <w:r>
        <w:t>;</w:t>
      </w:r>
    </w:p>
    <w:p w:rsidR="000C3708" w:rsidRDefault="00455A95" w:rsidP="006E047C">
      <w:pPr>
        <w:pStyle w:val="ListParagraph"/>
        <w:numPr>
          <w:ilvl w:val="0"/>
          <w:numId w:val="1"/>
        </w:numPr>
        <w:ind w:left="567" w:hanging="567"/>
      </w:pPr>
      <w:r>
        <w:t xml:space="preserve">Financial risks eg. </w:t>
      </w:r>
      <w:r w:rsidR="00830D7B">
        <w:t>of</w:t>
      </w:r>
      <w:r>
        <w:t xml:space="preserve"> rail </w:t>
      </w:r>
      <w:r w:rsidR="00CC398B">
        <w:t>spending</w:t>
      </w:r>
      <w:r>
        <w:t xml:space="preserve"> undertaken concurrently with land subdivision</w:t>
      </w:r>
      <w:r w:rsidR="000C3708">
        <w:t>;</w:t>
      </w:r>
    </w:p>
    <w:p w:rsidR="00CC398B" w:rsidRDefault="00455A95" w:rsidP="006E047C">
      <w:pPr>
        <w:pStyle w:val="ListParagraph"/>
        <w:numPr>
          <w:ilvl w:val="0"/>
          <w:numId w:val="1"/>
        </w:numPr>
        <w:ind w:left="567" w:hanging="567"/>
      </w:pPr>
      <w:r>
        <w:t xml:space="preserve">Whether tax concessions </w:t>
      </w:r>
      <w:r w:rsidR="00A22D73">
        <w:t xml:space="preserve">are sought </w:t>
      </w:r>
      <w:r>
        <w:t>eg. for c</w:t>
      </w:r>
      <w:r w:rsidR="000C3708">
        <w:t>apital gains</w:t>
      </w:r>
      <w:r w:rsidR="00A22D73">
        <w:t>;</w:t>
      </w:r>
    </w:p>
    <w:p w:rsidR="000C3708" w:rsidRDefault="00CC398B" w:rsidP="006E047C">
      <w:pPr>
        <w:pStyle w:val="ListParagraph"/>
        <w:numPr>
          <w:ilvl w:val="0"/>
          <w:numId w:val="1"/>
        </w:numPr>
        <w:ind w:left="567" w:hanging="567"/>
      </w:pPr>
      <w:r>
        <w:t>Ab</w:t>
      </w:r>
      <w:r w:rsidR="000C3708">
        <w:t>ove all, the content of the ‘political mandate’</w:t>
      </w:r>
      <w:r w:rsidR="00534B47">
        <w:t>.</w:t>
      </w:r>
    </w:p>
    <w:p w:rsidR="00CC398B" w:rsidRDefault="004C592A">
      <w:r>
        <w:t>A</w:t>
      </w:r>
      <w:r w:rsidR="00CC398B">
        <w:t xml:space="preserve">lready some fear </w:t>
      </w:r>
      <w:r>
        <w:t xml:space="preserve">the proposal </w:t>
      </w:r>
      <w:r w:rsidR="00CC398B">
        <w:t>is ‘a potential trainwreck’.</w:t>
      </w:r>
      <w:r w:rsidR="00CC398B">
        <w:rPr>
          <w:rStyle w:val="EndnoteReference"/>
        </w:rPr>
        <w:endnoteReference w:id="3"/>
      </w:r>
      <w:r w:rsidR="00CC398B">
        <w:t xml:space="preserve">  </w:t>
      </w:r>
    </w:p>
    <w:p w:rsidR="00266FD8" w:rsidRDefault="005A00E8" w:rsidP="00266FD8">
      <w:r>
        <w:t>I</w:t>
      </w:r>
      <w:r w:rsidR="00CC398B">
        <w:t xml:space="preserve">t </w:t>
      </w:r>
      <w:r w:rsidR="00534B47">
        <w:t xml:space="preserve">would be a national tragedy </w:t>
      </w:r>
      <w:r w:rsidR="00CC398B">
        <w:t xml:space="preserve">to </w:t>
      </w:r>
      <w:r w:rsidR="00266FD8">
        <w:t xml:space="preserve">delay or rule </w:t>
      </w:r>
      <w:r w:rsidR="006E047C">
        <w:t>out</w:t>
      </w:r>
      <w:r w:rsidR="00266FD8">
        <w:t xml:space="preserve"> </w:t>
      </w:r>
      <w:r w:rsidR="00CB10D3">
        <w:t xml:space="preserve">relatively modest </w:t>
      </w:r>
      <w:r w:rsidR="00266FD8">
        <w:t>higher speed rail proposals w</w:t>
      </w:r>
      <w:r w:rsidR="006E047C">
        <w:t>ith</w:t>
      </w:r>
      <w:r w:rsidR="00266FD8">
        <w:t xml:space="preserve"> reasonable chances of success because of national attention or </w:t>
      </w:r>
      <w:r w:rsidR="00507B72">
        <w:t>‘</w:t>
      </w:r>
      <w:r w:rsidR="00266FD8">
        <w:t>mandates</w:t>
      </w:r>
      <w:r w:rsidR="00507B72">
        <w:t>’</w:t>
      </w:r>
      <w:r w:rsidR="00266FD8">
        <w:t xml:space="preserve"> </w:t>
      </w:r>
      <w:r w:rsidR="00CB10D3">
        <w:t>restricting consideration to</w:t>
      </w:r>
      <w:r w:rsidR="00266FD8">
        <w:t xml:space="preserve"> </w:t>
      </w:r>
      <w:r w:rsidR="00830D7B">
        <w:t xml:space="preserve">grand </w:t>
      </w:r>
      <w:r w:rsidR="00266FD8">
        <w:t xml:space="preserve"> ideas. </w:t>
      </w:r>
    </w:p>
    <w:p w:rsidR="00830D7B" w:rsidRDefault="00266FD8" w:rsidP="00266FD8">
      <w:r>
        <w:t xml:space="preserve">This is especially the case </w:t>
      </w:r>
      <w:r w:rsidR="00830D7B">
        <w:t>if</w:t>
      </w:r>
      <w:r>
        <w:t xml:space="preserve"> </w:t>
      </w:r>
      <w:r w:rsidR="00507B72">
        <w:t xml:space="preserve">practical </w:t>
      </w:r>
      <w:r>
        <w:t xml:space="preserve">higher speed rail </w:t>
      </w:r>
      <w:r w:rsidR="00507B72">
        <w:t>prospects</w:t>
      </w:r>
      <w:r>
        <w:t xml:space="preserve"> such as Sydney to Newcastle </w:t>
      </w:r>
      <w:r w:rsidR="00830D7B">
        <w:t xml:space="preserve">are </w:t>
      </w:r>
      <w:r w:rsidR="00CB10D3">
        <w:t>ignored</w:t>
      </w:r>
      <w:r>
        <w:t xml:space="preserve"> </w:t>
      </w:r>
      <w:r w:rsidR="00A22D73">
        <w:t xml:space="preserve">because of </w:t>
      </w:r>
      <w:r w:rsidR="006E047C">
        <w:t xml:space="preserve">decisions to </w:t>
      </w:r>
      <w:r w:rsidR="00CB10D3">
        <w:t xml:space="preserve">limit proposals </w:t>
      </w:r>
      <w:r w:rsidR="004C592A">
        <w:t>(yet again) to</w:t>
      </w:r>
      <w:r w:rsidR="006E047C">
        <w:t xml:space="preserve"> </w:t>
      </w:r>
      <w:r w:rsidR="004C592A">
        <w:t xml:space="preserve">high speed rail </w:t>
      </w:r>
      <w:r w:rsidR="00830D7B">
        <w:t>as an attempt to</w:t>
      </w:r>
      <w:r w:rsidR="006E047C">
        <w:t xml:space="preserve"> </w:t>
      </w:r>
      <w:r w:rsidR="00507B72">
        <w:t xml:space="preserve">populate </w:t>
      </w:r>
      <w:r w:rsidR="00A22D73">
        <w:t>Australia’s interior</w:t>
      </w:r>
      <w:r w:rsidR="00CB10D3">
        <w:t xml:space="preserve"> or to compete with airlines</w:t>
      </w:r>
      <w:r>
        <w:t xml:space="preserve">.  </w:t>
      </w:r>
    </w:p>
    <w:p w:rsidR="00535BD1" w:rsidRDefault="00830D7B" w:rsidP="00266FD8">
      <w:r>
        <w:t>In</w:t>
      </w:r>
      <w:r w:rsidR="00535BD1">
        <w:t xml:space="preserve"> the foreseeable future</w:t>
      </w:r>
      <w:r>
        <w:t>,</w:t>
      </w:r>
      <w:r w:rsidR="00266FD8">
        <w:t xml:space="preserve"> </w:t>
      </w:r>
      <w:r w:rsidR="00A22D73">
        <w:t xml:space="preserve">large </w:t>
      </w:r>
      <w:r w:rsidR="00266FD8">
        <w:t>coastal cities like Newcastle, Wollongong, Geelong</w:t>
      </w:r>
      <w:r w:rsidR="00507B72">
        <w:t>, Gold Coast</w:t>
      </w:r>
      <w:r w:rsidR="00266FD8">
        <w:t xml:space="preserve"> offer an approach to </w:t>
      </w:r>
      <w:r w:rsidR="006E047C">
        <w:t>high</w:t>
      </w:r>
      <w:r w:rsidR="004C592A">
        <w:t>er</w:t>
      </w:r>
      <w:r w:rsidR="006E047C">
        <w:t xml:space="preserve"> speed rail and </w:t>
      </w:r>
      <w:r w:rsidR="00266FD8">
        <w:t xml:space="preserve">decentralisation </w:t>
      </w:r>
      <w:r w:rsidR="00507B72">
        <w:t>easier</w:t>
      </w:r>
      <w:r w:rsidR="00CB10D3">
        <w:t xml:space="preserve"> and</w:t>
      </w:r>
      <w:r w:rsidR="00507B72">
        <w:t xml:space="preserve"> </w:t>
      </w:r>
      <w:r w:rsidR="00266FD8">
        <w:t>more consistent with historical trends</w:t>
      </w:r>
      <w:r w:rsidR="00CB10D3">
        <w:t xml:space="preserve"> than intercapital long hauls</w:t>
      </w:r>
      <w:r>
        <w:t>.  They have</w:t>
      </w:r>
      <w:r w:rsidR="00507B72">
        <w:t xml:space="preserve"> </w:t>
      </w:r>
      <w:r w:rsidR="005A00E8">
        <w:t>better</w:t>
      </w:r>
      <w:r w:rsidR="00507B72">
        <w:t xml:space="preserve"> prospect</w:t>
      </w:r>
      <w:r w:rsidR="005A00E8">
        <w:t>s</w:t>
      </w:r>
      <w:r w:rsidR="00507B72">
        <w:t xml:space="preserve"> of helping to address </w:t>
      </w:r>
      <w:r w:rsidR="00266FD8">
        <w:t>capital cit</w:t>
      </w:r>
      <w:r w:rsidR="00507B72">
        <w:t xml:space="preserve">y </w:t>
      </w:r>
      <w:r w:rsidR="00535BD1">
        <w:t>issues</w:t>
      </w:r>
      <w:r w:rsidR="009B588B">
        <w:t xml:space="preserve"> that exist today</w:t>
      </w:r>
      <w:r w:rsidR="00266FD8">
        <w:t>.</w:t>
      </w:r>
      <w:r w:rsidR="00507B72">
        <w:t xml:space="preserve">  </w:t>
      </w:r>
    </w:p>
    <w:p w:rsidR="00507B72" w:rsidRDefault="004C592A" w:rsidP="00266FD8">
      <w:r>
        <w:lastRenderedPageBreak/>
        <w:t>In any event, c</w:t>
      </w:r>
      <w:r w:rsidR="00507B72">
        <w:t xml:space="preserve">onsideration of a ‘political mandate’ for CLARA or any </w:t>
      </w:r>
      <w:r>
        <w:t>privately generated proposal</w:t>
      </w:r>
      <w:r w:rsidR="00507B72">
        <w:t xml:space="preserve"> should be the subject of Parliamentary debate informed by expert advice and extensive public consultation</w:t>
      </w:r>
      <w:r w:rsidR="00F64E6A">
        <w:t xml:space="preserve">.  </w:t>
      </w:r>
      <w:r w:rsidR="00717973">
        <w:t>No</w:t>
      </w:r>
      <w:r w:rsidR="00507B72">
        <w:t xml:space="preserve"> </w:t>
      </w:r>
      <w:r w:rsidR="00F64E6A">
        <w:t>‘</w:t>
      </w:r>
      <w:r w:rsidR="00507B72">
        <w:t>mandate</w:t>
      </w:r>
      <w:r w:rsidR="00F64E6A">
        <w:t>’</w:t>
      </w:r>
      <w:r w:rsidR="00507B72">
        <w:t xml:space="preserve"> should preclude other ideas. </w:t>
      </w:r>
    </w:p>
    <w:p w:rsidR="00943F25" w:rsidRDefault="005A00E8">
      <w:r>
        <w:t xml:space="preserve">Hopefully CLARA </w:t>
      </w:r>
      <w:r w:rsidR="004C592A">
        <w:t xml:space="preserve">will </w:t>
      </w:r>
      <w:r w:rsidR="009C77C5">
        <w:t xml:space="preserve">soon </w:t>
      </w:r>
      <w:r w:rsidR="004C592A">
        <w:t>reveal much more</w:t>
      </w:r>
      <w:r w:rsidR="009B588B">
        <w:t xml:space="preserve"> so a debate can supplement media stories</w:t>
      </w:r>
      <w:r>
        <w:t>.</w:t>
      </w:r>
    </w:p>
    <w:p w:rsidR="0008297A" w:rsidRDefault="0008297A"/>
    <w:p w:rsidR="0008297A" w:rsidRDefault="0008297A">
      <w:r>
        <w:t>19 July 2016</w:t>
      </w:r>
      <w:bookmarkStart w:id="0" w:name="_GoBack"/>
      <w:bookmarkEnd w:id="0"/>
    </w:p>
    <w:sectPr w:rsidR="00082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35" w:rsidRDefault="002F3E35" w:rsidP="00812639">
      <w:pPr>
        <w:spacing w:after="0" w:line="240" w:lineRule="auto"/>
      </w:pPr>
      <w:r>
        <w:separator/>
      </w:r>
    </w:p>
  </w:endnote>
  <w:endnote w:type="continuationSeparator" w:id="0">
    <w:p w:rsidR="002F3E35" w:rsidRDefault="002F3E35" w:rsidP="00812639">
      <w:pPr>
        <w:spacing w:after="0" w:line="240" w:lineRule="auto"/>
      </w:pPr>
      <w:r>
        <w:continuationSeparator/>
      </w:r>
    </w:p>
  </w:endnote>
  <w:endnote w:id="1">
    <w:p w:rsidR="00812639" w:rsidRDefault="0081263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12639">
        <w:t>http://www.clara.com.au/index.html</w:t>
      </w:r>
    </w:p>
  </w:endnote>
  <w:endnote w:id="2">
    <w:p w:rsidR="00812639" w:rsidRDefault="0081263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12639">
        <w:t>http://www.abc.net.au/news/2016-07-14/high-speed-rail-linking-sydney-and-melbourne-one-step-closer/7627990</w:t>
      </w:r>
    </w:p>
  </w:endnote>
  <w:endnote w:id="3">
    <w:p w:rsidR="00CC398B" w:rsidRDefault="00CC398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C398B">
        <w:t>http://www.afr.com/business/transport/land-boom-deals-to-fund-200b-fast-rail-smart-cities-corridor-20160714-gq5q1w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35" w:rsidRDefault="002F3E35" w:rsidP="00812639">
      <w:pPr>
        <w:spacing w:after="0" w:line="240" w:lineRule="auto"/>
      </w:pPr>
      <w:r>
        <w:separator/>
      </w:r>
    </w:p>
  </w:footnote>
  <w:footnote w:type="continuationSeparator" w:id="0">
    <w:p w:rsidR="002F3E35" w:rsidRDefault="002F3E35" w:rsidP="0081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57A8B"/>
    <w:multiLevelType w:val="hybridMultilevel"/>
    <w:tmpl w:val="FAC8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25"/>
    <w:rsid w:val="0008297A"/>
    <w:rsid w:val="000C3708"/>
    <w:rsid w:val="00215A1F"/>
    <w:rsid w:val="00266FD8"/>
    <w:rsid w:val="00292621"/>
    <w:rsid w:val="002F3E35"/>
    <w:rsid w:val="00455A95"/>
    <w:rsid w:val="004C592A"/>
    <w:rsid w:val="00507B72"/>
    <w:rsid w:val="00534B47"/>
    <w:rsid w:val="00535BD1"/>
    <w:rsid w:val="00536B99"/>
    <w:rsid w:val="005A00E8"/>
    <w:rsid w:val="006E047C"/>
    <w:rsid w:val="00717973"/>
    <w:rsid w:val="00812639"/>
    <w:rsid w:val="00830D7B"/>
    <w:rsid w:val="008A7944"/>
    <w:rsid w:val="008C40C2"/>
    <w:rsid w:val="00943F25"/>
    <w:rsid w:val="009B588B"/>
    <w:rsid w:val="009C77C5"/>
    <w:rsid w:val="00A22D73"/>
    <w:rsid w:val="00BA16B4"/>
    <w:rsid w:val="00CB10D3"/>
    <w:rsid w:val="00CC398B"/>
    <w:rsid w:val="00EC5F42"/>
    <w:rsid w:val="00F6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23735-28CC-4701-B8FD-3935AF5E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6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6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6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26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5A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A70B-D84F-4617-9504-EEB8F911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Austen</dc:creator>
  <cp:keywords/>
  <dc:description/>
  <cp:lastModifiedBy>Margaret Austen</cp:lastModifiedBy>
  <cp:revision>12</cp:revision>
  <dcterms:created xsi:type="dcterms:W3CDTF">2016-07-16T23:33:00Z</dcterms:created>
  <dcterms:modified xsi:type="dcterms:W3CDTF">2016-07-19T07:05:00Z</dcterms:modified>
</cp:coreProperties>
</file>