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E2" w:rsidRDefault="0013288C" w:rsidP="008120F9">
      <w:pPr>
        <w:pStyle w:val="Heading1"/>
      </w:pPr>
      <w:r>
        <w:t>High speed rail – where to</w:t>
      </w:r>
    </w:p>
    <w:p w:rsidR="00AB4D01" w:rsidRPr="00BD4BAF" w:rsidRDefault="00AB4D01">
      <w:pPr>
        <w:rPr>
          <w:i/>
        </w:rPr>
      </w:pPr>
      <w:r w:rsidRPr="00BD4BAF">
        <w:rPr>
          <w:i/>
        </w:rPr>
        <w:t>This article proposes a change in focus for the high speed rail debate.  Rather than seeking to outpace airliners</w:t>
      </w:r>
      <w:r w:rsidR="00D530EA">
        <w:rPr>
          <w:i/>
        </w:rPr>
        <w:t>,</w:t>
      </w:r>
      <w:r w:rsidRPr="00BD4BAF">
        <w:rPr>
          <w:i/>
        </w:rPr>
        <w:t xml:space="preserve"> rail should contribute to settlement </w:t>
      </w:r>
      <w:r w:rsidR="000D593F" w:rsidRPr="00BD4BAF">
        <w:rPr>
          <w:i/>
        </w:rPr>
        <w:t>that</w:t>
      </w:r>
      <w:r w:rsidRPr="00BD4BAF">
        <w:rPr>
          <w:i/>
        </w:rPr>
        <w:t xml:space="preserve"> eas</w:t>
      </w:r>
      <w:r w:rsidR="000D593F" w:rsidRPr="00BD4BAF">
        <w:rPr>
          <w:i/>
        </w:rPr>
        <w:t>es</w:t>
      </w:r>
      <w:r w:rsidRPr="00BD4BAF">
        <w:rPr>
          <w:i/>
        </w:rPr>
        <w:t xml:space="preserve"> pressures on capital cities.  This does not require ego stoking </w:t>
      </w:r>
      <w:r w:rsidR="00FE2169">
        <w:rPr>
          <w:i/>
        </w:rPr>
        <w:t xml:space="preserve">thousand kilometre distances at </w:t>
      </w:r>
      <w:r w:rsidRPr="00BD4BAF">
        <w:rPr>
          <w:i/>
        </w:rPr>
        <w:t xml:space="preserve">350kph </w:t>
      </w:r>
      <w:r w:rsidR="000D593F" w:rsidRPr="00BD4BAF">
        <w:rPr>
          <w:i/>
        </w:rPr>
        <w:t>plus</w:t>
      </w:r>
      <w:r w:rsidR="00FE2169">
        <w:rPr>
          <w:i/>
        </w:rPr>
        <w:t xml:space="preserve"> </w:t>
      </w:r>
      <w:r w:rsidR="000D593F" w:rsidRPr="00BD4BAF">
        <w:rPr>
          <w:i/>
        </w:rPr>
        <w:t>speed</w:t>
      </w:r>
      <w:r w:rsidR="00FE2169">
        <w:rPr>
          <w:i/>
        </w:rPr>
        <w:t>s</w:t>
      </w:r>
      <w:r w:rsidR="00D530EA">
        <w:rPr>
          <w:i/>
        </w:rPr>
        <w:t>,</w:t>
      </w:r>
      <w:r w:rsidR="00FE2169">
        <w:rPr>
          <w:i/>
        </w:rPr>
        <w:t xml:space="preserve"> </w:t>
      </w:r>
      <w:r w:rsidR="000D593F" w:rsidRPr="00BD4BAF">
        <w:rPr>
          <w:i/>
        </w:rPr>
        <w:t>but trains</w:t>
      </w:r>
      <w:r w:rsidRPr="00BD4BAF">
        <w:rPr>
          <w:i/>
        </w:rPr>
        <w:t xml:space="preserve"> </w:t>
      </w:r>
      <w:r w:rsidR="00FE2169">
        <w:rPr>
          <w:i/>
        </w:rPr>
        <w:t>for</w:t>
      </w:r>
      <w:r w:rsidR="000D593F" w:rsidRPr="00BD4BAF">
        <w:rPr>
          <w:i/>
        </w:rPr>
        <w:t xml:space="preserve"> comfortable commuting between second tier cities and capitals.  Costs would be lower, demand higher. Newcastle-Sydney</w:t>
      </w:r>
      <w:r w:rsidR="00FE2169">
        <w:rPr>
          <w:i/>
        </w:rPr>
        <w:t xml:space="preserve"> is</w:t>
      </w:r>
      <w:r w:rsidR="000D593F" w:rsidRPr="00BD4BAF">
        <w:rPr>
          <w:i/>
        </w:rPr>
        <w:t xml:space="preserve"> the obvious candidate.</w:t>
      </w:r>
      <w:r w:rsidRPr="00BD4BAF">
        <w:rPr>
          <w:i/>
        </w:rPr>
        <w:t xml:space="preserve"> </w:t>
      </w:r>
      <w:r w:rsidR="00FE2169">
        <w:rPr>
          <w:i/>
        </w:rPr>
        <w:t xml:space="preserve"> </w:t>
      </w:r>
    </w:p>
    <w:p w:rsidR="00E467EE" w:rsidRDefault="00202428" w:rsidP="00E467EE">
      <w:pPr>
        <w:pStyle w:val="Heading2"/>
      </w:pPr>
      <w:r>
        <w:t>The present idea</w:t>
      </w:r>
    </w:p>
    <w:p w:rsidR="0013288C" w:rsidRDefault="008120F9">
      <w:r>
        <w:t>T</w:t>
      </w:r>
      <w:r w:rsidR="0013288C">
        <w:t xml:space="preserve">rain buffs and infrastructure spendathon proponents </w:t>
      </w:r>
      <w:r w:rsidR="00D60AE3">
        <w:t xml:space="preserve">periodically </w:t>
      </w:r>
      <w:r w:rsidR="0013288C">
        <w:t>excite</w:t>
      </w:r>
      <w:r w:rsidR="00C365E9">
        <w:t xml:space="preserve"> themselves </w:t>
      </w:r>
      <w:r w:rsidR="0013288C">
        <w:t xml:space="preserve">about high speed rail in Australia.  </w:t>
      </w:r>
      <w:r w:rsidR="000800E9">
        <w:t xml:space="preserve">They dream of </w:t>
      </w:r>
      <w:r w:rsidR="00522D26">
        <w:t>thousands of</w:t>
      </w:r>
      <w:r w:rsidR="000800E9">
        <w:t xml:space="preserve"> kilome</w:t>
      </w:r>
      <w:r w:rsidR="00C365E9">
        <w:t xml:space="preserve">tres of modern rails and </w:t>
      </w:r>
      <w:r w:rsidR="00A17393">
        <w:t>latest</w:t>
      </w:r>
      <w:r w:rsidR="0082595A">
        <w:t xml:space="preserve"> technology </w:t>
      </w:r>
      <w:r w:rsidR="00C365E9">
        <w:t xml:space="preserve">trains </w:t>
      </w:r>
      <w:r w:rsidR="00A17393">
        <w:t xml:space="preserve">averaging speeds </w:t>
      </w:r>
      <w:r w:rsidR="005D7DB0">
        <w:t>over</w:t>
      </w:r>
      <w:r w:rsidR="00A17393">
        <w:t xml:space="preserve"> 250</w:t>
      </w:r>
      <w:r w:rsidR="000800E9">
        <w:t xml:space="preserve"> k</w:t>
      </w:r>
      <w:r w:rsidR="00C365E9">
        <w:t>ph</w:t>
      </w:r>
      <w:r w:rsidR="000800E9">
        <w:t xml:space="preserve">. </w:t>
      </w:r>
      <w:r w:rsidR="007215EB">
        <w:t xml:space="preserve"> </w:t>
      </w:r>
      <w:r w:rsidR="000D593F">
        <w:t>E</w:t>
      </w:r>
      <w:r w:rsidR="0013288C">
        <w:t xml:space="preserve">nthusiasm </w:t>
      </w:r>
      <w:r w:rsidR="00D60AE3">
        <w:t>can be</w:t>
      </w:r>
      <w:r w:rsidR="0013288C">
        <w:t xml:space="preserve"> infectious </w:t>
      </w:r>
      <w:r w:rsidR="005D7DB0">
        <w:t>when</w:t>
      </w:r>
      <w:r w:rsidR="0013288C">
        <w:t xml:space="preserve"> </w:t>
      </w:r>
      <w:r w:rsidR="000D593F">
        <w:t xml:space="preserve">possible </w:t>
      </w:r>
      <w:r w:rsidR="0013288C">
        <w:t>spoils</w:t>
      </w:r>
      <w:r w:rsidR="000D593F">
        <w:t xml:space="preserve"> </w:t>
      </w:r>
      <w:r w:rsidR="005D7DB0">
        <w:t>appear</w:t>
      </w:r>
      <w:r w:rsidR="008259D7">
        <w:t>:</w:t>
      </w:r>
      <w:r w:rsidR="0013288C">
        <w:t xml:space="preserve"> advisory</w:t>
      </w:r>
      <w:r w:rsidR="000800E9">
        <w:t xml:space="preserve"> fees</w:t>
      </w:r>
      <w:r w:rsidR="008259D7">
        <w:t>;</w:t>
      </w:r>
      <w:r w:rsidR="000800E9">
        <w:t xml:space="preserve"> </w:t>
      </w:r>
      <w:r w:rsidR="0013288C">
        <w:t xml:space="preserve">finance and construction </w:t>
      </w:r>
      <w:r w:rsidR="000800E9">
        <w:t>contracts</w:t>
      </w:r>
      <w:r w:rsidR="008259D7">
        <w:t>;</w:t>
      </w:r>
      <w:r w:rsidR="0013288C">
        <w:t xml:space="preserve"> </w:t>
      </w:r>
      <w:r w:rsidR="000800E9">
        <w:t xml:space="preserve">a killing in </w:t>
      </w:r>
      <w:r w:rsidR="0013288C">
        <w:t>real estate.</w:t>
      </w:r>
      <w:r w:rsidR="005D7DB0">
        <w:t xml:space="preserve">  </w:t>
      </w:r>
    </w:p>
    <w:p w:rsidR="00522D26" w:rsidRDefault="00D60AE3" w:rsidP="00D60AE3">
      <w:r>
        <w:t xml:space="preserve">The current bout </w:t>
      </w:r>
      <w:r w:rsidR="000D593F">
        <w:t>w</w:t>
      </w:r>
      <w:r>
        <w:t xml:space="preserve">as triggered by a </w:t>
      </w:r>
      <w:r w:rsidR="00C437D1">
        <w:t xml:space="preserve">lengthy </w:t>
      </w:r>
      <w:r>
        <w:t xml:space="preserve">study </w:t>
      </w:r>
      <w:r w:rsidR="00C365E9">
        <w:t>overseen</w:t>
      </w:r>
      <w:r>
        <w:t xml:space="preserve"> by </w:t>
      </w:r>
      <w:r w:rsidR="0013288C">
        <w:t xml:space="preserve">the Department of Infrastructure and </w:t>
      </w:r>
      <w:r w:rsidR="007215EB">
        <w:t>Transport</w:t>
      </w:r>
      <w:r>
        <w:t xml:space="preserve">.  Its </w:t>
      </w:r>
      <w:r w:rsidR="00E60C08">
        <w:t>scheme</w:t>
      </w:r>
      <w:r>
        <w:t xml:space="preserve"> of a steel speedway Melbourne</w:t>
      </w:r>
      <w:r w:rsidR="005D7DB0">
        <w:t>-</w:t>
      </w:r>
      <w:r>
        <w:t>Brisbane via Sydney</w:t>
      </w:r>
      <w:r w:rsidR="00C06EF1">
        <w:t>, starting with Canberra-Sydney,</w:t>
      </w:r>
      <w:r w:rsidR="00E60C08">
        <w:t xml:space="preserve"> </w:t>
      </w:r>
      <w:r w:rsidR="000D593F">
        <w:t>was</w:t>
      </w:r>
      <w:r>
        <w:t xml:space="preserve"> </w:t>
      </w:r>
      <w:r w:rsidR="0013288C">
        <w:t xml:space="preserve">lauded </w:t>
      </w:r>
      <w:r>
        <w:t xml:space="preserve">by </w:t>
      </w:r>
      <w:r w:rsidR="00030E1F">
        <w:t xml:space="preserve">some </w:t>
      </w:r>
      <w:r>
        <w:t>commentators</w:t>
      </w:r>
      <w:r w:rsidR="0013288C">
        <w:t xml:space="preserve"> and those who </w:t>
      </w:r>
      <w:r w:rsidR="00C06EF1">
        <w:t>believe</w:t>
      </w:r>
      <w:r w:rsidR="0013288C">
        <w:t xml:space="preserve"> </w:t>
      </w:r>
      <w:r w:rsidR="00C06EF1">
        <w:t xml:space="preserve">rail </w:t>
      </w:r>
      <w:r w:rsidR="0013288C">
        <w:t xml:space="preserve">spending is </w:t>
      </w:r>
      <w:r w:rsidR="00C06EF1">
        <w:t xml:space="preserve">intrinsically </w:t>
      </w:r>
      <w:r w:rsidR="0013288C">
        <w:t xml:space="preserve">good.  </w:t>
      </w:r>
    </w:p>
    <w:p w:rsidR="0013288C" w:rsidRDefault="000D593F" w:rsidP="00D60AE3">
      <w:r>
        <w:t xml:space="preserve">Some see </w:t>
      </w:r>
      <w:r w:rsidR="00522D26">
        <w:t>the subsequent</w:t>
      </w:r>
      <w:r w:rsidR="00D60AE3">
        <w:t xml:space="preserve"> </w:t>
      </w:r>
      <w:r w:rsidR="00965904">
        <w:t xml:space="preserve">call for </w:t>
      </w:r>
      <w:r w:rsidR="00D60AE3">
        <w:t xml:space="preserve">a </w:t>
      </w:r>
      <w:r w:rsidR="0013288C">
        <w:t>high speed rail authority</w:t>
      </w:r>
      <w:r w:rsidR="00D60AE3">
        <w:t xml:space="preserve"> as signalling ‘this time it</w:t>
      </w:r>
      <w:r w:rsidR="00D530EA">
        <w:t>’</w:t>
      </w:r>
      <w:r w:rsidR="00D60AE3">
        <w:t>s for real’</w:t>
      </w:r>
      <w:r>
        <w:t xml:space="preserve">; others </w:t>
      </w:r>
      <w:r w:rsidR="00D60AE3">
        <w:t xml:space="preserve">see it as a </w:t>
      </w:r>
      <w:r w:rsidR="008259D7">
        <w:t xml:space="preserve">more a </w:t>
      </w:r>
      <w:r w:rsidR="00C365E9">
        <w:t xml:space="preserve">deferral </w:t>
      </w:r>
      <w:r w:rsidR="008259D7">
        <w:t>tactic than a stepping stone</w:t>
      </w:r>
      <w:r w:rsidR="00A17393">
        <w:t>.</w:t>
      </w:r>
      <w:r w:rsidR="00A6491B">
        <w:rPr>
          <w:rStyle w:val="EndnoteReference"/>
        </w:rPr>
        <w:endnoteReference w:id="1"/>
      </w:r>
    </w:p>
    <w:p w:rsidR="0013288C" w:rsidRDefault="000D593F">
      <w:r>
        <w:t>T</w:t>
      </w:r>
      <w:r w:rsidR="00D60AE3">
        <w:t xml:space="preserve">here are </w:t>
      </w:r>
      <w:r w:rsidR="005B48A3">
        <w:t>doubters a</w:t>
      </w:r>
      <w:r w:rsidR="00D60AE3">
        <w:t>plenty</w:t>
      </w:r>
      <w:r w:rsidR="0082595A">
        <w:t>.  They</w:t>
      </w:r>
      <w:r w:rsidR="008259D7">
        <w:t xml:space="preserve"> </w:t>
      </w:r>
      <w:r w:rsidR="005B48A3">
        <w:t xml:space="preserve">point to </w:t>
      </w:r>
      <w:r w:rsidR="00B65496">
        <w:t xml:space="preserve">a </w:t>
      </w:r>
      <w:r w:rsidR="005B48A3">
        <w:t xml:space="preserve">cost </w:t>
      </w:r>
      <w:r w:rsidR="00D60AE3">
        <w:t>w</w:t>
      </w:r>
      <w:r w:rsidR="005B48A3">
        <w:t>ell north of $1</w:t>
      </w:r>
      <w:r w:rsidR="00A17393">
        <w:t>1</w:t>
      </w:r>
      <w:r w:rsidR="005B48A3">
        <w:t>0billion</w:t>
      </w:r>
      <w:r w:rsidR="00C06EF1">
        <w:t>,</w:t>
      </w:r>
      <w:r w:rsidR="005B48A3">
        <w:t xml:space="preserve"> </w:t>
      </w:r>
      <w:r w:rsidR="0082595A">
        <w:t>our</w:t>
      </w:r>
      <w:r w:rsidR="005B48A3">
        <w:t xml:space="preserve"> low population</w:t>
      </w:r>
      <w:r w:rsidR="00C06EF1">
        <w:t xml:space="preserve"> and the failure of previous proposals</w:t>
      </w:r>
      <w:r w:rsidR="005B48A3">
        <w:t>.</w:t>
      </w:r>
    </w:p>
    <w:p w:rsidR="008259D7" w:rsidRDefault="00D60AE3">
      <w:r>
        <w:t xml:space="preserve">The </w:t>
      </w:r>
      <w:r w:rsidR="005B48A3">
        <w:t xml:space="preserve">doubters </w:t>
      </w:r>
      <w:r>
        <w:t xml:space="preserve">are </w:t>
      </w:r>
      <w:r w:rsidR="005B48A3">
        <w:t>right</w:t>
      </w:r>
      <w:r w:rsidR="00E60C08">
        <w:t xml:space="preserve"> about the </w:t>
      </w:r>
      <w:r w:rsidR="00522D26">
        <w:t xml:space="preserve">proposed </w:t>
      </w:r>
      <w:r w:rsidR="00E60C08">
        <w:t xml:space="preserve">scheme.  </w:t>
      </w:r>
      <w:r w:rsidR="00593E58">
        <w:t>Despite the detail and effort in the study, the</w:t>
      </w:r>
      <w:r w:rsidR="00E60C08">
        <w:t xml:space="preserve"> </w:t>
      </w:r>
      <w:r w:rsidR="008259D7">
        <w:t xml:space="preserve">price tag and </w:t>
      </w:r>
      <w:r w:rsidR="00030E1F">
        <w:t xml:space="preserve">seeming </w:t>
      </w:r>
      <w:r w:rsidR="008259D7">
        <w:t>eccentricities</w:t>
      </w:r>
      <w:r w:rsidR="00965904">
        <w:t xml:space="preserve"> </w:t>
      </w:r>
      <w:r w:rsidR="00593E58">
        <w:t>hardly promote</w:t>
      </w:r>
      <w:r w:rsidR="00E60C08">
        <w:t xml:space="preserve"> confidence</w:t>
      </w:r>
      <w:r w:rsidR="008259D7">
        <w:t xml:space="preserve"> in </w:t>
      </w:r>
      <w:r w:rsidR="007247D4">
        <w:t xml:space="preserve">the </w:t>
      </w:r>
      <w:r w:rsidR="00C437D1">
        <w:t>future</w:t>
      </w:r>
      <w:r w:rsidR="00E60C08">
        <w:t xml:space="preserve">.  </w:t>
      </w:r>
      <w:r w:rsidR="00593E58">
        <w:t xml:space="preserve">Building confidence </w:t>
      </w:r>
      <w:r w:rsidR="008259D7">
        <w:t>require</w:t>
      </w:r>
      <w:r w:rsidR="0082595A">
        <w:t>s</w:t>
      </w:r>
      <w:r w:rsidR="008259D7">
        <w:t xml:space="preserve"> </w:t>
      </w:r>
      <w:r w:rsidR="00502E49">
        <w:t xml:space="preserve">more </w:t>
      </w:r>
      <w:r w:rsidR="007247D4">
        <w:t xml:space="preserve">than </w:t>
      </w:r>
      <w:r w:rsidR="00C437D1">
        <w:t>money for</w:t>
      </w:r>
      <w:r w:rsidR="007247D4">
        <w:t xml:space="preserve"> further </w:t>
      </w:r>
      <w:r w:rsidR="00502E49">
        <w:t>studies</w:t>
      </w:r>
      <w:r w:rsidR="00C437D1">
        <w:t>,</w:t>
      </w:r>
      <w:r w:rsidR="00502E49">
        <w:t xml:space="preserve"> </w:t>
      </w:r>
      <w:r w:rsidR="008259D7">
        <w:t>a public authority</w:t>
      </w:r>
      <w:r w:rsidR="00C437D1">
        <w:t xml:space="preserve"> or</w:t>
      </w:r>
      <w:r w:rsidR="008259D7">
        <w:t xml:space="preserve"> an implementation plan.  </w:t>
      </w:r>
      <w:r w:rsidR="00D530EA">
        <w:t>A</w:t>
      </w:r>
      <w:r w:rsidR="007247D4">
        <w:t xml:space="preserve"> </w:t>
      </w:r>
      <w:r w:rsidR="00C437D1">
        <w:t>first need</w:t>
      </w:r>
      <w:r w:rsidR="00D530EA">
        <w:t xml:space="preserve"> is</w:t>
      </w:r>
      <w:r w:rsidR="00C437D1">
        <w:t xml:space="preserve"> to </w:t>
      </w:r>
      <w:r w:rsidR="00FE2169">
        <w:t xml:space="preserve">challenge </w:t>
      </w:r>
      <w:r w:rsidR="00030E1F">
        <w:t>apparently</w:t>
      </w:r>
      <w:r w:rsidR="007247D4">
        <w:t xml:space="preserve"> </w:t>
      </w:r>
      <w:r w:rsidR="00593E58">
        <w:t>strange ideas</w:t>
      </w:r>
      <w:r w:rsidR="00B75C70">
        <w:t xml:space="preserve"> </w:t>
      </w:r>
      <w:r w:rsidR="00730798">
        <w:t>like</w:t>
      </w:r>
      <w:r w:rsidR="008259D7">
        <w:t>:</w:t>
      </w:r>
    </w:p>
    <w:p w:rsidR="00502E49" w:rsidRDefault="00502E49" w:rsidP="00C365E9">
      <w:pPr>
        <w:pStyle w:val="ListParagraph"/>
        <w:numPr>
          <w:ilvl w:val="0"/>
          <w:numId w:val="1"/>
        </w:numPr>
        <w:ind w:left="567" w:hanging="567"/>
      </w:pPr>
      <w:r>
        <w:t>Canberra being on a dead end r</w:t>
      </w:r>
      <w:r w:rsidR="005D7DB0">
        <w:t>ather than on the route Sydney-</w:t>
      </w:r>
      <w:r>
        <w:t>Melbourne;</w:t>
      </w:r>
    </w:p>
    <w:p w:rsidR="00502E49" w:rsidRDefault="00502E49" w:rsidP="00C365E9">
      <w:pPr>
        <w:pStyle w:val="ListParagraph"/>
        <w:numPr>
          <w:ilvl w:val="0"/>
          <w:numId w:val="1"/>
        </w:numPr>
        <w:ind w:left="567" w:hanging="567"/>
      </w:pPr>
      <w:r>
        <w:t xml:space="preserve">Stations at small rather than large towns, or </w:t>
      </w:r>
      <w:r w:rsidR="0082595A">
        <w:t xml:space="preserve">at unusual locations </w:t>
      </w:r>
      <w:r w:rsidR="00C06EF1">
        <w:t>l</w:t>
      </w:r>
      <w:r w:rsidR="0082595A">
        <w:t xml:space="preserve">ike </w:t>
      </w:r>
      <w:r w:rsidR="00BD4BAF">
        <w:t>20km west of</w:t>
      </w:r>
      <w:r>
        <w:t xml:space="preserve"> Newcastle;</w:t>
      </w:r>
    </w:p>
    <w:p w:rsidR="00502E49" w:rsidRDefault="00522D26" w:rsidP="00667D7E">
      <w:pPr>
        <w:pStyle w:val="ListParagraph"/>
        <w:numPr>
          <w:ilvl w:val="0"/>
          <w:numId w:val="1"/>
        </w:numPr>
        <w:ind w:left="567" w:hanging="567"/>
      </w:pPr>
      <w:r>
        <w:t>Implausible</w:t>
      </w:r>
      <w:r w:rsidR="00E60C08">
        <w:t xml:space="preserve"> claims of patronage on the </w:t>
      </w:r>
      <w:r w:rsidR="004F1648">
        <w:t xml:space="preserve">NSW </w:t>
      </w:r>
      <w:r w:rsidR="00E60C08">
        <w:t>southern highlands</w:t>
      </w:r>
      <w:r w:rsidR="00502E49">
        <w:t>.</w:t>
      </w:r>
      <w:r w:rsidR="00A6491B">
        <w:rPr>
          <w:rStyle w:val="EndnoteReference"/>
        </w:rPr>
        <w:endnoteReference w:id="2"/>
      </w:r>
    </w:p>
    <w:p w:rsidR="0082595A" w:rsidRDefault="00C365E9">
      <w:r>
        <w:t>The</w:t>
      </w:r>
      <w:r w:rsidR="00502E49">
        <w:t xml:space="preserve"> </w:t>
      </w:r>
      <w:r w:rsidR="00C437D1">
        <w:t xml:space="preserve">common thread: the </w:t>
      </w:r>
      <w:r>
        <w:t xml:space="preserve">‘debate’ in Australia </w:t>
      </w:r>
      <w:r w:rsidR="00E80DB5">
        <w:t>assume</w:t>
      </w:r>
      <w:r w:rsidR="004D10C1">
        <w:t>s</w:t>
      </w:r>
      <w:r w:rsidR="00502E49">
        <w:t xml:space="preserve"> compet</w:t>
      </w:r>
      <w:r>
        <w:t>ition</w:t>
      </w:r>
      <w:r w:rsidR="00502E49">
        <w:t xml:space="preserve"> with</w:t>
      </w:r>
      <w:r w:rsidR="007215EB">
        <w:t xml:space="preserve"> </w:t>
      </w:r>
      <w:r w:rsidR="00BF15EE">
        <w:t xml:space="preserve">intercapital </w:t>
      </w:r>
      <w:r w:rsidR="00502E49">
        <w:t>aviation</w:t>
      </w:r>
      <w:r w:rsidR="00E80DB5">
        <w:t xml:space="preserve"> to be </w:t>
      </w:r>
      <w:r w:rsidR="00BF15EE">
        <w:t>the</w:t>
      </w:r>
      <w:r w:rsidR="00E80DB5">
        <w:t xml:space="preserve"> main purpose</w:t>
      </w:r>
      <w:r w:rsidR="00BF15EE">
        <w:t xml:space="preserve"> of high speed rail</w:t>
      </w:r>
      <w:r>
        <w:t>.</w:t>
      </w:r>
      <w:r w:rsidR="00502E49">
        <w:t xml:space="preserve">  </w:t>
      </w:r>
      <w:r w:rsidR="0082595A">
        <w:t>Such an assumption flow</w:t>
      </w:r>
      <w:r w:rsidR="005D7DB0">
        <w:t>s</w:t>
      </w:r>
      <w:r w:rsidR="0082595A">
        <w:t xml:space="preserve"> easily from </w:t>
      </w:r>
      <w:r w:rsidR="00D7310E">
        <w:t xml:space="preserve">a </w:t>
      </w:r>
      <w:r w:rsidR="0082595A">
        <w:t xml:space="preserve">Department </w:t>
      </w:r>
      <w:r w:rsidR="00D7310E">
        <w:t xml:space="preserve">that </w:t>
      </w:r>
      <w:r w:rsidR="0082595A">
        <w:t>sees</w:t>
      </w:r>
      <w:r w:rsidR="00D7310E">
        <w:t xml:space="preserve"> </w:t>
      </w:r>
      <w:r w:rsidR="00C437D1">
        <w:t xml:space="preserve">interstate </w:t>
      </w:r>
      <w:r w:rsidR="00D7310E">
        <w:t xml:space="preserve">aviation as </w:t>
      </w:r>
      <w:r w:rsidR="0082595A">
        <w:t>central to its role.</w:t>
      </w:r>
    </w:p>
    <w:p w:rsidR="00502E49" w:rsidRDefault="0082595A">
      <w:r w:rsidRPr="00A17393">
        <w:rPr>
          <w:i/>
        </w:rPr>
        <w:t>If so</w:t>
      </w:r>
      <w:r>
        <w:t xml:space="preserve"> </w:t>
      </w:r>
      <w:r w:rsidR="00D7310E">
        <w:t xml:space="preserve">it would make sense to look at </w:t>
      </w:r>
      <w:r>
        <w:t>routes</w:t>
      </w:r>
      <w:r w:rsidR="00D7310E">
        <w:t xml:space="preserve"> with high a</w:t>
      </w:r>
      <w:r>
        <w:t>irline</w:t>
      </w:r>
      <w:r w:rsidR="00D7310E">
        <w:t xml:space="preserve"> demand; Sydney-Melbourne</w:t>
      </w:r>
      <w:r w:rsidR="00730798">
        <w:t xml:space="preserve"> has</w:t>
      </w:r>
      <w:r w:rsidR="00D7310E">
        <w:t xml:space="preserve"> one of the highest in the world.  </w:t>
      </w:r>
      <w:r w:rsidR="007215EB">
        <w:t xml:space="preserve">Sydney-Canberra, part of that route, </w:t>
      </w:r>
      <w:r w:rsidR="007247D4">
        <w:t>would seem a logical start</w:t>
      </w:r>
      <w:r w:rsidR="007215EB">
        <w:t xml:space="preserve">.  </w:t>
      </w:r>
      <w:r w:rsidR="008C0416">
        <w:t>I</w:t>
      </w:r>
      <w:r>
        <w:t xml:space="preserve">t would make sense to </w:t>
      </w:r>
      <w:r w:rsidR="00C437D1">
        <w:t>look at</w:t>
      </w:r>
      <w:r>
        <w:t xml:space="preserve"> super-fast </w:t>
      </w:r>
      <w:r w:rsidR="00730798">
        <w:t>trains</w:t>
      </w:r>
      <w:r w:rsidR="007215EB">
        <w:t xml:space="preserve">, </w:t>
      </w:r>
      <w:r w:rsidR="007247D4">
        <w:t>offering</w:t>
      </w:r>
      <w:r w:rsidR="007215EB">
        <w:t xml:space="preserve"> </w:t>
      </w:r>
      <w:r w:rsidR="00030E1F">
        <w:t xml:space="preserve">times and </w:t>
      </w:r>
      <w:r w:rsidR="007215EB">
        <w:t>fares competitive with air travel</w:t>
      </w:r>
      <w:r w:rsidR="00D7310E">
        <w:t xml:space="preserve">.  </w:t>
      </w:r>
      <w:r w:rsidR="00C437D1">
        <w:t>Stations</w:t>
      </w:r>
      <w:r w:rsidR="0035162B">
        <w:t xml:space="preserve"> would </w:t>
      </w:r>
      <w:r w:rsidR="00C437D1">
        <w:t>be</w:t>
      </w:r>
      <w:r w:rsidR="0035162B">
        <w:t xml:space="preserve"> </w:t>
      </w:r>
      <w:r w:rsidR="00C437D1">
        <w:t>near</w:t>
      </w:r>
      <w:r w:rsidR="0035162B">
        <w:t xml:space="preserve"> the centre of capital cities, </w:t>
      </w:r>
      <w:r w:rsidR="009706F0">
        <w:t>with</w:t>
      </w:r>
      <w:r w:rsidR="00C437D1">
        <w:t xml:space="preserve"> </w:t>
      </w:r>
      <w:r w:rsidR="0035162B">
        <w:t>l</w:t>
      </w:r>
      <w:r w:rsidR="00030E1F">
        <w:t>arge regional centres like Ballina or the Gold Coast bypassed</w:t>
      </w:r>
      <w:r w:rsidR="00CE2136">
        <w:t xml:space="preserve"> to reduce costs or cut travel time</w:t>
      </w:r>
      <w:r w:rsidR="00030E1F">
        <w:t xml:space="preserve">.  </w:t>
      </w:r>
      <w:r w:rsidR="007247D4">
        <w:t>A</w:t>
      </w:r>
      <w:r w:rsidR="00C06EF1">
        <w:t xml:space="preserve">ssessments </w:t>
      </w:r>
      <w:r>
        <w:t xml:space="preserve">would </w:t>
      </w:r>
      <w:r w:rsidR="00C06EF1">
        <w:t>look at</w:t>
      </w:r>
      <w:r w:rsidR="00D7310E">
        <w:t xml:space="preserve"> travel times.</w:t>
      </w:r>
      <w:r w:rsidR="00B65496">
        <w:t xml:space="preserve">  </w:t>
      </w:r>
      <w:r w:rsidR="00D530EA">
        <w:t>All this is in the study.</w:t>
      </w:r>
    </w:p>
    <w:p w:rsidR="00D7310E" w:rsidRDefault="0035656A">
      <w:r>
        <w:t xml:space="preserve">Post study </w:t>
      </w:r>
      <w:r w:rsidR="00B069FF">
        <w:t>‘</w:t>
      </w:r>
      <w:r>
        <w:t>s</w:t>
      </w:r>
      <w:r w:rsidR="00B069FF">
        <w:t xml:space="preserve">trategic advice’ </w:t>
      </w:r>
      <w:r w:rsidR="00730798">
        <w:t>about</w:t>
      </w:r>
      <w:r w:rsidR="00B069FF">
        <w:t xml:space="preserve"> high speed rail </w:t>
      </w:r>
      <w:r w:rsidR="0082595A">
        <w:t xml:space="preserve">would </w:t>
      </w:r>
      <w:r>
        <w:t xml:space="preserve">hinge on </w:t>
      </w:r>
      <w:r w:rsidR="00D7310E">
        <w:t xml:space="preserve">aviation capacity.  </w:t>
      </w:r>
      <w:r w:rsidR="00030E1F">
        <w:t>As</w:t>
      </w:r>
      <w:r w:rsidR="00B069FF">
        <w:t xml:space="preserve"> capacity is to expand,</w:t>
      </w:r>
      <w:r w:rsidR="00D7310E">
        <w:t xml:space="preserve"> </w:t>
      </w:r>
      <w:r w:rsidR="00C437D1">
        <w:t>eg.</w:t>
      </w:r>
      <w:r w:rsidR="00D7310E">
        <w:t xml:space="preserve"> Badgery’s Creek</w:t>
      </w:r>
      <w:r w:rsidR="00B069FF">
        <w:t xml:space="preserve"> airport, </w:t>
      </w:r>
      <w:r>
        <w:t>advice</w:t>
      </w:r>
      <w:r w:rsidR="00B069FF">
        <w:t xml:space="preserve"> </w:t>
      </w:r>
      <w:r w:rsidR="00D530EA">
        <w:t xml:space="preserve">today </w:t>
      </w:r>
      <w:r w:rsidR="00B069FF">
        <w:t xml:space="preserve">would </w:t>
      </w:r>
      <w:r w:rsidR="00030E1F">
        <w:t xml:space="preserve">not </w:t>
      </w:r>
      <w:r w:rsidR="00B069FF">
        <w:t>recommend high speed rail</w:t>
      </w:r>
      <w:r w:rsidR="00D7310E">
        <w:t>.</w:t>
      </w:r>
      <w:r w:rsidR="007247D4">
        <w:rPr>
          <w:rStyle w:val="EndnoteReference"/>
        </w:rPr>
        <w:endnoteReference w:id="3"/>
      </w:r>
      <w:r w:rsidR="00D7310E">
        <w:t xml:space="preserve">  </w:t>
      </w:r>
    </w:p>
    <w:p w:rsidR="00730798" w:rsidRDefault="00AF27F9">
      <w:r>
        <w:t>All of which is based on a big</w:t>
      </w:r>
      <w:r w:rsidR="00202428">
        <w:t xml:space="preserve"> if</w:t>
      </w:r>
      <w:r w:rsidR="008C0416">
        <w:t>:</w:t>
      </w:r>
      <w:r>
        <w:t xml:space="preserve"> </w:t>
      </w:r>
      <w:r w:rsidR="005D7DB0">
        <w:rPr>
          <w:i/>
        </w:rPr>
        <w:t>‘if</w:t>
      </w:r>
      <w:r w:rsidR="00730798" w:rsidRPr="005D7DB0">
        <w:rPr>
          <w:i/>
        </w:rPr>
        <w:t xml:space="preserve"> the purpose is</w:t>
      </w:r>
      <w:r w:rsidRPr="005D7DB0">
        <w:rPr>
          <w:i/>
        </w:rPr>
        <w:t xml:space="preserve"> competition with aviation</w:t>
      </w:r>
      <w:r w:rsidR="005D7DB0">
        <w:t>’.</w:t>
      </w:r>
      <w:r>
        <w:t xml:space="preserve">  </w:t>
      </w:r>
      <w:r w:rsidR="00730798">
        <w:t xml:space="preserve">I think </w:t>
      </w:r>
      <w:r w:rsidR="00B65496">
        <w:t>this</w:t>
      </w:r>
      <w:r w:rsidR="00730798">
        <w:t xml:space="preserve"> assumption </w:t>
      </w:r>
      <w:r w:rsidR="00B65496">
        <w:t>is</w:t>
      </w:r>
      <w:r w:rsidR="00DB6E66">
        <w:t xml:space="preserve"> wrong for Australia.</w:t>
      </w:r>
      <w:r w:rsidR="00271D27">
        <w:t xml:space="preserve"> </w:t>
      </w:r>
    </w:p>
    <w:p w:rsidR="00202428" w:rsidRDefault="00202428" w:rsidP="00202428">
      <w:pPr>
        <w:pStyle w:val="Heading2"/>
      </w:pPr>
      <w:r>
        <w:lastRenderedPageBreak/>
        <w:t>A different idea</w:t>
      </w:r>
    </w:p>
    <w:p w:rsidR="00730798" w:rsidRDefault="008C0416">
      <w:r>
        <w:t>A different picture emerges i</w:t>
      </w:r>
      <w:r w:rsidR="00730798">
        <w:t xml:space="preserve">f rail </w:t>
      </w:r>
      <w:r>
        <w:t>i</w:t>
      </w:r>
      <w:r w:rsidR="00730798">
        <w:t xml:space="preserve">s seen as a </w:t>
      </w:r>
      <w:r w:rsidR="009706F0">
        <w:t xml:space="preserve">tool for access rather than just mobility, with </w:t>
      </w:r>
      <w:r w:rsidR="00730798">
        <w:t xml:space="preserve">potential </w:t>
      </w:r>
      <w:r w:rsidR="009706F0">
        <w:t xml:space="preserve">to </w:t>
      </w:r>
      <w:r w:rsidR="00730798">
        <w:t>influence settlement, population and employment</w:t>
      </w:r>
      <w:r w:rsidR="004F1648">
        <w:t xml:space="preserve"> as </w:t>
      </w:r>
      <w:r w:rsidR="003445F2">
        <w:t xml:space="preserve">per </w:t>
      </w:r>
      <w:r w:rsidR="004F1648">
        <w:t xml:space="preserve">the cities agenda and </w:t>
      </w:r>
      <w:r w:rsidR="003445F2">
        <w:t>‘</w:t>
      </w:r>
      <w:r w:rsidR="004F1648">
        <w:t>value capture</w:t>
      </w:r>
      <w:r w:rsidR="003445F2">
        <w:t>’</w:t>
      </w:r>
      <w:r w:rsidR="00730798">
        <w:t>.</w:t>
      </w:r>
    </w:p>
    <w:p w:rsidR="003445F2" w:rsidRDefault="006433D2">
      <w:r>
        <w:t>The</w:t>
      </w:r>
      <w:r w:rsidR="008C0416">
        <w:t>n the</w:t>
      </w:r>
      <w:r>
        <w:t xml:space="preserve"> places to consider </w:t>
      </w:r>
      <w:r w:rsidR="003445F2">
        <w:t>are</w:t>
      </w:r>
      <w:r>
        <w:t xml:space="preserve"> </w:t>
      </w:r>
      <w:r w:rsidR="00807A31">
        <w:t xml:space="preserve">large centres </w:t>
      </w:r>
      <w:r>
        <w:t xml:space="preserve">near the </w:t>
      </w:r>
      <w:r w:rsidR="005D7DB0">
        <w:t>biggest</w:t>
      </w:r>
      <w:r>
        <w:t xml:space="preserve"> cities.</w:t>
      </w:r>
      <w:r w:rsidR="008C0416">
        <w:t xml:space="preserve"> </w:t>
      </w:r>
      <w:r>
        <w:t xml:space="preserve"> </w:t>
      </w:r>
      <w:r w:rsidR="00807A31">
        <w:t>Rail would c</w:t>
      </w:r>
      <w:r>
        <w:t>ompet</w:t>
      </w:r>
      <w:r w:rsidR="00807A31">
        <w:t>e</w:t>
      </w:r>
      <w:r>
        <w:t xml:space="preserve"> against cars rather than aircraft.  Train technology would aim to match </w:t>
      </w:r>
      <w:r w:rsidR="005D7DB0">
        <w:t xml:space="preserve">city </w:t>
      </w:r>
      <w:r>
        <w:t>commuting times</w:t>
      </w:r>
      <w:r w:rsidR="008C0416">
        <w:t>;</w:t>
      </w:r>
      <w:r w:rsidR="00807A31">
        <w:t xml:space="preserve"> a place would be ‘near’ a city if it was within a 1 hour train ride</w:t>
      </w:r>
      <w:r>
        <w:t xml:space="preserve">.  </w:t>
      </w:r>
    </w:p>
    <w:p w:rsidR="00807A31" w:rsidRDefault="006433D2">
      <w:r>
        <w:t>Higher speed</w:t>
      </w:r>
      <w:r w:rsidR="00807A31">
        <w:t>s</w:t>
      </w:r>
      <w:r>
        <w:t xml:space="preserve"> than now</w:t>
      </w:r>
      <w:r w:rsidR="00807A31">
        <w:t xml:space="preserve"> would be needed</w:t>
      </w:r>
      <w:r>
        <w:t xml:space="preserve">, but not </w:t>
      </w:r>
      <w:r w:rsidR="00E17615">
        <w:t xml:space="preserve">immediately </w:t>
      </w:r>
      <w:r>
        <w:t xml:space="preserve">the </w:t>
      </w:r>
      <w:r w:rsidR="003445F2">
        <w:t xml:space="preserve">extremes </w:t>
      </w:r>
      <w:r w:rsidR="00202428">
        <w:t>sought</w:t>
      </w:r>
      <w:r w:rsidR="00807A31">
        <w:t xml:space="preserve"> </w:t>
      </w:r>
      <w:r w:rsidR="009706F0">
        <w:t>overseas</w:t>
      </w:r>
      <w:r w:rsidR="00A17393">
        <w:t>.</w:t>
      </w:r>
      <w:r w:rsidR="003445F2">
        <w:t xml:space="preserve">  </w:t>
      </w:r>
      <w:r w:rsidR="00807A31">
        <w:t>T</w:t>
      </w:r>
      <w:r w:rsidR="00A17393">
        <w:t xml:space="preserve">racks </w:t>
      </w:r>
      <w:r w:rsidR="0007170B">
        <w:t>c</w:t>
      </w:r>
      <w:r w:rsidR="00A17393">
        <w:t xml:space="preserve">ould </w:t>
      </w:r>
      <w:r w:rsidR="00B65496">
        <w:t>be improved</w:t>
      </w:r>
      <w:r w:rsidR="0007170B">
        <w:t xml:space="preserve"> to high speed capability, </w:t>
      </w:r>
      <w:r w:rsidR="00807A31">
        <w:t>tackl</w:t>
      </w:r>
      <w:r w:rsidR="007308CD">
        <w:t>ing</w:t>
      </w:r>
      <w:r w:rsidR="00807A31">
        <w:t xml:space="preserve"> the </w:t>
      </w:r>
      <w:r w:rsidR="007308CD">
        <w:t>hard part of</w:t>
      </w:r>
      <w:r w:rsidR="00807A31">
        <w:t xml:space="preserve"> a larger intercapital system</w:t>
      </w:r>
      <w:r w:rsidR="007308CD">
        <w:t xml:space="preserve"> if Australia ever became so inclined</w:t>
      </w:r>
      <w:r w:rsidR="00807A31">
        <w:t>.</w:t>
      </w:r>
    </w:p>
    <w:p w:rsidR="00807A31" w:rsidRDefault="00807A31">
      <w:r>
        <w:t xml:space="preserve">Among </w:t>
      </w:r>
      <w:r w:rsidR="00271D27">
        <w:t>candidates</w:t>
      </w:r>
      <w:r>
        <w:t>:</w:t>
      </w:r>
      <w:r w:rsidR="00271D27">
        <w:t xml:space="preserve"> Gold Coast-Brisbane</w:t>
      </w:r>
      <w:r>
        <w:t>;</w:t>
      </w:r>
      <w:r w:rsidR="00271D27">
        <w:t xml:space="preserve"> Wollongong-Sydney</w:t>
      </w:r>
      <w:r>
        <w:t>;</w:t>
      </w:r>
      <w:r w:rsidR="00271D27">
        <w:t xml:space="preserve"> Newcastle-Sydney.  None </w:t>
      </w:r>
      <w:r w:rsidR="008C0416">
        <w:t xml:space="preserve">are </w:t>
      </w:r>
      <w:r w:rsidR="00271D27">
        <w:t>served by aviation, all suffer from road congestion</w:t>
      </w:r>
      <w:r w:rsidR="007308CD">
        <w:t>,</w:t>
      </w:r>
      <w:r w:rsidR="008C0416">
        <w:t xml:space="preserve"> all have</w:t>
      </w:r>
      <w:r w:rsidR="007308CD">
        <w:t xml:space="preserve"> growth</w:t>
      </w:r>
      <w:r w:rsidR="00271D27">
        <w:t xml:space="preserve"> potential</w:t>
      </w:r>
      <w:r w:rsidR="00E17615">
        <w:t>,</w:t>
      </w:r>
      <w:r w:rsidR="007308CD">
        <w:t xml:space="preserve"> all </w:t>
      </w:r>
      <w:r w:rsidR="00030E1F">
        <w:t xml:space="preserve">could </w:t>
      </w:r>
      <w:r w:rsidR="00D530EA">
        <w:t xml:space="preserve">be the </w:t>
      </w:r>
      <w:r w:rsidR="00030E1F">
        <w:t xml:space="preserve">start </w:t>
      </w:r>
      <w:r w:rsidR="00D530EA">
        <w:t xml:space="preserve">to </w:t>
      </w:r>
      <w:r w:rsidR="00030E1F">
        <w:t>a</w:t>
      </w:r>
      <w:r w:rsidR="007308CD">
        <w:t>n intercapital route</w:t>
      </w:r>
      <w:r w:rsidR="00271D27">
        <w:t xml:space="preserve">. </w:t>
      </w:r>
    </w:p>
    <w:p w:rsidR="00271D27" w:rsidRDefault="00271D27" w:rsidP="00807A31">
      <w:r>
        <w:t>Of these Newcastle is the most logical</w:t>
      </w:r>
      <w:r w:rsidR="00D530EA">
        <w:t>.  It</w:t>
      </w:r>
      <w:r w:rsidR="00CE2136">
        <w:t xml:space="preserve"> seems a better bet than </w:t>
      </w:r>
      <w:r w:rsidR="00D530EA">
        <w:t xml:space="preserve">the study’s choice, </w:t>
      </w:r>
      <w:r w:rsidR="00CE2136">
        <w:t>Canberra</w:t>
      </w:r>
      <w:r>
        <w:t xml:space="preserve">.  </w:t>
      </w:r>
      <w:r w:rsidR="009706F0">
        <w:t xml:space="preserve">It is closer, and the </w:t>
      </w:r>
      <w:r w:rsidR="00202428">
        <w:t xml:space="preserve">area </w:t>
      </w:r>
      <w:r w:rsidR="00B90C3F">
        <w:t xml:space="preserve">(Hunter) </w:t>
      </w:r>
      <w:r w:rsidR="00202428">
        <w:t xml:space="preserve">has </w:t>
      </w:r>
      <w:r w:rsidR="007308CD">
        <w:t>more people</w:t>
      </w:r>
      <w:r w:rsidR="00202428">
        <w:t xml:space="preserve"> than Canberra.  C</w:t>
      </w:r>
      <w:r w:rsidR="00807A31">
        <w:t xml:space="preserve">osts </w:t>
      </w:r>
      <w:r w:rsidR="00202428">
        <w:t xml:space="preserve">would be </w:t>
      </w:r>
      <w:r w:rsidR="00807A31">
        <w:t>lo</w:t>
      </w:r>
      <w:r w:rsidR="00AF39C0">
        <w:t xml:space="preserve">wer than Canberra-Sydney.  </w:t>
      </w:r>
      <w:r w:rsidR="00CE2136">
        <w:t>Such</w:t>
      </w:r>
      <w:r w:rsidR="00AF39C0">
        <w:t xml:space="preserve"> factors</w:t>
      </w:r>
      <w:r w:rsidR="00807A31">
        <w:t xml:space="preserve"> </w:t>
      </w:r>
      <w:r w:rsidR="008C0416">
        <w:t>would be r</w:t>
      </w:r>
      <w:r w:rsidR="00807A31">
        <w:t xml:space="preserve">einforced </w:t>
      </w:r>
      <w:r w:rsidR="008C0416">
        <w:t>by discarding</w:t>
      </w:r>
      <w:r w:rsidR="00AB4D01">
        <w:t xml:space="preserve"> </w:t>
      </w:r>
      <w:r w:rsidR="00AF39C0">
        <w:t xml:space="preserve">some of </w:t>
      </w:r>
      <w:r w:rsidR="008C0416">
        <w:t xml:space="preserve">the </w:t>
      </w:r>
      <w:r w:rsidR="00030E1F">
        <w:t xml:space="preserve">apparently strange </w:t>
      </w:r>
      <w:r w:rsidR="00AF39C0">
        <w:t>ideas</w:t>
      </w:r>
      <w:r w:rsidR="00B65496">
        <w:t xml:space="preserve"> </w:t>
      </w:r>
      <w:r w:rsidR="007308CD">
        <w:t>in</w:t>
      </w:r>
      <w:r w:rsidR="00B65496">
        <w:t xml:space="preserve"> </w:t>
      </w:r>
      <w:r w:rsidR="00AF39C0">
        <w:t>the study.</w:t>
      </w:r>
    </w:p>
    <w:p w:rsidR="00AB4D01" w:rsidRDefault="00AB4D01" w:rsidP="00807A31">
      <w:r>
        <w:t xml:space="preserve">Perhaps, </w:t>
      </w:r>
      <w:r w:rsidR="008C0416">
        <w:t xml:space="preserve">indeed </w:t>
      </w:r>
      <w:r>
        <w:t xml:space="preserve">probably, higher speed rail </w:t>
      </w:r>
      <w:r w:rsidR="00B90C3F">
        <w:t>Newcastle-</w:t>
      </w:r>
      <w:r>
        <w:t xml:space="preserve">Sydney is not economically justified today.  But that is no excuse to </w:t>
      </w:r>
      <w:r w:rsidR="008D666A">
        <w:t xml:space="preserve">exclusively </w:t>
      </w:r>
      <w:r w:rsidR="009706F0">
        <w:t>push</w:t>
      </w:r>
      <w:r w:rsidR="004F4003">
        <w:t xml:space="preserve"> </w:t>
      </w:r>
      <w:r w:rsidR="00B90C3F">
        <w:t>Canberra-Sydney</w:t>
      </w:r>
      <w:r>
        <w:t>.</w:t>
      </w:r>
      <w:r w:rsidR="00B65496">
        <w:t xml:space="preserve">  </w:t>
      </w:r>
      <w:r w:rsidR="007308CD">
        <w:t>One</w:t>
      </w:r>
      <w:r w:rsidR="0007170B">
        <w:t xml:space="preserve"> risk</w:t>
      </w:r>
      <w:r w:rsidR="007308CD">
        <w:t>:</w:t>
      </w:r>
      <w:r w:rsidR="00B90C3F">
        <w:t xml:space="preserve"> high speed rail for </w:t>
      </w:r>
      <w:r w:rsidR="0007170B">
        <w:t>Canberra</w:t>
      </w:r>
      <w:r w:rsidR="00B90C3F">
        <w:t xml:space="preserve"> </w:t>
      </w:r>
      <w:r w:rsidR="0007170B">
        <w:t>may again prove to be a straw man, negat</w:t>
      </w:r>
      <w:r w:rsidR="00B90C3F">
        <w:t>ing</w:t>
      </w:r>
      <w:r w:rsidR="0007170B">
        <w:t xml:space="preserve"> progress </w:t>
      </w:r>
      <w:r w:rsidR="00B90C3F">
        <w:t>for years to come; a sad outcome for Australia.</w:t>
      </w:r>
      <w:r w:rsidR="0007170B">
        <w:t xml:space="preserve"> </w:t>
      </w:r>
    </w:p>
    <w:p w:rsidR="00B65496" w:rsidRDefault="00AB4D01" w:rsidP="00E467EE">
      <w:pPr>
        <w:pStyle w:val="Heading2"/>
      </w:pPr>
      <w:r>
        <w:t xml:space="preserve">Where to?  </w:t>
      </w:r>
    </w:p>
    <w:p w:rsidR="00E467EE" w:rsidRDefault="00B65496" w:rsidP="00807A31">
      <w:r>
        <w:t xml:space="preserve">The </w:t>
      </w:r>
      <w:r w:rsidR="00E467EE">
        <w:t>debate needs to be fundamentally changed</w:t>
      </w:r>
      <w:r w:rsidR="008C0416">
        <w:t xml:space="preserve"> away from competition with aviation, super-fast trains, </w:t>
      </w:r>
      <w:r w:rsidR="00BD73EC">
        <w:t xml:space="preserve">capital cities only, </w:t>
      </w:r>
      <w:r w:rsidR="008C0416">
        <w:t>ultra-long distances and incredible costs</w:t>
      </w:r>
      <w:r w:rsidR="00E467EE">
        <w:t>.</w:t>
      </w:r>
    </w:p>
    <w:p w:rsidR="00E467EE" w:rsidRDefault="00E467EE" w:rsidP="00807A31">
      <w:r>
        <w:t xml:space="preserve">The </w:t>
      </w:r>
      <w:r w:rsidR="00B65496">
        <w:t xml:space="preserve">study </w:t>
      </w:r>
      <w:r w:rsidR="00BD73EC">
        <w:t>overseen</w:t>
      </w:r>
      <w:r>
        <w:t xml:space="preserve"> by the Department</w:t>
      </w:r>
      <w:r w:rsidR="009706F0">
        <w:t xml:space="preserve">, while containing </w:t>
      </w:r>
      <w:r w:rsidR="00D530EA">
        <w:t>some</w:t>
      </w:r>
      <w:r w:rsidR="009706F0">
        <w:t xml:space="preserve"> value,</w:t>
      </w:r>
      <w:r>
        <w:t xml:space="preserve"> </w:t>
      </w:r>
      <w:r w:rsidR="00CE2136">
        <w:t>should not</w:t>
      </w:r>
      <w:r>
        <w:t xml:space="preserve"> be the </w:t>
      </w:r>
      <w:r w:rsidR="009706F0">
        <w:t xml:space="preserve">strategic </w:t>
      </w:r>
      <w:r>
        <w:t xml:space="preserve">starting point.  </w:t>
      </w:r>
      <w:r w:rsidR="004F4003">
        <w:t>There is no point to a further similar study</w:t>
      </w:r>
      <w:r w:rsidR="00B65496">
        <w:t xml:space="preserve">. </w:t>
      </w:r>
    </w:p>
    <w:p w:rsidR="00E467EE" w:rsidRDefault="00AB4D01" w:rsidP="00807A31">
      <w:r>
        <w:t xml:space="preserve">If the </w:t>
      </w:r>
      <w:r w:rsidR="00BD4BAF">
        <w:t>Coalition is</w:t>
      </w:r>
      <w:r>
        <w:t xml:space="preserve"> re-elected the</w:t>
      </w:r>
      <w:r w:rsidR="00BD4BAF">
        <w:t xml:space="preserve"> Commonwealth</w:t>
      </w:r>
      <w:r>
        <w:t xml:space="preserve"> should seek to negotiate </w:t>
      </w:r>
      <w:r w:rsidR="00BD4BAF">
        <w:t>(</w:t>
      </w:r>
      <w:r>
        <w:t>through NSW</w:t>
      </w:r>
      <w:r w:rsidR="00BD4BAF">
        <w:t>)</w:t>
      </w:r>
      <w:r>
        <w:t xml:space="preserve"> a ‘city deal’ for the Hunter area in</w:t>
      </w:r>
      <w:r w:rsidR="00BD73EC">
        <w:t>cluding</w:t>
      </w:r>
      <w:r>
        <w:t xml:space="preserve"> higher speed rail</w:t>
      </w:r>
      <w:r w:rsidR="004F1648">
        <w:t xml:space="preserve">.  </w:t>
      </w:r>
    </w:p>
    <w:p w:rsidR="00AB4D01" w:rsidRDefault="00AB4D01" w:rsidP="00807A31">
      <w:r>
        <w:t xml:space="preserve">If </w:t>
      </w:r>
      <w:r w:rsidR="00BD4BAF">
        <w:t>L</w:t>
      </w:r>
      <w:r>
        <w:t>abor takes office, the Commonwealth should instruct the high speed rail authority to immediately investigate and report on prospects</w:t>
      </w:r>
      <w:r w:rsidR="00AB06EC">
        <w:t xml:space="preserve"> of higher speed rail</w:t>
      </w:r>
      <w:r w:rsidR="00522D26">
        <w:t xml:space="preserve"> Hunter-Sydney</w:t>
      </w:r>
      <w:r>
        <w:t>.</w:t>
      </w:r>
    </w:p>
    <w:p w:rsidR="0013288C" w:rsidRDefault="00BD73EC">
      <w:r>
        <w:t>A final point:</w:t>
      </w:r>
      <w:r w:rsidR="00A6491B">
        <w:t xml:space="preserve"> since cessation of rail services to Newcastle</w:t>
      </w:r>
      <w:r>
        <w:t>,</w:t>
      </w:r>
      <w:r w:rsidR="00A6491B">
        <w:t xml:space="preserve"> the Hunter lacks a significant or terminus railway station.  The proper location of an appropriate major station for the area is a matter that should be raised by </w:t>
      </w:r>
      <w:r w:rsidR="00522D26">
        <w:t>whoever wins</w:t>
      </w:r>
      <w:r w:rsidR="00A6491B">
        <w:t xml:space="preserve"> the election.</w:t>
      </w:r>
      <w:r w:rsidR="00A6491B">
        <w:rPr>
          <w:rStyle w:val="EndnoteReference"/>
        </w:rPr>
        <w:endnoteReference w:id="4"/>
      </w:r>
      <w:r w:rsidR="00586FE2">
        <w:t xml:space="preserve"> </w:t>
      </w:r>
    </w:p>
    <w:p w:rsidR="002F0FA2" w:rsidRDefault="002F0FA2"/>
    <w:p w:rsidR="002F0FA2" w:rsidRDefault="002F0FA2">
      <w:r>
        <w:t>J  Austen</w:t>
      </w:r>
      <w:bookmarkStart w:id="0" w:name="_GoBack"/>
      <w:bookmarkEnd w:id="0"/>
    </w:p>
    <w:p w:rsidR="002F0FA2" w:rsidRDefault="002F0FA2">
      <w:r>
        <w:fldChar w:fldCharType="begin"/>
      </w:r>
      <w:r>
        <w:instrText xml:space="preserve"> DATE \@ "dd MMMM yyyy" </w:instrText>
      </w:r>
      <w:r>
        <w:fldChar w:fldCharType="separate"/>
      </w:r>
      <w:r>
        <w:rPr>
          <w:noProof/>
        </w:rPr>
        <w:t>15 June 2016</w:t>
      </w:r>
      <w:r>
        <w:fldChar w:fldCharType="end"/>
      </w:r>
    </w:p>
    <w:sectPr w:rsidR="002F0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89" w:rsidRDefault="00E90889" w:rsidP="00AE4F43">
      <w:pPr>
        <w:spacing w:after="0" w:line="240" w:lineRule="auto"/>
      </w:pPr>
      <w:r>
        <w:separator/>
      </w:r>
    </w:p>
  </w:endnote>
  <w:endnote w:type="continuationSeparator" w:id="0">
    <w:p w:rsidR="00E90889" w:rsidRDefault="00E90889" w:rsidP="00AE4F43">
      <w:pPr>
        <w:spacing w:after="0" w:line="240" w:lineRule="auto"/>
      </w:pPr>
      <w:r>
        <w:continuationSeparator/>
      </w:r>
    </w:p>
  </w:endnote>
  <w:endnote w:id="1">
    <w:p w:rsidR="00586FE2" w:rsidRDefault="00586FE2">
      <w:pPr>
        <w:pStyle w:val="EndnoteText"/>
      </w:pPr>
      <w:r>
        <w:rPr>
          <w:rStyle w:val="EndnoteReference"/>
        </w:rPr>
        <w:endnoteRef/>
      </w:r>
      <w:r>
        <w:t xml:space="preserve"> High speed rail studies available at </w:t>
      </w:r>
      <w:hyperlink r:id="rId1" w:history="1">
        <w:r w:rsidRPr="00680F88">
          <w:rPr>
            <w:rStyle w:val="Hyperlink"/>
          </w:rPr>
          <w:t>https://infrastructure.gov.au/rail/trains/high_speed/</w:t>
        </w:r>
      </w:hyperlink>
    </w:p>
  </w:endnote>
  <w:endnote w:id="2">
    <w:p w:rsidR="00586FE2" w:rsidRDefault="00586FE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35162B">
        <w:t>T</w:t>
      </w:r>
      <w:r>
        <w:t>he phase 2 study report suggests:</w:t>
      </w:r>
    </w:p>
    <w:p w:rsidR="00586FE2" w:rsidRDefault="00586FE2" w:rsidP="0056616F">
      <w:pPr>
        <w:pStyle w:val="EndnoteText"/>
        <w:numPr>
          <w:ilvl w:val="0"/>
          <w:numId w:val="2"/>
        </w:numPr>
        <w:ind w:left="567" w:hanging="567"/>
      </w:pPr>
      <w:r>
        <w:t>Canberra should be on the end of a spur line as is presently the case.  The alternative, Canberra on the Sydney-Melbourne route, would significant</w:t>
      </w:r>
      <w:r w:rsidR="0035162B">
        <w:t>ly increase</w:t>
      </w:r>
      <w:r>
        <w:t xml:space="preserve"> cost;</w:t>
      </w:r>
    </w:p>
    <w:p w:rsidR="00586FE2" w:rsidRDefault="00586FE2" w:rsidP="0056616F">
      <w:pPr>
        <w:pStyle w:val="EndnoteText"/>
        <w:numPr>
          <w:ilvl w:val="0"/>
          <w:numId w:val="2"/>
        </w:numPr>
        <w:ind w:left="567" w:hanging="567"/>
      </w:pPr>
      <w:r>
        <w:t>Stations for Casino (pop. 10,000) and Grafton (pop. 19,000), but no</w:t>
      </w:r>
      <w:r w:rsidR="009706F0">
        <w:t>t</w:t>
      </w:r>
      <w:r>
        <w:t xml:space="preserve"> for Lismore (pop</w:t>
      </w:r>
      <w:r w:rsidR="00292ACA">
        <w:t>.</w:t>
      </w:r>
      <w:r>
        <w:t xml:space="preserve"> 45,000) or Ballina (pop</w:t>
      </w:r>
      <w:r w:rsidR="00292ACA">
        <w:t>.</w:t>
      </w:r>
      <w:r>
        <w:t xml:space="preserve"> over 42,000, airport for Byron Bay);</w:t>
      </w:r>
    </w:p>
    <w:p w:rsidR="00586FE2" w:rsidRDefault="00586FE2" w:rsidP="0056616F">
      <w:pPr>
        <w:pStyle w:val="EndnoteText"/>
        <w:numPr>
          <w:ilvl w:val="0"/>
          <w:numId w:val="2"/>
        </w:numPr>
        <w:ind w:left="567" w:hanging="567"/>
      </w:pPr>
      <w:r>
        <w:t xml:space="preserve">The station for Newcastle </w:t>
      </w:r>
      <w:r w:rsidR="00C06EF1">
        <w:t>is proposed to</w:t>
      </w:r>
      <w:r>
        <w:t xml:space="preserve"> be on the outskirts of the urban area; over 20km south west of the CBD and </w:t>
      </w:r>
      <w:r w:rsidR="00B800C0">
        <w:t>away from</w:t>
      </w:r>
      <w:r>
        <w:t xml:space="preserve"> a proposed major transport hub at Glendale</w:t>
      </w:r>
      <w:r w:rsidR="004D10C1">
        <w:t xml:space="preserve">. </w:t>
      </w:r>
      <w:r w:rsidR="00856947">
        <w:t>(</w:t>
      </w:r>
      <w:r w:rsidR="00B800C0">
        <w:t xml:space="preserve">The equivalent for </w:t>
      </w:r>
      <w:r w:rsidR="004D10C1">
        <w:t>Canberra</w:t>
      </w:r>
      <w:r w:rsidR="00B800C0">
        <w:t xml:space="preserve"> would be</w:t>
      </w:r>
      <w:r w:rsidR="004D10C1">
        <w:t xml:space="preserve"> railway station near Murr</w:t>
      </w:r>
      <w:r w:rsidR="00D94E99">
        <w:t>u</w:t>
      </w:r>
      <w:r w:rsidR="004D10C1">
        <w:t>mbateman</w:t>
      </w:r>
      <w:r w:rsidR="00B800C0">
        <w:t xml:space="preserve"> NSW</w:t>
      </w:r>
      <w:r w:rsidR="00856947">
        <w:t>)</w:t>
      </w:r>
      <w:r>
        <w:t>;</w:t>
      </w:r>
    </w:p>
    <w:p w:rsidR="00586FE2" w:rsidRDefault="00586FE2" w:rsidP="00216A7E">
      <w:pPr>
        <w:pStyle w:val="EndnoteText"/>
        <w:numPr>
          <w:ilvl w:val="0"/>
          <w:numId w:val="2"/>
        </w:numPr>
        <w:ind w:left="567" w:hanging="567"/>
      </w:pPr>
      <w:r>
        <w:t xml:space="preserve">Demand for travel with Sydney at a station </w:t>
      </w:r>
      <w:r w:rsidR="0035656A">
        <w:t xml:space="preserve">in the southern highlands eg. </w:t>
      </w:r>
      <w:r>
        <w:t>M</w:t>
      </w:r>
      <w:r w:rsidR="0035656A">
        <w:t>ittagong</w:t>
      </w:r>
      <w:r>
        <w:t xml:space="preserve"> (</w:t>
      </w:r>
      <w:r w:rsidR="009706F0">
        <w:t xml:space="preserve">area </w:t>
      </w:r>
      <w:r>
        <w:t xml:space="preserve">pop. around </w:t>
      </w:r>
      <w:r w:rsidR="0035656A">
        <w:t>5</w:t>
      </w:r>
      <w:r>
        <w:t>0,000) would be substantially more than for Newcastle which is a similar distance and has at least 10 times that population (phase 2 report table ES-5</w:t>
      </w:r>
      <w:r w:rsidR="00593E58">
        <w:t xml:space="preserve"> or 2-17</w:t>
      </w:r>
      <w:r w:rsidR="00D530EA">
        <w:t>)</w:t>
      </w:r>
      <w:r>
        <w:t xml:space="preserve">. </w:t>
      </w:r>
    </w:p>
  </w:endnote>
  <w:endnote w:id="3">
    <w:p w:rsidR="007247D4" w:rsidRDefault="007247D4">
      <w:pPr>
        <w:pStyle w:val="EndnoteText"/>
      </w:pPr>
      <w:r>
        <w:rPr>
          <w:rStyle w:val="EndnoteReference"/>
        </w:rPr>
        <w:endnoteRef/>
      </w:r>
      <w:r>
        <w:t xml:space="preserve"> The study ‘base case’ explicitly assumed no second airport for the Sydney basin.  It also assumed an inability of airlines to permanently reduce airfares as a competitive response, eg</w:t>
      </w:r>
      <w:r w:rsidR="009706F0">
        <w:t>.</w:t>
      </w:r>
      <w:r>
        <w:t xml:space="preserve"> continuing cabotage.</w:t>
      </w:r>
    </w:p>
  </w:endnote>
  <w:endnote w:id="4">
    <w:p w:rsidR="00586FE2" w:rsidRDefault="00586FE2">
      <w:pPr>
        <w:pStyle w:val="EndnoteText"/>
      </w:pPr>
      <w:r>
        <w:rPr>
          <w:rStyle w:val="EndnoteReference"/>
        </w:rPr>
        <w:endnoteRef/>
      </w:r>
      <w:r>
        <w:t xml:space="preserve"> Train services stopped running to Newcastle terminus in late 2014 and now terminate at a minor station, Hamilton.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FE2" w:rsidRDefault="00586F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263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FE2" w:rsidRDefault="00586F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F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6FE2" w:rsidRDefault="00586F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FE2" w:rsidRDefault="00586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89" w:rsidRDefault="00E90889" w:rsidP="00AE4F43">
      <w:pPr>
        <w:spacing w:after="0" w:line="240" w:lineRule="auto"/>
      </w:pPr>
      <w:r>
        <w:separator/>
      </w:r>
    </w:p>
  </w:footnote>
  <w:footnote w:type="continuationSeparator" w:id="0">
    <w:p w:rsidR="00E90889" w:rsidRDefault="00E90889" w:rsidP="00AE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FE2" w:rsidRDefault="00586F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FE2" w:rsidRDefault="00586F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FE2" w:rsidRDefault="00586F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55F2"/>
    <w:multiLevelType w:val="hybridMultilevel"/>
    <w:tmpl w:val="CE147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007E8"/>
    <w:multiLevelType w:val="hybridMultilevel"/>
    <w:tmpl w:val="005A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8C"/>
    <w:rsid w:val="00030E1F"/>
    <w:rsid w:val="0007170B"/>
    <w:rsid w:val="000800E9"/>
    <w:rsid w:val="000D593F"/>
    <w:rsid w:val="0013288C"/>
    <w:rsid w:val="001A74FB"/>
    <w:rsid w:val="00202428"/>
    <w:rsid w:val="00271D27"/>
    <w:rsid w:val="00292ACA"/>
    <w:rsid w:val="002F0FA2"/>
    <w:rsid w:val="003445F2"/>
    <w:rsid w:val="0035162B"/>
    <w:rsid w:val="0035656A"/>
    <w:rsid w:val="00366C66"/>
    <w:rsid w:val="004D10C1"/>
    <w:rsid w:val="004F1648"/>
    <w:rsid w:val="004F4003"/>
    <w:rsid w:val="00502E49"/>
    <w:rsid w:val="00522D26"/>
    <w:rsid w:val="0056616F"/>
    <w:rsid w:val="00586FE2"/>
    <w:rsid w:val="00593E58"/>
    <w:rsid w:val="005B48A3"/>
    <w:rsid w:val="005D7DB0"/>
    <w:rsid w:val="005E4A2A"/>
    <w:rsid w:val="00633098"/>
    <w:rsid w:val="006433D2"/>
    <w:rsid w:val="006E0B91"/>
    <w:rsid w:val="007215EB"/>
    <w:rsid w:val="007247D4"/>
    <w:rsid w:val="00730798"/>
    <w:rsid w:val="007308CD"/>
    <w:rsid w:val="00746F83"/>
    <w:rsid w:val="00807A31"/>
    <w:rsid w:val="008120F9"/>
    <w:rsid w:val="0082595A"/>
    <w:rsid w:val="008259D7"/>
    <w:rsid w:val="00856947"/>
    <w:rsid w:val="0086661C"/>
    <w:rsid w:val="008C0416"/>
    <w:rsid w:val="008D666A"/>
    <w:rsid w:val="009202E5"/>
    <w:rsid w:val="00965904"/>
    <w:rsid w:val="009706F0"/>
    <w:rsid w:val="009A68CA"/>
    <w:rsid w:val="00A069C6"/>
    <w:rsid w:val="00A17393"/>
    <w:rsid w:val="00A6491B"/>
    <w:rsid w:val="00AB06EC"/>
    <w:rsid w:val="00AB4D01"/>
    <w:rsid w:val="00AE4F43"/>
    <w:rsid w:val="00AF27F9"/>
    <w:rsid w:val="00AF390D"/>
    <w:rsid w:val="00AF39C0"/>
    <w:rsid w:val="00B069FF"/>
    <w:rsid w:val="00B554B8"/>
    <w:rsid w:val="00B65496"/>
    <w:rsid w:val="00B75C70"/>
    <w:rsid w:val="00B800C0"/>
    <w:rsid w:val="00B90C3F"/>
    <w:rsid w:val="00BA16B4"/>
    <w:rsid w:val="00BD4BAF"/>
    <w:rsid w:val="00BD73EC"/>
    <w:rsid w:val="00BF15EE"/>
    <w:rsid w:val="00C06EF1"/>
    <w:rsid w:val="00C365E9"/>
    <w:rsid w:val="00C437D1"/>
    <w:rsid w:val="00C54187"/>
    <w:rsid w:val="00CA3E41"/>
    <w:rsid w:val="00CE2136"/>
    <w:rsid w:val="00D530EA"/>
    <w:rsid w:val="00D60AE3"/>
    <w:rsid w:val="00D7310E"/>
    <w:rsid w:val="00D94E99"/>
    <w:rsid w:val="00DB6E66"/>
    <w:rsid w:val="00E17615"/>
    <w:rsid w:val="00E467EE"/>
    <w:rsid w:val="00E60C08"/>
    <w:rsid w:val="00E80BCA"/>
    <w:rsid w:val="00E80DB5"/>
    <w:rsid w:val="00E90889"/>
    <w:rsid w:val="00EC5F42"/>
    <w:rsid w:val="00EF1684"/>
    <w:rsid w:val="00F20BFB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F14DD-AEFD-4F33-A8C8-7F955861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7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120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E4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F43"/>
  </w:style>
  <w:style w:type="paragraph" w:styleId="Footer">
    <w:name w:val="footer"/>
    <w:basedOn w:val="Normal"/>
    <w:link w:val="FooterChar"/>
    <w:uiPriority w:val="99"/>
    <w:unhideWhenUsed/>
    <w:rsid w:val="00AE4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F43"/>
  </w:style>
  <w:style w:type="paragraph" w:styleId="ListParagraph">
    <w:name w:val="List Paragraph"/>
    <w:basedOn w:val="Normal"/>
    <w:uiPriority w:val="34"/>
    <w:qFormat/>
    <w:rsid w:val="00C365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467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A649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649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49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4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frastructure.gov.au/rail/trains/high_spe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C5587-78BE-4C3A-9BA9-DB2AEAC0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Austen</dc:creator>
  <cp:keywords/>
  <dc:description/>
  <cp:lastModifiedBy>Margaret Austen</cp:lastModifiedBy>
  <cp:revision>4</cp:revision>
  <cp:lastPrinted>2016-06-09T04:10:00Z</cp:lastPrinted>
  <dcterms:created xsi:type="dcterms:W3CDTF">2016-06-15T09:56:00Z</dcterms:created>
  <dcterms:modified xsi:type="dcterms:W3CDTF">2016-06-15T09:58:00Z</dcterms:modified>
</cp:coreProperties>
</file>