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F6" w:rsidRPr="004E1A45" w:rsidRDefault="00446F27" w:rsidP="00185E2D">
      <w:pPr>
        <w:pStyle w:val="Heading1"/>
      </w:pPr>
      <w:r w:rsidRPr="004E1A45">
        <w:t>Grattan Institute on transport</w:t>
      </w:r>
      <w:r w:rsidR="00657C2D" w:rsidRPr="004E1A45">
        <w:t xml:space="preserve"> projects</w:t>
      </w:r>
      <w:r w:rsidRPr="004E1A45">
        <w:t>: a better mousetrap?</w:t>
      </w:r>
    </w:p>
    <w:p w:rsidR="00446F27" w:rsidRPr="004129EC" w:rsidRDefault="00BF3424" w:rsidP="00830D3F">
      <w:pPr>
        <w:spacing w:after="0"/>
        <w:rPr>
          <w:sz w:val="24"/>
          <w:szCs w:val="24"/>
        </w:rPr>
      </w:pPr>
      <w:r w:rsidRPr="004129EC">
        <w:rPr>
          <w:sz w:val="24"/>
          <w:szCs w:val="24"/>
        </w:rPr>
        <w:t>In ‘</w:t>
      </w:r>
      <w:r w:rsidRPr="004129EC">
        <w:rPr>
          <w:i/>
          <w:sz w:val="24"/>
          <w:szCs w:val="24"/>
        </w:rPr>
        <w:t>Road to riches: better transport investment</w:t>
      </w:r>
      <w:r w:rsidRPr="004129EC">
        <w:rPr>
          <w:sz w:val="24"/>
          <w:szCs w:val="24"/>
        </w:rPr>
        <w:t>’ t</w:t>
      </w:r>
      <w:r w:rsidR="00446F27" w:rsidRPr="004129EC">
        <w:rPr>
          <w:sz w:val="24"/>
          <w:szCs w:val="24"/>
        </w:rPr>
        <w:t xml:space="preserve">he respected Grattan Institute </w:t>
      </w:r>
      <w:r w:rsidR="00D223EC">
        <w:rPr>
          <w:sz w:val="24"/>
          <w:szCs w:val="24"/>
        </w:rPr>
        <w:t>j</w:t>
      </w:r>
      <w:r w:rsidR="00446F27" w:rsidRPr="004129EC">
        <w:rPr>
          <w:sz w:val="24"/>
          <w:szCs w:val="24"/>
        </w:rPr>
        <w:t xml:space="preserve">oined </w:t>
      </w:r>
      <w:r w:rsidR="00185E2D" w:rsidRPr="004129EC">
        <w:rPr>
          <w:sz w:val="24"/>
          <w:szCs w:val="24"/>
        </w:rPr>
        <w:t>organisations</w:t>
      </w:r>
      <w:r w:rsidR="00446F27" w:rsidRPr="004129EC">
        <w:rPr>
          <w:sz w:val="24"/>
          <w:szCs w:val="24"/>
        </w:rPr>
        <w:t xml:space="preserve"> such as </w:t>
      </w:r>
      <w:r w:rsidRPr="004129EC">
        <w:rPr>
          <w:sz w:val="24"/>
          <w:szCs w:val="24"/>
        </w:rPr>
        <w:t>universities</w:t>
      </w:r>
      <w:r w:rsidR="00446F27" w:rsidRPr="004129EC">
        <w:rPr>
          <w:sz w:val="24"/>
          <w:szCs w:val="24"/>
        </w:rPr>
        <w:t>, independent authorities and lobby groups</w:t>
      </w:r>
      <w:r w:rsidR="00185E2D" w:rsidRPr="004129EC">
        <w:rPr>
          <w:sz w:val="24"/>
          <w:szCs w:val="24"/>
        </w:rPr>
        <w:t xml:space="preserve"> in putting forward ideas on transport </w:t>
      </w:r>
      <w:r w:rsidR="00D223EC">
        <w:rPr>
          <w:sz w:val="24"/>
          <w:szCs w:val="24"/>
        </w:rPr>
        <w:t>‘</w:t>
      </w:r>
      <w:r w:rsidR="00185E2D" w:rsidRPr="004129EC">
        <w:rPr>
          <w:sz w:val="24"/>
          <w:szCs w:val="24"/>
        </w:rPr>
        <w:t>in</w:t>
      </w:r>
      <w:r w:rsidR="004129EC">
        <w:rPr>
          <w:sz w:val="24"/>
          <w:szCs w:val="24"/>
        </w:rPr>
        <w:t>vestment</w:t>
      </w:r>
      <w:r w:rsidR="00D223EC">
        <w:rPr>
          <w:sz w:val="24"/>
          <w:szCs w:val="24"/>
        </w:rPr>
        <w:t>’</w:t>
      </w:r>
      <w:r w:rsidR="00185E2D" w:rsidRPr="004129EC">
        <w:rPr>
          <w:sz w:val="24"/>
          <w:szCs w:val="24"/>
        </w:rPr>
        <w:t>.</w:t>
      </w:r>
      <w:r w:rsidR="00446F27" w:rsidRPr="004129EC">
        <w:rPr>
          <w:sz w:val="24"/>
          <w:szCs w:val="24"/>
        </w:rPr>
        <w:t xml:space="preserve">  Like </w:t>
      </w:r>
      <w:r w:rsidR="00185E2D" w:rsidRPr="004129EC">
        <w:rPr>
          <w:sz w:val="24"/>
          <w:szCs w:val="24"/>
        </w:rPr>
        <w:t>other</w:t>
      </w:r>
      <w:r w:rsidR="004129EC">
        <w:rPr>
          <w:sz w:val="24"/>
          <w:szCs w:val="24"/>
        </w:rPr>
        <w:t>s</w:t>
      </w:r>
      <w:r w:rsidR="00185E2D" w:rsidRPr="004129EC">
        <w:rPr>
          <w:sz w:val="24"/>
          <w:szCs w:val="24"/>
        </w:rPr>
        <w:t xml:space="preserve"> </w:t>
      </w:r>
      <w:r w:rsidRPr="004129EC">
        <w:rPr>
          <w:sz w:val="24"/>
          <w:szCs w:val="24"/>
        </w:rPr>
        <w:t>it</w:t>
      </w:r>
      <w:r w:rsidR="00446F27" w:rsidRPr="004129EC">
        <w:rPr>
          <w:sz w:val="24"/>
          <w:szCs w:val="24"/>
        </w:rPr>
        <w:t xml:space="preserve"> proposes additional controls over </w:t>
      </w:r>
      <w:r w:rsidR="00185E2D" w:rsidRPr="004129EC">
        <w:rPr>
          <w:sz w:val="24"/>
          <w:szCs w:val="24"/>
        </w:rPr>
        <w:t xml:space="preserve">public </w:t>
      </w:r>
      <w:r w:rsidR="00446F27" w:rsidRPr="004129EC">
        <w:rPr>
          <w:sz w:val="24"/>
          <w:szCs w:val="24"/>
        </w:rPr>
        <w:t>spending</w:t>
      </w:r>
      <w:r w:rsidRPr="004129EC">
        <w:rPr>
          <w:sz w:val="24"/>
          <w:szCs w:val="24"/>
        </w:rPr>
        <w:t>;</w:t>
      </w:r>
      <w:r w:rsidR="00446F27" w:rsidRPr="004129EC">
        <w:rPr>
          <w:sz w:val="24"/>
          <w:szCs w:val="24"/>
        </w:rPr>
        <w:t xml:space="preserve"> </w:t>
      </w:r>
      <w:r w:rsidRPr="004129EC">
        <w:rPr>
          <w:sz w:val="24"/>
          <w:szCs w:val="24"/>
        </w:rPr>
        <w:t>a</w:t>
      </w:r>
      <w:r w:rsidR="00446F27" w:rsidRPr="004129EC">
        <w:rPr>
          <w:sz w:val="24"/>
          <w:szCs w:val="24"/>
        </w:rPr>
        <w:t xml:space="preserve"> better mousetrap</w:t>
      </w:r>
      <w:r w:rsidR="00185E2D" w:rsidRPr="004129EC">
        <w:rPr>
          <w:sz w:val="24"/>
          <w:szCs w:val="24"/>
        </w:rPr>
        <w:t xml:space="preserve"> to ensnare ratty transport project proposals</w:t>
      </w:r>
      <w:r w:rsidR="00446F27" w:rsidRPr="004129EC">
        <w:rPr>
          <w:sz w:val="24"/>
          <w:szCs w:val="24"/>
        </w:rPr>
        <w:t>.</w:t>
      </w:r>
    </w:p>
    <w:p w:rsidR="00830D3F" w:rsidRDefault="00830D3F" w:rsidP="00830D3F">
      <w:pPr>
        <w:spacing w:after="0"/>
        <w:rPr>
          <w:sz w:val="24"/>
          <w:szCs w:val="24"/>
        </w:rPr>
      </w:pPr>
    </w:p>
    <w:p w:rsidR="00BF3424" w:rsidRPr="004129EC" w:rsidRDefault="00BF3424" w:rsidP="00830D3F">
      <w:pPr>
        <w:spacing w:after="0"/>
        <w:rPr>
          <w:sz w:val="24"/>
          <w:szCs w:val="24"/>
        </w:rPr>
      </w:pPr>
      <w:r w:rsidRPr="004129EC">
        <w:rPr>
          <w:sz w:val="24"/>
          <w:szCs w:val="24"/>
        </w:rPr>
        <w:t>The</w:t>
      </w:r>
      <w:r w:rsidR="00446F27" w:rsidRPr="004129EC">
        <w:rPr>
          <w:sz w:val="24"/>
          <w:szCs w:val="24"/>
        </w:rPr>
        <w:t xml:space="preserve"> report </w:t>
      </w:r>
      <w:r w:rsidR="00185E2D" w:rsidRPr="004129EC">
        <w:rPr>
          <w:sz w:val="24"/>
          <w:szCs w:val="24"/>
        </w:rPr>
        <w:t>drew</w:t>
      </w:r>
      <w:r w:rsidR="00446F27" w:rsidRPr="004129EC">
        <w:rPr>
          <w:sz w:val="24"/>
          <w:szCs w:val="24"/>
        </w:rPr>
        <w:t xml:space="preserve"> media attention to cases of </w:t>
      </w:r>
      <w:r w:rsidR="00657C2D" w:rsidRPr="004129EC">
        <w:rPr>
          <w:sz w:val="24"/>
          <w:szCs w:val="24"/>
        </w:rPr>
        <w:t xml:space="preserve">economically questionable </w:t>
      </w:r>
      <w:r w:rsidR="00185E2D" w:rsidRPr="004129EC">
        <w:rPr>
          <w:sz w:val="24"/>
          <w:szCs w:val="24"/>
        </w:rPr>
        <w:t>government</w:t>
      </w:r>
      <w:r w:rsidR="004129EC">
        <w:rPr>
          <w:sz w:val="24"/>
          <w:szCs w:val="24"/>
        </w:rPr>
        <w:t xml:space="preserve"> </w:t>
      </w:r>
      <w:r w:rsidR="00446F27" w:rsidRPr="004129EC">
        <w:rPr>
          <w:sz w:val="24"/>
          <w:szCs w:val="24"/>
        </w:rPr>
        <w:t>infrastructure spending</w:t>
      </w:r>
      <w:r w:rsidR="004129EC">
        <w:rPr>
          <w:sz w:val="24"/>
          <w:szCs w:val="24"/>
        </w:rPr>
        <w:t>,</w:t>
      </w:r>
      <w:r w:rsidRPr="004129EC">
        <w:rPr>
          <w:sz w:val="24"/>
          <w:szCs w:val="24"/>
        </w:rPr>
        <w:t xml:space="preserve"> such as on the</w:t>
      </w:r>
      <w:r w:rsidR="004129EC">
        <w:rPr>
          <w:sz w:val="24"/>
          <w:szCs w:val="24"/>
        </w:rPr>
        <w:t xml:space="preserve"> h</w:t>
      </w:r>
      <w:r w:rsidRPr="004129EC">
        <w:rPr>
          <w:sz w:val="24"/>
          <w:szCs w:val="24"/>
        </w:rPr>
        <w:t xml:space="preserve">ighway between </w:t>
      </w:r>
      <w:proofErr w:type="spellStart"/>
      <w:r w:rsidRPr="004129EC">
        <w:rPr>
          <w:sz w:val="24"/>
          <w:szCs w:val="24"/>
        </w:rPr>
        <w:t>Colac</w:t>
      </w:r>
      <w:proofErr w:type="spellEnd"/>
      <w:r w:rsidRPr="004129EC">
        <w:rPr>
          <w:sz w:val="24"/>
          <w:szCs w:val="24"/>
        </w:rPr>
        <w:t xml:space="preserve"> and Geelong.</w:t>
      </w:r>
      <w:r w:rsidR="00657C2D" w:rsidRPr="004129EC">
        <w:rPr>
          <w:sz w:val="24"/>
          <w:szCs w:val="24"/>
        </w:rPr>
        <w:t xml:space="preserve"> </w:t>
      </w:r>
      <w:r w:rsidRPr="004129EC">
        <w:rPr>
          <w:sz w:val="24"/>
          <w:szCs w:val="24"/>
        </w:rPr>
        <w:t xml:space="preserve"> Duly reported</w:t>
      </w:r>
      <w:r w:rsidR="00D223EC">
        <w:rPr>
          <w:sz w:val="24"/>
          <w:szCs w:val="24"/>
        </w:rPr>
        <w:t xml:space="preserve"> in the press</w:t>
      </w:r>
      <w:r w:rsidR="00446F27" w:rsidRPr="004129EC">
        <w:rPr>
          <w:sz w:val="24"/>
          <w:szCs w:val="24"/>
        </w:rPr>
        <w:t xml:space="preserve"> </w:t>
      </w:r>
      <w:r w:rsidR="00657C2D" w:rsidRPr="004129EC">
        <w:rPr>
          <w:sz w:val="24"/>
          <w:szCs w:val="24"/>
        </w:rPr>
        <w:t>as a reason for citizens to feel</w:t>
      </w:r>
      <w:r w:rsidRPr="004129EC">
        <w:rPr>
          <w:sz w:val="24"/>
          <w:szCs w:val="24"/>
        </w:rPr>
        <w:t xml:space="preserve"> aggrieved and </w:t>
      </w:r>
      <w:r w:rsidR="00153630">
        <w:rPr>
          <w:sz w:val="24"/>
          <w:szCs w:val="24"/>
        </w:rPr>
        <w:t>to curtail</w:t>
      </w:r>
      <w:r w:rsidRPr="004129EC">
        <w:rPr>
          <w:sz w:val="24"/>
          <w:szCs w:val="24"/>
        </w:rPr>
        <w:t xml:space="preserve"> political instincts.</w:t>
      </w:r>
    </w:p>
    <w:p w:rsidR="00830D3F" w:rsidRDefault="00830D3F" w:rsidP="00830D3F">
      <w:pPr>
        <w:spacing w:after="0"/>
        <w:rPr>
          <w:sz w:val="24"/>
          <w:szCs w:val="24"/>
        </w:rPr>
      </w:pPr>
    </w:p>
    <w:p w:rsidR="00446F27" w:rsidRPr="004129EC" w:rsidRDefault="00030B55" w:rsidP="00830D3F">
      <w:pPr>
        <w:spacing w:after="0"/>
        <w:rPr>
          <w:sz w:val="24"/>
          <w:szCs w:val="24"/>
        </w:rPr>
      </w:pPr>
      <w:r w:rsidRPr="004129EC">
        <w:rPr>
          <w:sz w:val="24"/>
          <w:szCs w:val="24"/>
        </w:rPr>
        <w:t>T</w:t>
      </w:r>
      <w:r w:rsidR="004E0802" w:rsidRPr="004129EC">
        <w:rPr>
          <w:sz w:val="24"/>
          <w:szCs w:val="24"/>
        </w:rPr>
        <w:t xml:space="preserve">his article </w:t>
      </w:r>
      <w:r w:rsidR="004129EC">
        <w:rPr>
          <w:sz w:val="24"/>
          <w:szCs w:val="24"/>
        </w:rPr>
        <w:t>argue</w:t>
      </w:r>
      <w:r w:rsidRPr="004129EC">
        <w:rPr>
          <w:sz w:val="24"/>
          <w:szCs w:val="24"/>
        </w:rPr>
        <w:t>s</w:t>
      </w:r>
      <w:r w:rsidR="004E0802" w:rsidRPr="004129EC">
        <w:rPr>
          <w:sz w:val="24"/>
          <w:szCs w:val="24"/>
        </w:rPr>
        <w:t xml:space="preserve"> </w:t>
      </w:r>
      <w:r w:rsidR="00BF3424" w:rsidRPr="004129EC">
        <w:rPr>
          <w:sz w:val="24"/>
          <w:szCs w:val="24"/>
        </w:rPr>
        <w:t xml:space="preserve">the report </w:t>
      </w:r>
      <w:r w:rsidR="00EA13D7" w:rsidRPr="004129EC">
        <w:rPr>
          <w:sz w:val="24"/>
          <w:szCs w:val="24"/>
        </w:rPr>
        <w:t>underestimate</w:t>
      </w:r>
      <w:r w:rsidR="00BF3424" w:rsidRPr="004129EC">
        <w:rPr>
          <w:sz w:val="24"/>
          <w:szCs w:val="24"/>
        </w:rPr>
        <w:t>s</w:t>
      </w:r>
      <w:r w:rsidR="00EA13D7" w:rsidRPr="004129EC">
        <w:rPr>
          <w:sz w:val="24"/>
          <w:szCs w:val="24"/>
        </w:rPr>
        <w:t xml:space="preserve"> the challenge</w:t>
      </w:r>
      <w:r w:rsidR="004129EC">
        <w:rPr>
          <w:sz w:val="24"/>
          <w:szCs w:val="24"/>
        </w:rPr>
        <w:t>s</w:t>
      </w:r>
      <w:r w:rsidR="00EA13D7" w:rsidRPr="004129EC">
        <w:rPr>
          <w:sz w:val="24"/>
          <w:szCs w:val="24"/>
        </w:rPr>
        <w:t xml:space="preserve"> </w:t>
      </w:r>
      <w:r w:rsidR="00BF3424" w:rsidRPr="004129EC">
        <w:rPr>
          <w:sz w:val="24"/>
          <w:szCs w:val="24"/>
        </w:rPr>
        <w:t>of improving transport investment</w:t>
      </w:r>
      <w:r w:rsidR="00CE3A49">
        <w:rPr>
          <w:sz w:val="24"/>
          <w:szCs w:val="24"/>
        </w:rPr>
        <w:t>; challenges</w:t>
      </w:r>
      <w:r w:rsidR="00153630">
        <w:rPr>
          <w:sz w:val="24"/>
          <w:szCs w:val="24"/>
        </w:rPr>
        <w:t xml:space="preserve"> wh</w:t>
      </w:r>
      <w:r w:rsidR="009773D1">
        <w:rPr>
          <w:sz w:val="24"/>
          <w:szCs w:val="24"/>
        </w:rPr>
        <w:t>ose</w:t>
      </w:r>
      <w:r w:rsidR="00153630">
        <w:rPr>
          <w:sz w:val="24"/>
          <w:szCs w:val="24"/>
        </w:rPr>
        <w:t xml:space="preserve"> root cause</w:t>
      </w:r>
      <w:r w:rsidR="009773D1">
        <w:rPr>
          <w:sz w:val="24"/>
          <w:szCs w:val="24"/>
        </w:rPr>
        <w:t>s include</w:t>
      </w:r>
      <w:r w:rsidR="00153630">
        <w:rPr>
          <w:sz w:val="24"/>
          <w:szCs w:val="24"/>
        </w:rPr>
        <w:t xml:space="preserve"> deficient </w:t>
      </w:r>
      <w:r w:rsidR="00D223EC">
        <w:rPr>
          <w:sz w:val="24"/>
          <w:szCs w:val="24"/>
        </w:rPr>
        <w:t xml:space="preserve">national </w:t>
      </w:r>
      <w:r w:rsidR="00153630">
        <w:rPr>
          <w:sz w:val="24"/>
          <w:szCs w:val="24"/>
        </w:rPr>
        <w:t xml:space="preserve">governance </w:t>
      </w:r>
      <w:r w:rsidR="009773D1">
        <w:rPr>
          <w:sz w:val="24"/>
          <w:szCs w:val="24"/>
        </w:rPr>
        <w:t>which can</w:t>
      </w:r>
      <w:r w:rsidR="00D223EC">
        <w:rPr>
          <w:sz w:val="24"/>
          <w:szCs w:val="24"/>
        </w:rPr>
        <w:t xml:space="preserve">not </w:t>
      </w:r>
      <w:r w:rsidR="009773D1">
        <w:rPr>
          <w:sz w:val="24"/>
          <w:szCs w:val="24"/>
        </w:rPr>
        <w:t xml:space="preserve">be </w:t>
      </w:r>
      <w:r w:rsidR="00D223EC">
        <w:rPr>
          <w:sz w:val="24"/>
          <w:szCs w:val="24"/>
        </w:rPr>
        <w:t xml:space="preserve">addressed </w:t>
      </w:r>
      <w:r w:rsidR="00153630">
        <w:rPr>
          <w:sz w:val="24"/>
          <w:szCs w:val="24"/>
        </w:rPr>
        <w:t>by a better mousetrap.  It</w:t>
      </w:r>
      <w:r w:rsidR="0083348D" w:rsidRPr="004129EC">
        <w:rPr>
          <w:sz w:val="24"/>
          <w:szCs w:val="24"/>
        </w:rPr>
        <w:t xml:space="preserve"> propose</w:t>
      </w:r>
      <w:r w:rsidRPr="004129EC">
        <w:rPr>
          <w:sz w:val="24"/>
          <w:szCs w:val="24"/>
        </w:rPr>
        <w:t>s</w:t>
      </w:r>
      <w:r w:rsidR="00EA13D7" w:rsidRPr="004129EC">
        <w:rPr>
          <w:sz w:val="24"/>
          <w:szCs w:val="24"/>
        </w:rPr>
        <w:t xml:space="preserve"> </w:t>
      </w:r>
      <w:r w:rsidR="00D223EC">
        <w:rPr>
          <w:sz w:val="24"/>
          <w:szCs w:val="24"/>
        </w:rPr>
        <w:t xml:space="preserve">a </w:t>
      </w:r>
      <w:r w:rsidR="00BF3424" w:rsidRPr="004129EC">
        <w:rPr>
          <w:sz w:val="24"/>
          <w:szCs w:val="24"/>
        </w:rPr>
        <w:t>new direction for research</w:t>
      </w:r>
      <w:r w:rsidR="009773D1">
        <w:rPr>
          <w:sz w:val="24"/>
          <w:szCs w:val="24"/>
        </w:rPr>
        <w:t xml:space="preserve"> by the Grattan Institute and others</w:t>
      </w:r>
      <w:r w:rsidR="00D223EC">
        <w:rPr>
          <w:sz w:val="24"/>
          <w:szCs w:val="24"/>
        </w:rPr>
        <w:t xml:space="preserve">: </w:t>
      </w:r>
      <w:r w:rsidR="00153630">
        <w:rPr>
          <w:sz w:val="24"/>
          <w:szCs w:val="24"/>
        </w:rPr>
        <w:t xml:space="preserve">a stable transport role for the Commonwealth </w:t>
      </w:r>
      <w:r w:rsidR="00D223EC">
        <w:rPr>
          <w:sz w:val="24"/>
          <w:szCs w:val="24"/>
        </w:rPr>
        <w:t>as</w:t>
      </w:r>
      <w:r w:rsidR="00153630">
        <w:rPr>
          <w:sz w:val="24"/>
          <w:szCs w:val="24"/>
        </w:rPr>
        <w:t xml:space="preserve"> the first step towards improving governance. </w:t>
      </w:r>
    </w:p>
    <w:p w:rsidR="009773D1" w:rsidRDefault="009773D1" w:rsidP="00830D3F">
      <w:pPr>
        <w:pStyle w:val="Heading2"/>
        <w:spacing w:before="0"/>
        <w:rPr>
          <w:sz w:val="28"/>
          <w:szCs w:val="28"/>
        </w:rPr>
      </w:pPr>
    </w:p>
    <w:p w:rsidR="00185E2D" w:rsidRPr="004E1A45" w:rsidRDefault="006B2882" w:rsidP="00830D3F">
      <w:pPr>
        <w:pStyle w:val="Heading2"/>
        <w:spacing w:before="0"/>
        <w:rPr>
          <w:sz w:val="28"/>
          <w:szCs w:val="28"/>
        </w:rPr>
      </w:pPr>
      <w:r w:rsidRPr="004E1A45">
        <w:rPr>
          <w:sz w:val="28"/>
          <w:szCs w:val="28"/>
        </w:rPr>
        <w:t>T</w:t>
      </w:r>
      <w:r w:rsidR="005711D3" w:rsidRPr="004E1A45">
        <w:rPr>
          <w:sz w:val="28"/>
          <w:szCs w:val="28"/>
        </w:rPr>
        <w:t>h</w:t>
      </w:r>
      <w:r w:rsidR="001747BD" w:rsidRPr="004E1A45">
        <w:rPr>
          <w:sz w:val="28"/>
          <w:szCs w:val="28"/>
        </w:rPr>
        <w:t>e report</w:t>
      </w:r>
    </w:p>
    <w:p w:rsidR="004740E7" w:rsidRPr="004129EC" w:rsidRDefault="00BF3424" w:rsidP="00830D3F">
      <w:pPr>
        <w:spacing w:after="0"/>
        <w:rPr>
          <w:sz w:val="24"/>
          <w:szCs w:val="24"/>
        </w:rPr>
      </w:pPr>
      <w:r w:rsidRPr="004129EC">
        <w:rPr>
          <w:sz w:val="24"/>
          <w:szCs w:val="24"/>
        </w:rPr>
        <w:t>The</w:t>
      </w:r>
      <w:r w:rsidR="00657C2D" w:rsidRPr="004129EC">
        <w:rPr>
          <w:sz w:val="24"/>
          <w:szCs w:val="24"/>
        </w:rPr>
        <w:t xml:space="preserve"> report </w:t>
      </w:r>
      <w:r w:rsidR="004740E7" w:rsidRPr="004129EC">
        <w:rPr>
          <w:sz w:val="24"/>
          <w:szCs w:val="24"/>
        </w:rPr>
        <w:t>provides a mix of well and little known facts, interpreted with varying accuracy.</w:t>
      </w:r>
      <w:r w:rsidR="001747BD" w:rsidRPr="004129EC">
        <w:rPr>
          <w:sz w:val="24"/>
          <w:szCs w:val="24"/>
        </w:rPr>
        <w:t xml:space="preserve">  T</w:t>
      </w:r>
      <w:r w:rsidR="0042191B" w:rsidRPr="004129EC">
        <w:rPr>
          <w:sz w:val="24"/>
          <w:szCs w:val="24"/>
        </w:rPr>
        <w:t>wo</w:t>
      </w:r>
      <w:r w:rsidR="001747BD" w:rsidRPr="004129EC">
        <w:rPr>
          <w:sz w:val="24"/>
          <w:szCs w:val="24"/>
        </w:rPr>
        <w:t xml:space="preserve"> examples</w:t>
      </w:r>
      <w:r w:rsidR="00CA18F7" w:rsidRPr="004129EC">
        <w:rPr>
          <w:sz w:val="24"/>
          <w:szCs w:val="24"/>
        </w:rPr>
        <w:t>:</w:t>
      </w:r>
    </w:p>
    <w:p w:rsidR="001747BD" w:rsidRPr="004129EC" w:rsidRDefault="005711D3" w:rsidP="00830D3F">
      <w:pPr>
        <w:pStyle w:val="ListParagraph"/>
        <w:numPr>
          <w:ilvl w:val="0"/>
          <w:numId w:val="9"/>
        </w:numPr>
        <w:spacing w:after="0"/>
        <w:ind w:left="567" w:hanging="567"/>
        <w:rPr>
          <w:sz w:val="24"/>
          <w:szCs w:val="24"/>
        </w:rPr>
      </w:pPr>
      <w:r w:rsidRPr="004129EC">
        <w:rPr>
          <w:sz w:val="24"/>
          <w:szCs w:val="24"/>
        </w:rPr>
        <w:t>T</w:t>
      </w:r>
      <w:r w:rsidR="001747BD" w:rsidRPr="004129EC">
        <w:rPr>
          <w:sz w:val="24"/>
          <w:szCs w:val="24"/>
        </w:rPr>
        <w:t>he report</w:t>
      </w:r>
      <w:r w:rsidR="0042191B" w:rsidRPr="004129EC">
        <w:rPr>
          <w:sz w:val="24"/>
          <w:szCs w:val="24"/>
        </w:rPr>
        <w:t>, like many others,</w:t>
      </w:r>
      <w:r w:rsidR="004740E7" w:rsidRPr="004129EC">
        <w:rPr>
          <w:sz w:val="24"/>
          <w:szCs w:val="24"/>
        </w:rPr>
        <w:t xml:space="preserve"> correctly points out most economic activity in Australia </w:t>
      </w:r>
      <w:r w:rsidR="001747BD" w:rsidRPr="004129EC">
        <w:rPr>
          <w:sz w:val="24"/>
          <w:szCs w:val="24"/>
        </w:rPr>
        <w:t xml:space="preserve">occurs </w:t>
      </w:r>
      <w:r w:rsidR="004740E7" w:rsidRPr="004129EC">
        <w:rPr>
          <w:sz w:val="24"/>
          <w:szCs w:val="24"/>
        </w:rPr>
        <w:t xml:space="preserve">in </w:t>
      </w:r>
      <w:r w:rsidR="001747BD" w:rsidRPr="004129EC">
        <w:rPr>
          <w:sz w:val="24"/>
          <w:szCs w:val="24"/>
        </w:rPr>
        <w:t xml:space="preserve">large </w:t>
      </w:r>
      <w:r w:rsidR="004740E7" w:rsidRPr="004129EC">
        <w:rPr>
          <w:sz w:val="24"/>
          <w:szCs w:val="24"/>
        </w:rPr>
        <w:t xml:space="preserve">urban areas.  </w:t>
      </w:r>
      <w:r w:rsidRPr="004129EC">
        <w:rPr>
          <w:sz w:val="24"/>
          <w:szCs w:val="24"/>
        </w:rPr>
        <w:t>L</w:t>
      </w:r>
      <w:r w:rsidR="004740E7" w:rsidRPr="004129EC">
        <w:rPr>
          <w:sz w:val="24"/>
          <w:szCs w:val="24"/>
        </w:rPr>
        <w:t>ike others, i</w:t>
      </w:r>
      <w:r w:rsidRPr="004129EC">
        <w:rPr>
          <w:sz w:val="24"/>
          <w:szCs w:val="24"/>
        </w:rPr>
        <w:t>t</w:t>
      </w:r>
      <w:r w:rsidR="004740E7" w:rsidRPr="004129EC">
        <w:rPr>
          <w:sz w:val="24"/>
          <w:szCs w:val="24"/>
        </w:rPr>
        <w:t xml:space="preserve"> </w:t>
      </w:r>
      <w:r w:rsidRPr="004129EC">
        <w:rPr>
          <w:sz w:val="24"/>
          <w:szCs w:val="24"/>
        </w:rPr>
        <w:t xml:space="preserve">concludes that economic growth is constrained by a relatively low share of </w:t>
      </w:r>
      <w:r w:rsidR="00EF4090" w:rsidRPr="004129EC">
        <w:rPr>
          <w:sz w:val="24"/>
          <w:szCs w:val="24"/>
        </w:rPr>
        <w:t xml:space="preserve">transport </w:t>
      </w:r>
      <w:r w:rsidR="004740E7" w:rsidRPr="004129EC">
        <w:rPr>
          <w:sz w:val="24"/>
          <w:szCs w:val="24"/>
        </w:rPr>
        <w:t xml:space="preserve">infrastructure </w:t>
      </w:r>
      <w:r w:rsidRPr="004129EC">
        <w:rPr>
          <w:sz w:val="24"/>
          <w:szCs w:val="24"/>
        </w:rPr>
        <w:t xml:space="preserve">spending </w:t>
      </w:r>
      <w:r w:rsidR="004740E7" w:rsidRPr="004129EC">
        <w:rPr>
          <w:sz w:val="24"/>
          <w:szCs w:val="24"/>
        </w:rPr>
        <w:t xml:space="preserve">in </w:t>
      </w:r>
      <w:r w:rsidRPr="004129EC">
        <w:rPr>
          <w:sz w:val="24"/>
          <w:szCs w:val="24"/>
        </w:rPr>
        <w:t xml:space="preserve">those </w:t>
      </w:r>
      <w:proofErr w:type="gramStart"/>
      <w:r w:rsidRPr="004129EC">
        <w:rPr>
          <w:sz w:val="24"/>
          <w:szCs w:val="24"/>
        </w:rPr>
        <w:t>places</w:t>
      </w:r>
      <w:proofErr w:type="gramEnd"/>
      <w:r w:rsidR="004740E7" w:rsidRPr="004129EC">
        <w:rPr>
          <w:sz w:val="24"/>
          <w:szCs w:val="24"/>
        </w:rPr>
        <w:t xml:space="preserve">.  </w:t>
      </w:r>
      <w:r w:rsidRPr="004129EC">
        <w:rPr>
          <w:sz w:val="24"/>
          <w:szCs w:val="24"/>
        </w:rPr>
        <w:t xml:space="preserve">Such a </w:t>
      </w:r>
      <w:r w:rsidR="004740E7" w:rsidRPr="004129EC">
        <w:rPr>
          <w:sz w:val="24"/>
          <w:szCs w:val="24"/>
        </w:rPr>
        <w:t>conclusion</w:t>
      </w:r>
      <w:r w:rsidRPr="004129EC">
        <w:rPr>
          <w:sz w:val="24"/>
          <w:szCs w:val="24"/>
        </w:rPr>
        <w:t xml:space="preserve">, while possibly </w:t>
      </w:r>
      <w:r w:rsidR="008D4EDD" w:rsidRPr="004129EC">
        <w:rPr>
          <w:sz w:val="24"/>
          <w:szCs w:val="24"/>
        </w:rPr>
        <w:t>right</w:t>
      </w:r>
      <w:r w:rsidRPr="004129EC">
        <w:rPr>
          <w:sz w:val="24"/>
          <w:szCs w:val="24"/>
        </w:rPr>
        <w:t xml:space="preserve">, </w:t>
      </w:r>
      <w:r w:rsidR="008D4EDD" w:rsidRPr="004129EC">
        <w:rPr>
          <w:sz w:val="24"/>
          <w:szCs w:val="24"/>
        </w:rPr>
        <w:t xml:space="preserve">does not necessarily follow.  It would be true </w:t>
      </w:r>
      <w:r w:rsidR="00BF3424" w:rsidRPr="004129EC">
        <w:rPr>
          <w:sz w:val="24"/>
          <w:szCs w:val="24"/>
        </w:rPr>
        <w:t xml:space="preserve">only </w:t>
      </w:r>
      <w:r w:rsidR="008D4EDD" w:rsidRPr="004129EC">
        <w:rPr>
          <w:sz w:val="24"/>
          <w:szCs w:val="24"/>
        </w:rPr>
        <w:t>if</w:t>
      </w:r>
      <w:r w:rsidR="004740E7" w:rsidRPr="004129EC">
        <w:rPr>
          <w:sz w:val="24"/>
          <w:szCs w:val="24"/>
        </w:rPr>
        <w:t xml:space="preserve"> </w:t>
      </w:r>
      <w:r w:rsidR="008D4EDD" w:rsidRPr="004129EC">
        <w:rPr>
          <w:sz w:val="24"/>
          <w:szCs w:val="24"/>
        </w:rPr>
        <w:t xml:space="preserve">increased </w:t>
      </w:r>
      <w:r w:rsidR="004740E7" w:rsidRPr="004129EC">
        <w:rPr>
          <w:sz w:val="24"/>
          <w:szCs w:val="24"/>
        </w:rPr>
        <w:t>economic growth</w:t>
      </w:r>
      <w:r w:rsidR="001747BD" w:rsidRPr="004129EC">
        <w:rPr>
          <w:sz w:val="24"/>
          <w:szCs w:val="24"/>
        </w:rPr>
        <w:t xml:space="preserve"> would result from further, marginal</w:t>
      </w:r>
      <w:r w:rsidR="008D4EDD" w:rsidRPr="004129EC">
        <w:rPr>
          <w:sz w:val="24"/>
          <w:szCs w:val="24"/>
        </w:rPr>
        <w:t>,</w:t>
      </w:r>
      <w:r w:rsidR="001747BD" w:rsidRPr="004129EC">
        <w:rPr>
          <w:sz w:val="24"/>
          <w:szCs w:val="24"/>
        </w:rPr>
        <w:t xml:space="preserve"> rather than average infrastructure spending.</w:t>
      </w:r>
      <w:r w:rsidR="00EF4090" w:rsidRPr="004129EC">
        <w:rPr>
          <w:sz w:val="24"/>
          <w:szCs w:val="24"/>
        </w:rPr>
        <w:t xml:space="preserve">  Th</w:t>
      </w:r>
      <w:r w:rsidR="000966A6" w:rsidRPr="004129EC">
        <w:rPr>
          <w:sz w:val="24"/>
          <w:szCs w:val="24"/>
        </w:rPr>
        <w:t>is relates to specific</w:t>
      </w:r>
      <w:r w:rsidR="00BF3424" w:rsidRPr="004129EC">
        <w:rPr>
          <w:sz w:val="24"/>
          <w:szCs w:val="24"/>
        </w:rPr>
        <w:t xml:space="preserve"> proposals</w:t>
      </w:r>
      <w:r w:rsidR="00030B55" w:rsidRPr="004129EC">
        <w:rPr>
          <w:sz w:val="24"/>
          <w:szCs w:val="24"/>
        </w:rPr>
        <w:t>,</w:t>
      </w:r>
      <w:r w:rsidR="000966A6" w:rsidRPr="004129EC">
        <w:rPr>
          <w:sz w:val="24"/>
          <w:szCs w:val="24"/>
        </w:rPr>
        <w:t xml:space="preserve"> it cannot</w:t>
      </w:r>
      <w:r w:rsidR="00EF4090" w:rsidRPr="004129EC">
        <w:rPr>
          <w:sz w:val="24"/>
          <w:szCs w:val="24"/>
        </w:rPr>
        <w:t xml:space="preserve"> be generalised</w:t>
      </w:r>
      <w:r w:rsidR="00D223EC">
        <w:rPr>
          <w:sz w:val="24"/>
          <w:szCs w:val="24"/>
        </w:rPr>
        <w:t>.  Moreover, beneficial proposals can occur outside capital cities</w:t>
      </w:r>
      <w:r w:rsidR="00030B55" w:rsidRPr="004129EC">
        <w:rPr>
          <w:sz w:val="24"/>
          <w:szCs w:val="24"/>
        </w:rPr>
        <w:t>;</w:t>
      </w:r>
      <w:r w:rsidR="00EF4090" w:rsidRPr="004129EC">
        <w:rPr>
          <w:sz w:val="24"/>
          <w:szCs w:val="24"/>
        </w:rPr>
        <w:t xml:space="preserve"> </w:t>
      </w:r>
    </w:p>
    <w:p w:rsidR="004740E7" w:rsidRPr="004129EC" w:rsidRDefault="001747BD" w:rsidP="00830D3F">
      <w:pPr>
        <w:pStyle w:val="ListParagraph"/>
        <w:numPr>
          <w:ilvl w:val="0"/>
          <w:numId w:val="9"/>
        </w:numPr>
        <w:spacing w:after="0"/>
        <w:ind w:left="567" w:hanging="567"/>
        <w:rPr>
          <w:sz w:val="24"/>
          <w:szCs w:val="24"/>
        </w:rPr>
      </w:pPr>
      <w:r w:rsidRPr="004129EC">
        <w:rPr>
          <w:sz w:val="24"/>
          <w:szCs w:val="24"/>
        </w:rPr>
        <w:t>The report show</w:t>
      </w:r>
      <w:r w:rsidR="00BF3424" w:rsidRPr="004129EC">
        <w:rPr>
          <w:sz w:val="24"/>
          <w:szCs w:val="24"/>
        </w:rPr>
        <w:t>s</w:t>
      </w:r>
      <w:r w:rsidRPr="004129EC">
        <w:rPr>
          <w:sz w:val="24"/>
          <w:szCs w:val="24"/>
        </w:rPr>
        <w:t xml:space="preserve"> disparities between spending on various highways</w:t>
      </w:r>
      <w:r w:rsidR="004129EC">
        <w:rPr>
          <w:sz w:val="24"/>
          <w:szCs w:val="24"/>
        </w:rPr>
        <w:t>, implying</w:t>
      </w:r>
      <w:r w:rsidRPr="004129EC">
        <w:rPr>
          <w:sz w:val="24"/>
          <w:szCs w:val="24"/>
        </w:rPr>
        <w:t xml:space="preserve"> </w:t>
      </w:r>
      <w:r w:rsidR="008D4EDD" w:rsidRPr="004129EC">
        <w:rPr>
          <w:sz w:val="24"/>
          <w:szCs w:val="24"/>
        </w:rPr>
        <w:t>major</w:t>
      </w:r>
      <w:r w:rsidRPr="004129EC">
        <w:rPr>
          <w:sz w:val="24"/>
          <w:szCs w:val="24"/>
        </w:rPr>
        <w:t xml:space="preserve"> cross subsidies between roads.  This </w:t>
      </w:r>
      <w:r w:rsidR="008D4EDD" w:rsidRPr="004129EC">
        <w:rPr>
          <w:sz w:val="24"/>
          <w:szCs w:val="24"/>
        </w:rPr>
        <w:t>is</w:t>
      </w:r>
      <w:r w:rsidRPr="004129EC">
        <w:rPr>
          <w:sz w:val="24"/>
          <w:szCs w:val="24"/>
        </w:rPr>
        <w:t xml:space="preserve"> pivotal to transport policy as i</w:t>
      </w:r>
      <w:r w:rsidR="008D4EDD" w:rsidRPr="004129EC">
        <w:rPr>
          <w:sz w:val="24"/>
          <w:szCs w:val="24"/>
        </w:rPr>
        <w:t>t can shed light on</w:t>
      </w:r>
      <w:r w:rsidRPr="004129EC">
        <w:rPr>
          <w:sz w:val="24"/>
          <w:szCs w:val="24"/>
        </w:rPr>
        <w:t xml:space="preserve"> questions such as: have roads that compete with rail routes been subsidised at the expense of roads that do not</w:t>
      </w:r>
      <w:r w:rsidR="008D4EDD" w:rsidRPr="004129EC">
        <w:rPr>
          <w:sz w:val="24"/>
          <w:szCs w:val="24"/>
        </w:rPr>
        <w:t xml:space="preserve">; anti-competitive </w:t>
      </w:r>
      <w:r w:rsidR="003D793D" w:rsidRPr="004129EC">
        <w:rPr>
          <w:sz w:val="24"/>
          <w:szCs w:val="24"/>
        </w:rPr>
        <w:t>effect if not intent</w:t>
      </w:r>
      <w:r w:rsidRPr="004129EC">
        <w:rPr>
          <w:sz w:val="24"/>
          <w:szCs w:val="24"/>
        </w:rPr>
        <w:t>?  What are the prospects for ‘road</w:t>
      </w:r>
      <w:r w:rsidR="00BF3424" w:rsidRPr="004129EC">
        <w:rPr>
          <w:sz w:val="24"/>
          <w:szCs w:val="24"/>
        </w:rPr>
        <w:t xml:space="preserve"> </w:t>
      </w:r>
      <w:r w:rsidRPr="004129EC">
        <w:rPr>
          <w:sz w:val="24"/>
          <w:szCs w:val="24"/>
        </w:rPr>
        <w:t xml:space="preserve">reform’ </w:t>
      </w:r>
      <w:r w:rsidR="00BF3424" w:rsidRPr="004129EC">
        <w:rPr>
          <w:sz w:val="24"/>
          <w:szCs w:val="24"/>
        </w:rPr>
        <w:t>unless</w:t>
      </w:r>
      <w:r w:rsidR="00EF7B9E" w:rsidRPr="004129EC">
        <w:rPr>
          <w:sz w:val="24"/>
          <w:szCs w:val="24"/>
        </w:rPr>
        <w:t xml:space="preserve"> cross subsidies </w:t>
      </w:r>
      <w:r w:rsidR="00BF3424" w:rsidRPr="004129EC">
        <w:rPr>
          <w:sz w:val="24"/>
          <w:szCs w:val="24"/>
        </w:rPr>
        <w:t>are unwound</w:t>
      </w:r>
      <w:r w:rsidR="00EF7B9E" w:rsidRPr="004129EC">
        <w:rPr>
          <w:sz w:val="24"/>
          <w:szCs w:val="24"/>
        </w:rPr>
        <w:t xml:space="preserve">?  </w:t>
      </w:r>
      <w:r w:rsidR="008D4EDD" w:rsidRPr="004129EC">
        <w:rPr>
          <w:sz w:val="24"/>
          <w:szCs w:val="24"/>
        </w:rPr>
        <w:t xml:space="preserve">The report does not seem to recognise the significance of what it reveals.  </w:t>
      </w:r>
      <w:r w:rsidR="00B6303E" w:rsidRPr="004129EC">
        <w:rPr>
          <w:sz w:val="24"/>
          <w:szCs w:val="24"/>
        </w:rPr>
        <w:t>Nor</w:t>
      </w:r>
      <w:r w:rsidR="008D4EDD" w:rsidRPr="004129EC">
        <w:rPr>
          <w:sz w:val="24"/>
          <w:szCs w:val="24"/>
        </w:rPr>
        <w:t xml:space="preserve"> </w:t>
      </w:r>
      <w:r w:rsidR="006B2882" w:rsidRPr="004129EC">
        <w:rPr>
          <w:sz w:val="24"/>
          <w:szCs w:val="24"/>
        </w:rPr>
        <w:t xml:space="preserve">does it </w:t>
      </w:r>
      <w:r w:rsidR="008D4EDD" w:rsidRPr="004129EC">
        <w:rPr>
          <w:sz w:val="24"/>
          <w:szCs w:val="24"/>
        </w:rPr>
        <w:t xml:space="preserve">ponder </w:t>
      </w:r>
      <w:r w:rsidR="00B6303E" w:rsidRPr="004129EC">
        <w:rPr>
          <w:sz w:val="24"/>
          <w:szCs w:val="24"/>
        </w:rPr>
        <w:t>w</w:t>
      </w:r>
      <w:r w:rsidR="00EF7B9E" w:rsidRPr="004129EC">
        <w:rPr>
          <w:sz w:val="24"/>
          <w:szCs w:val="24"/>
        </w:rPr>
        <w:t>hy the various ‘road reform’ efforts ignored th</w:t>
      </w:r>
      <w:r w:rsidR="000966A6" w:rsidRPr="004129EC">
        <w:rPr>
          <w:sz w:val="24"/>
          <w:szCs w:val="24"/>
        </w:rPr>
        <w:t xml:space="preserve">ese </w:t>
      </w:r>
      <w:r w:rsidR="00BF3424" w:rsidRPr="004129EC">
        <w:rPr>
          <w:sz w:val="24"/>
          <w:szCs w:val="24"/>
        </w:rPr>
        <w:t xml:space="preserve">types of </w:t>
      </w:r>
      <w:r w:rsidR="000966A6" w:rsidRPr="004129EC">
        <w:rPr>
          <w:sz w:val="24"/>
          <w:szCs w:val="24"/>
        </w:rPr>
        <w:t>questions</w:t>
      </w:r>
      <w:r w:rsidR="008D4EDD" w:rsidRPr="004129EC">
        <w:rPr>
          <w:sz w:val="24"/>
          <w:szCs w:val="24"/>
        </w:rPr>
        <w:t xml:space="preserve"> and </w:t>
      </w:r>
      <w:r w:rsidR="00D223EC">
        <w:rPr>
          <w:sz w:val="24"/>
          <w:szCs w:val="24"/>
        </w:rPr>
        <w:t>data</w:t>
      </w:r>
      <w:r w:rsidR="00BB38BC">
        <w:rPr>
          <w:sz w:val="24"/>
          <w:szCs w:val="24"/>
        </w:rPr>
        <w:t>.</w:t>
      </w:r>
    </w:p>
    <w:p w:rsidR="00830D3F" w:rsidRDefault="00830D3F" w:rsidP="00830D3F">
      <w:pPr>
        <w:spacing w:after="0"/>
        <w:rPr>
          <w:sz w:val="24"/>
          <w:szCs w:val="24"/>
        </w:rPr>
      </w:pPr>
    </w:p>
    <w:p w:rsidR="00446F27" w:rsidRPr="004129EC" w:rsidRDefault="006B2882" w:rsidP="00830D3F">
      <w:pPr>
        <w:spacing w:after="0"/>
        <w:rPr>
          <w:sz w:val="24"/>
          <w:szCs w:val="24"/>
        </w:rPr>
      </w:pPr>
      <w:r w:rsidRPr="004129EC">
        <w:rPr>
          <w:sz w:val="24"/>
          <w:szCs w:val="24"/>
        </w:rPr>
        <w:t>The report</w:t>
      </w:r>
      <w:r w:rsidR="004740E7" w:rsidRPr="004129EC">
        <w:rPr>
          <w:sz w:val="24"/>
          <w:szCs w:val="24"/>
        </w:rPr>
        <w:t xml:space="preserve"> </w:t>
      </w:r>
      <w:r w:rsidR="00446F27" w:rsidRPr="004129EC">
        <w:rPr>
          <w:sz w:val="24"/>
          <w:szCs w:val="24"/>
        </w:rPr>
        <w:t>proposes a three stage</w:t>
      </w:r>
      <w:r w:rsidRPr="004129EC">
        <w:rPr>
          <w:sz w:val="24"/>
          <w:szCs w:val="24"/>
        </w:rPr>
        <w:t xml:space="preserve"> process</w:t>
      </w:r>
      <w:r w:rsidR="00EF7B9E" w:rsidRPr="004129EC">
        <w:rPr>
          <w:sz w:val="24"/>
          <w:szCs w:val="24"/>
        </w:rPr>
        <w:t xml:space="preserve"> to deal with </w:t>
      </w:r>
      <w:r w:rsidR="004E1A45">
        <w:rPr>
          <w:sz w:val="24"/>
          <w:szCs w:val="24"/>
        </w:rPr>
        <w:t xml:space="preserve">government transport </w:t>
      </w:r>
      <w:r w:rsidR="004129EC">
        <w:rPr>
          <w:sz w:val="24"/>
          <w:szCs w:val="24"/>
        </w:rPr>
        <w:t>‘investment’</w:t>
      </w:r>
      <w:r w:rsidR="00446F27" w:rsidRPr="004129EC">
        <w:rPr>
          <w:sz w:val="24"/>
          <w:szCs w:val="24"/>
        </w:rPr>
        <w:t xml:space="preserve">:  </w:t>
      </w:r>
    </w:p>
    <w:p w:rsidR="00446F27" w:rsidRPr="004129EC" w:rsidRDefault="00446F27" w:rsidP="00830D3F">
      <w:pPr>
        <w:pStyle w:val="ListParagraph"/>
        <w:numPr>
          <w:ilvl w:val="0"/>
          <w:numId w:val="4"/>
        </w:numPr>
        <w:spacing w:after="0"/>
        <w:ind w:left="567" w:hanging="567"/>
        <w:rPr>
          <w:sz w:val="24"/>
          <w:szCs w:val="24"/>
        </w:rPr>
      </w:pPr>
      <w:r w:rsidRPr="004129EC">
        <w:rPr>
          <w:sz w:val="24"/>
          <w:szCs w:val="24"/>
        </w:rPr>
        <w:t xml:space="preserve">Spending only after publication, by tabling in parliament, of a </w:t>
      </w:r>
      <w:r w:rsidR="00EF7B9E" w:rsidRPr="004129EC">
        <w:rPr>
          <w:sz w:val="24"/>
          <w:szCs w:val="24"/>
        </w:rPr>
        <w:t>benefit-cost</w:t>
      </w:r>
      <w:r w:rsidRPr="004129EC">
        <w:rPr>
          <w:sz w:val="24"/>
          <w:szCs w:val="24"/>
        </w:rPr>
        <w:t xml:space="preserve"> assessment;</w:t>
      </w:r>
    </w:p>
    <w:p w:rsidR="00446F27" w:rsidRPr="004129EC" w:rsidRDefault="00446F27" w:rsidP="00830D3F">
      <w:pPr>
        <w:pStyle w:val="ListParagraph"/>
        <w:numPr>
          <w:ilvl w:val="0"/>
          <w:numId w:val="4"/>
        </w:numPr>
        <w:spacing w:after="0"/>
        <w:ind w:left="567" w:hanging="567"/>
        <w:rPr>
          <w:sz w:val="24"/>
          <w:szCs w:val="24"/>
        </w:rPr>
      </w:pPr>
      <w:r w:rsidRPr="004129EC">
        <w:rPr>
          <w:sz w:val="24"/>
          <w:szCs w:val="24"/>
        </w:rPr>
        <w:t>Spending on all proposals that pass such an assessment;</w:t>
      </w:r>
    </w:p>
    <w:p w:rsidR="00030B55" w:rsidRDefault="00446F27" w:rsidP="00830D3F">
      <w:pPr>
        <w:pStyle w:val="ListParagraph"/>
        <w:numPr>
          <w:ilvl w:val="0"/>
          <w:numId w:val="4"/>
        </w:numPr>
        <w:spacing w:after="0"/>
        <w:ind w:left="567" w:hanging="567"/>
        <w:rPr>
          <w:sz w:val="24"/>
          <w:szCs w:val="24"/>
        </w:rPr>
      </w:pPr>
      <w:r w:rsidRPr="00CE3A49">
        <w:rPr>
          <w:sz w:val="24"/>
          <w:szCs w:val="24"/>
        </w:rPr>
        <w:t>Independence o</w:t>
      </w:r>
      <w:r w:rsidR="00657C2D" w:rsidRPr="00CE3A49">
        <w:rPr>
          <w:sz w:val="24"/>
          <w:szCs w:val="24"/>
        </w:rPr>
        <w:t>f</w:t>
      </w:r>
      <w:r w:rsidR="00030B55" w:rsidRPr="00CE3A49">
        <w:rPr>
          <w:sz w:val="24"/>
          <w:szCs w:val="24"/>
        </w:rPr>
        <w:t xml:space="preserve"> this spending from G</w:t>
      </w:r>
      <w:r w:rsidRPr="00CE3A49">
        <w:rPr>
          <w:sz w:val="24"/>
          <w:szCs w:val="24"/>
        </w:rPr>
        <w:t xml:space="preserve">rants </w:t>
      </w:r>
      <w:r w:rsidR="00030B55" w:rsidRPr="00CE3A49">
        <w:rPr>
          <w:sz w:val="24"/>
          <w:szCs w:val="24"/>
        </w:rPr>
        <w:t>C</w:t>
      </w:r>
      <w:r w:rsidRPr="00CE3A49">
        <w:rPr>
          <w:sz w:val="24"/>
          <w:szCs w:val="24"/>
        </w:rPr>
        <w:t>ommission processes.</w:t>
      </w:r>
    </w:p>
    <w:p w:rsidR="00CE3A49" w:rsidRPr="00CE3A49" w:rsidRDefault="00CE3A49" w:rsidP="00830D3F">
      <w:pPr>
        <w:pStyle w:val="ListParagraph"/>
        <w:spacing w:after="0"/>
        <w:ind w:left="567"/>
        <w:rPr>
          <w:sz w:val="24"/>
          <w:szCs w:val="24"/>
        </w:rPr>
      </w:pPr>
    </w:p>
    <w:p w:rsidR="00566595" w:rsidRDefault="00EF4090" w:rsidP="00830D3F">
      <w:pPr>
        <w:spacing w:after="0"/>
        <w:rPr>
          <w:sz w:val="24"/>
          <w:szCs w:val="24"/>
        </w:rPr>
      </w:pPr>
      <w:r w:rsidRPr="004129EC">
        <w:rPr>
          <w:sz w:val="24"/>
          <w:szCs w:val="24"/>
        </w:rPr>
        <w:t>T</w:t>
      </w:r>
      <w:r w:rsidR="00657C2D" w:rsidRPr="004129EC">
        <w:rPr>
          <w:sz w:val="24"/>
          <w:szCs w:val="24"/>
        </w:rPr>
        <w:t xml:space="preserve">here is </w:t>
      </w:r>
      <w:r w:rsidR="003D793D" w:rsidRPr="004129EC">
        <w:rPr>
          <w:sz w:val="24"/>
          <w:szCs w:val="24"/>
        </w:rPr>
        <w:t xml:space="preserve">some </w:t>
      </w:r>
      <w:r w:rsidR="00657C2D" w:rsidRPr="004129EC">
        <w:rPr>
          <w:sz w:val="24"/>
          <w:szCs w:val="24"/>
        </w:rPr>
        <w:t xml:space="preserve">merit </w:t>
      </w:r>
      <w:r w:rsidR="00EF7B9E" w:rsidRPr="004129EC">
        <w:rPr>
          <w:sz w:val="24"/>
          <w:szCs w:val="24"/>
        </w:rPr>
        <w:t>in</w:t>
      </w:r>
      <w:r w:rsidR="00657C2D" w:rsidRPr="004129EC">
        <w:rPr>
          <w:sz w:val="24"/>
          <w:szCs w:val="24"/>
        </w:rPr>
        <w:t xml:space="preserve"> the ideas</w:t>
      </w:r>
      <w:r w:rsidRPr="004129EC">
        <w:rPr>
          <w:sz w:val="24"/>
          <w:szCs w:val="24"/>
        </w:rPr>
        <w:t>.  T</w:t>
      </w:r>
      <w:r w:rsidR="00EF7B9E" w:rsidRPr="004129EC">
        <w:rPr>
          <w:sz w:val="24"/>
          <w:szCs w:val="24"/>
        </w:rPr>
        <w:t xml:space="preserve">here also are </w:t>
      </w:r>
      <w:r w:rsidR="00657C2D" w:rsidRPr="004129EC">
        <w:rPr>
          <w:sz w:val="24"/>
          <w:szCs w:val="24"/>
        </w:rPr>
        <w:t>pitfalls</w:t>
      </w:r>
      <w:r w:rsidR="00566595" w:rsidRPr="004129EC">
        <w:rPr>
          <w:sz w:val="24"/>
          <w:szCs w:val="24"/>
        </w:rPr>
        <w:t>.  Before discussing p</w:t>
      </w:r>
      <w:r w:rsidR="00731C35" w:rsidRPr="004129EC">
        <w:rPr>
          <w:sz w:val="24"/>
          <w:szCs w:val="24"/>
        </w:rPr>
        <w:t>itfalls</w:t>
      </w:r>
      <w:r w:rsidR="00566595" w:rsidRPr="004129EC">
        <w:rPr>
          <w:sz w:val="24"/>
          <w:szCs w:val="24"/>
        </w:rPr>
        <w:t>, some comments on specifics follow.</w:t>
      </w:r>
    </w:p>
    <w:p w:rsidR="00830D3F" w:rsidRDefault="00830D3F" w:rsidP="00830D3F">
      <w:pPr>
        <w:spacing w:after="0"/>
        <w:rPr>
          <w:sz w:val="24"/>
          <w:szCs w:val="24"/>
        </w:rPr>
      </w:pPr>
    </w:p>
    <w:p w:rsidR="0089170C" w:rsidRPr="004E1A45" w:rsidRDefault="0089170C" w:rsidP="00830D3F">
      <w:pPr>
        <w:pStyle w:val="Heading2"/>
        <w:spacing w:before="0"/>
        <w:rPr>
          <w:sz w:val="28"/>
          <w:szCs w:val="28"/>
        </w:rPr>
      </w:pPr>
      <w:r w:rsidRPr="004E1A45">
        <w:rPr>
          <w:sz w:val="28"/>
          <w:szCs w:val="28"/>
        </w:rPr>
        <w:lastRenderedPageBreak/>
        <w:t>Specifics</w:t>
      </w:r>
      <w:bookmarkStart w:id="0" w:name="_GoBack"/>
      <w:bookmarkEnd w:id="0"/>
    </w:p>
    <w:p w:rsidR="00566595" w:rsidRPr="004129EC" w:rsidRDefault="00566595" w:rsidP="00830D3F">
      <w:pPr>
        <w:pStyle w:val="ListParagraph"/>
        <w:numPr>
          <w:ilvl w:val="0"/>
          <w:numId w:val="7"/>
        </w:numPr>
        <w:spacing w:after="0"/>
        <w:ind w:hanging="720"/>
        <w:rPr>
          <w:b/>
          <w:sz w:val="24"/>
          <w:szCs w:val="24"/>
        </w:rPr>
      </w:pPr>
      <w:r w:rsidRPr="004129EC">
        <w:rPr>
          <w:b/>
          <w:sz w:val="24"/>
          <w:szCs w:val="24"/>
        </w:rPr>
        <w:t>Spending only after publication</w:t>
      </w:r>
    </w:p>
    <w:p w:rsidR="00566595" w:rsidRPr="004129EC" w:rsidRDefault="00566595" w:rsidP="00830D3F">
      <w:pPr>
        <w:spacing w:after="0"/>
        <w:rPr>
          <w:sz w:val="24"/>
          <w:szCs w:val="24"/>
        </w:rPr>
      </w:pPr>
      <w:r w:rsidRPr="004129EC">
        <w:rPr>
          <w:sz w:val="24"/>
          <w:szCs w:val="24"/>
        </w:rPr>
        <w:t xml:space="preserve">This has been proposed in various forms by </w:t>
      </w:r>
      <w:r w:rsidR="00601F04">
        <w:rPr>
          <w:sz w:val="24"/>
          <w:szCs w:val="24"/>
        </w:rPr>
        <w:t>advisers</w:t>
      </w:r>
      <w:r w:rsidRPr="004129EC">
        <w:rPr>
          <w:sz w:val="24"/>
          <w:szCs w:val="24"/>
        </w:rPr>
        <w:t>, universities and even lobby groups.</w:t>
      </w:r>
    </w:p>
    <w:p w:rsidR="009773D1" w:rsidRDefault="00566595" w:rsidP="00830D3F">
      <w:pPr>
        <w:spacing w:after="0"/>
        <w:rPr>
          <w:sz w:val="24"/>
          <w:szCs w:val="24"/>
        </w:rPr>
      </w:pPr>
      <w:r w:rsidRPr="004129EC">
        <w:rPr>
          <w:sz w:val="24"/>
          <w:szCs w:val="24"/>
        </w:rPr>
        <w:t xml:space="preserve">Increased transparency has a better chance of acceptance than overt control.  </w:t>
      </w:r>
    </w:p>
    <w:p w:rsidR="009773D1" w:rsidRDefault="009773D1" w:rsidP="00830D3F">
      <w:pPr>
        <w:spacing w:after="0"/>
        <w:rPr>
          <w:sz w:val="24"/>
          <w:szCs w:val="24"/>
        </w:rPr>
      </w:pPr>
    </w:p>
    <w:p w:rsidR="00566595" w:rsidRPr="004129EC" w:rsidRDefault="00BF3424" w:rsidP="00830D3F">
      <w:pPr>
        <w:spacing w:after="0"/>
        <w:rPr>
          <w:sz w:val="24"/>
          <w:szCs w:val="24"/>
        </w:rPr>
      </w:pPr>
      <w:r w:rsidRPr="004129EC">
        <w:rPr>
          <w:sz w:val="24"/>
          <w:szCs w:val="24"/>
        </w:rPr>
        <w:t>Transport spending c</w:t>
      </w:r>
      <w:r w:rsidR="00566595" w:rsidRPr="004129EC">
        <w:rPr>
          <w:sz w:val="24"/>
          <w:szCs w:val="24"/>
        </w:rPr>
        <w:t xml:space="preserve">hoices can and will be made for any number of reasons, including ‘political’ ones.  Indeed at times the electorate might want decisions made for reasons other than </w:t>
      </w:r>
      <w:r w:rsidR="00561B05">
        <w:rPr>
          <w:sz w:val="24"/>
          <w:szCs w:val="24"/>
        </w:rPr>
        <w:t>the ‘</w:t>
      </w:r>
      <w:r w:rsidR="00566595" w:rsidRPr="004129EC">
        <w:rPr>
          <w:sz w:val="24"/>
          <w:szCs w:val="24"/>
        </w:rPr>
        <w:t>economic</w:t>
      </w:r>
      <w:r w:rsidR="00561B05">
        <w:rPr>
          <w:sz w:val="24"/>
          <w:szCs w:val="24"/>
        </w:rPr>
        <w:t>’</w:t>
      </w:r>
      <w:r w:rsidR="00566595" w:rsidRPr="004129EC">
        <w:rPr>
          <w:sz w:val="24"/>
          <w:szCs w:val="24"/>
        </w:rPr>
        <w:t xml:space="preserve"> </w:t>
      </w:r>
      <w:r w:rsidR="00561B05">
        <w:rPr>
          <w:sz w:val="24"/>
          <w:szCs w:val="24"/>
        </w:rPr>
        <w:t>matters set out in expenditure assessment manuals</w:t>
      </w:r>
      <w:r w:rsidR="00566595" w:rsidRPr="004129EC">
        <w:rPr>
          <w:sz w:val="24"/>
          <w:szCs w:val="24"/>
        </w:rPr>
        <w:t xml:space="preserve">.  However, </w:t>
      </w:r>
      <w:r w:rsidR="004E1A45">
        <w:rPr>
          <w:sz w:val="24"/>
          <w:szCs w:val="24"/>
        </w:rPr>
        <w:t xml:space="preserve">in a </w:t>
      </w:r>
      <w:r w:rsidR="00566595" w:rsidRPr="004129EC">
        <w:rPr>
          <w:sz w:val="24"/>
          <w:szCs w:val="24"/>
        </w:rPr>
        <w:t xml:space="preserve">democracy it is important for the electorate to know what is done in its name and why.     </w:t>
      </w:r>
    </w:p>
    <w:p w:rsidR="00830D3F" w:rsidRDefault="00830D3F" w:rsidP="00830D3F">
      <w:pPr>
        <w:spacing w:after="0"/>
        <w:rPr>
          <w:sz w:val="24"/>
          <w:szCs w:val="24"/>
        </w:rPr>
      </w:pPr>
    </w:p>
    <w:p w:rsidR="004E1A45" w:rsidRDefault="00566595" w:rsidP="00830D3F">
      <w:pPr>
        <w:spacing w:after="0"/>
        <w:rPr>
          <w:sz w:val="24"/>
          <w:szCs w:val="24"/>
        </w:rPr>
      </w:pPr>
      <w:r w:rsidRPr="004129EC">
        <w:rPr>
          <w:sz w:val="24"/>
          <w:szCs w:val="24"/>
        </w:rPr>
        <w:t>An apparent novelty is parliamentary tabling</w:t>
      </w:r>
      <w:r w:rsidR="00BF3424" w:rsidRPr="004129EC">
        <w:rPr>
          <w:sz w:val="24"/>
          <w:szCs w:val="24"/>
        </w:rPr>
        <w:t xml:space="preserve"> of assessments</w:t>
      </w:r>
      <w:r w:rsidRPr="004129EC">
        <w:rPr>
          <w:sz w:val="24"/>
          <w:szCs w:val="24"/>
        </w:rPr>
        <w:t>.  In effect this means</w:t>
      </w:r>
      <w:r w:rsidR="00BF3424" w:rsidRPr="004129EC">
        <w:rPr>
          <w:sz w:val="24"/>
          <w:szCs w:val="24"/>
        </w:rPr>
        <w:t xml:space="preserve"> assessors</w:t>
      </w:r>
      <w:r w:rsidRPr="004129EC">
        <w:rPr>
          <w:sz w:val="24"/>
          <w:szCs w:val="24"/>
        </w:rPr>
        <w:t xml:space="preserve"> report to parliaments rather than t</w:t>
      </w:r>
      <w:r w:rsidR="0089170C" w:rsidRPr="004129EC">
        <w:rPr>
          <w:sz w:val="24"/>
          <w:szCs w:val="24"/>
        </w:rPr>
        <w:t>o</w:t>
      </w:r>
      <w:r w:rsidRPr="004129EC">
        <w:rPr>
          <w:sz w:val="24"/>
          <w:szCs w:val="24"/>
        </w:rPr>
        <w:t xml:space="preserve"> </w:t>
      </w:r>
      <w:r w:rsidR="00BF3424" w:rsidRPr="004129EC">
        <w:rPr>
          <w:sz w:val="24"/>
          <w:szCs w:val="24"/>
        </w:rPr>
        <w:t>governments.</w:t>
      </w:r>
      <w:r w:rsidR="004E1A45">
        <w:rPr>
          <w:sz w:val="24"/>
          <w:szCs w:val="24"/>
        </w:rPr>
        <w:t xml:space="preserve">  </w:t>
      </w:r>
      <w:r w:rsidR="00BF3424" w:rsidRPr="004129EC">
        <w:rPr>
          <w:sz w:val="24"/>
          <w:szCs w:val="24"/>
        </w:rPr>
        <w:t xml:space="preserve">The case for this </w:t>
      </w:r>
      <w:r w:rsidR="0089170C" w:rsidRPr="004129EC">
        <w:rPr>
          <w:sz w:val="24"/>
          <w:szCs w:val="24"/>
        </w:rPr>
        <w:t xml:space="preserve">is compelling </w:t>
      </w:r>
      <w:r w:rsidR="00BF3424" w:rsidRPr="004129EC">
        <w:rPr>
          <w:sz w:val="24"/>
          <w:szCs w:val="24"/>
        </w:rPr>
        <w:t>at the Commonwealth level</w:t>
      </w:r>
      <w:r w:rsidR="004E1A45">
        <w:rPr>
          <w:sz w:val="24"/>
          <w:szCs w:val="24"/>
        </w:rPr>
        <w:t xml:space="preserve"> after the High Court’s 2014 decision in </w:t>
      </w:r>
      <w:r w:rsidR="004E1A45" w:rsidRPr="009773D1">
        <w:rPr>
          <w:i/>
          <w:sz w:val="24"/>
          <w:szCs w:val="24"/>
        </w:rPr>
        <w:t xml:space="preserve">Williams </w:t>
      </w:r>
      <w:r w:rsidR="00CE3A49" w:rsidRPr="009773D1">
        <w:rPr>
          <w:i/>
          <w:sz w:val="24"/>
          <w:szCs w:val="24"/>
        </w:rPr>
        <w:t>(</w:t>
      </w:r>
      <w:r w:rsidR="00D35F89">
        <w:rPr>
          <w:i/>
          <w:sz w:val="24"/>
          <w:szCs w:val="24"/>
        </w:rPr>
        <w:t xml:space="preserve">No. </w:t>
      </w:r>
      <w:r w:rsidR="004E1A45" w:rsidRPr="009773D1">
        <w:rPr>
          <w:i/>
          <w:sz w:val="24"/>
          <w:szCs w:val="24"/>
        </w:rPr>
        <w:t>2</w:t>
      </w:r>
      <w:r w:rsidR="00CE3A49" w:rsidRPr="009773D1">
        <w:rPr>
          <w:i/>
          <w:sz w:val="24"/>
          <w:szCs w:val="24"/>
        </w:rPr>
        <w:t>)</w:t>
      </w:r>
      <w:r w:rsidR="00BF3424" w:rsidRPr="004129EC">
        <w:rPr>
          <w:sz w:val="24"/>
          <w:szCs w:val="24"/>
        </w:rPr>
        <w:t xml:space="preserve">.  </w:t>
      </w:r>
    </w:p>
    <w:p w:rsidR="00830D3F" w:rsidRDefault="00830D3F" w:rsidP="00830D3F">
      <w:pPr>
        <w:spacing w:after="0"/>
        <w:rPr>
          <w:sz w:val="24"/>
          <w:szCs w:val="24"/>
        </w:rPr>
      </w:pPr>
    </w:p>
    <w:p w:rsidR="00566595" w:rsidRDefault="009773D1" w:rsidP="00830D3F">
      <w:pPr>
        <w:spacing w:after="0"/>
        <w:rPr>
          <w:sz w:val="24"/>
          <w:szCs w:val="24"/>
        </w:rPr>
      </w:pPr>
      <w:r>
        <w:rPr>
          <w:sz w:val="24"/>
          <w:szCs w:val="24"/>
        </w:rPr>
        <w:t>The novelty</w:t>
      </w:r>
      <w:r w:rsidR="00BF3424" w:rsidRPr="004129EC">
        <w:rPr>
          <w:sz w:val="24"/>
          <w:szCs w:val="24"/>
        </w:rPr>
        <w:t xml:space="preserve"> may </w:t>
      </w:r>
      <w:r w:rsidR="00566595" w:rsidRPr="004129EC">
        <w:rPr>
          <w:sz w:val="24"/>
          <w:szCs w:val="24"/>
        </w:rPr>
        <w:t xml:space="preserve">be </w:t>
      </w:r>
      <w:r w:rsidR="006E032D" w:rsidRPr="004129EC">
        <w:rPr>
          <w:sz w:val="24"/>
          <w:szCs w:val="24"/>
        </w:rPr>
        <w:t xml:space="preserve">less important and more </w:t>
      </w:r>
      <w:r w:rsidR="00BF723C">
        <w:rPr>
          <w:sz w:val="24"/>
          <w:szCs w:val="24"/>
        </w:rPr>
        <w:t>questionable</w:t>
      </w:r>
      <w:r w:rsidR="0089170C" w:rsidRPr="004129EC">
        <w:rPr>
          <w:sz w:val="24"/>
          <w:szCs w:val="24"/>
        </w:rPr>
        <w:t xml:space="preserve"> for </w:t>
      </w:r>
      <w:r w:rsidR="00CE3A49">
        <w:rPr>
          <w:sz w:val="24"/>
          <w:szCs w:val="24"/>
        </w:rPr>
        <w:t xml:space="preserve">the </w:t>
      </w:r>
      <w:r w:rsidR="0089170C" w:rsidRPr="004129EC">
        <w:rPr>
          <w:sz w:val="24"/>
          <w:szCs w:val="24"/>
        </w:rPr>
        <w:t>states</w:t>
      </w:r>
      <w:r w:rsidR="006E032D" w:rsidRPr="004129EC">
        <w:rPr>
          <w:sz w:val="24"/>
          <w:szCs w:val="24"/>
        </w:rPr>
        <w:t xml:space="preserve">: </w:t>
      </w:r>
      <w:r w:rsidR="00BF3424" w:rsidRPr="004129EC">
        <w:rPr>
          <w:sz w:val="24"/>
          <w:szCs w:val="24"/>
        </w:rPr>
        <w:t xml:space="preserve">states are responsible for relevant infrastructure and hence </w:t>
      </w:r>
      <w:r w:rsidR="0089170C" w:rsidRPr="004129EC">
        <w:rPr>
          <w:sz w:val="24"/>
          <w:szCs w:val="24"/>
        </w:rPr>
        <w:t>their investment</w:t>
      </w:r>
      <w:r w:rsidR="004E1A45">
        <w:rPr>
          <w:sz w:val="24"/>
          <w:szCs w:val="24"/>
        </w:rPr>
        <w:t>s</w:t>
      </w:r>
      <w:r w:rsidR="0089170C" w:rsidRPr="004129EC">
        <w:rPr>
          <w:sz w:val="24"/>
          <w:szCs w:val="24"/>
        </w:rPr>
        <w:t xml:space="preserve"> do</w:t>
      </w:r>
      <w:r w:rsidR="00BF3424" w:rsidRPr="004129EC">
        <w:rPr>
          <w:sz w:val="24"/>
          <w:szCs w:val="24"/>
        </w:rPr>
        <w:t xml:space="preserve"> not create </w:t>
      </w:r>
      <w:r w:rsidR="004E1A45">
        <w:rPr>
          <w:sz w:val="24"/>
          <w:szCs w:val="24"/>
        </w:rPr>
        <w:t>the</w:t>
      </w:r>
      <w:r w:rsidR="00BF3424" w:rsidRPr="004129EC">
        <w:rPr>
          <w:sz w:val="24"/>
          <w:szCs w:val="24"/>
        </w:rPr>
        <w:t xml:space="preserve"> governance </w:t>
      </w:r>
      <w:r w:rsidR="004E1A45">
        <w:rPr>
          <w:sz w:val="24"/>
          <w:szCs w:val="24"/>
        </w:rPr>
        <w:t>problem</w:t>
      </w:r>
      <w:r w:rsidR="00BF3424" w:rsidRPr="004129EC">
        <w:rPr>
          <w:sz w:val="24"/>
          <w:szCs w:val="24"/>
        </w:rPr>
        <w:t xml:space="preserve"> of </w:t>
      </w:r>
      <w:r>
        <w:rPr>
          <w:sz w:val="24"/>
          <w:szCs w:val="24"/>
        </w:rPr>
        <w:t>influence without</w:t>
      </w:r>
      <w:r w:rsidR="00BF3424" w:rsidRPr="004129EC">
        <w:rPr>
          <w:sz w:val="24"/>
          <w:szCs w:val="24"/>
        </w:rPr>
        <w:t xml:space="preserve"> responsibility; states have</w:t>
      </w:r>
      <w:r w:rsidR="006E032D" w:rsidRPr="004129EC">
        <w:rPr>
          <w:sz w:val="24"/>
          <w:szCs w:val="24"/>
        </w:rPr>
        <w:t xml:space="preserve"> fewer limitations on </w:t>
      </w:r>
      <w:r w:rsidR="00BF3424" w:rsidRPr="004129EC">
        <w:rPr>
          <w:sz w:val="24"/>
          <w:szCs w:val="24"/>
        </w:rPr>
        <w:t>government</w:t>
      </w:r>
      <w:r w:rsidR="006E032D" w:rsidRPr="004129EC">
        <w:rPr>
          <w:sz w:val="24"/>
          <w:szCs w:val="24"/>
        </w:rPr>
        <w:t xml:space="preserve"> powers</w:t>
      </w:r>
      <w:r w:rsidR="00566595" w:rsidRPr="004129EC">
        <w:rPr>
          <w:sz w:val="24"/>
          <w:szCs w:val="24"/>
        </w:rPr>
        <w:t xml:space="preserve"> for </w:t>
      </w:r>
      <w:r w:rsidR="006E032D" w:rsidRPr="004129EC">
        <w:rPr>
          <w:sz w:val="24"/>
          <w:szCs w:val="24"/>
        </w:rPr>
        <w:t>spending; n</w:t>
      </w:r>
      <w:r w:rsidR="00566595" w:rsidRPr="004129EC">
        <w:rPr>
          <w:sz w:val="24"/>
          <w:szCs w:val="24"/>
        </w:rPr>
        <w:t>ot all states have an upper house</w:t>
      </w:r>
      <w:r w:rsidR="006E032D" w:rsidRPr="004129EC">
        <w:rPr>
          <w:sz w:val="24"/>
          <w:szCs w:val="24"/>
        </w:rPr>
        <w:t>; (therefore)</w:t>
      </w:r>
      <w:r w:rsidR="00566595" w:rsidRPr="004129EC">
        <w:rPr>
          <w:sz w:val="24"/>
          <w:szCs w:val="24"/>
        </w:rPr>
        <w:t xml:space="preserve"> </w:t>
      </w:r>
      <w:r w:rsidR="006E032D" w:rsidRPr="004129EC">
        <w:rPr>
          <w:sz w:val="24"/>
          <w:szCs w:val="24"/>
        </w:rPr>
        <w:t xml:space="preserve">state arrangements are less likely to be nationally uniform or </w:t>
      </w:r>
      <w:r w:rsidR="00566595" w:rsidRPr="004129EC">
        <w:rPr>
          <w:sz w:val="24"/>
          <w:szCs w:val="24"/>
        </w:rPr>
        <w:t>stab</w:t>
      </w:r>
      <w:r w:rsidR="006E032D" w:rsidRPr="004129EC">
        <w:rPr>
          <w:sz w:val="24"/>
          <w:szCs w:val="24"/>
        </w:rPr>
        <w:t>le</w:t>
      </w:r>
      <w:r w:rsidR="00566595" w:rsidRPr="004129EC">
        <w:rPr>
          <w:sz w:val="24"/>
          <w:szCs w:val="24"/>
        </w:rPr>
        <w:t>.</w:t>
      </w:r>
    </w:p>
    <w:p w:rsidR="00830D3F" w:rsidRPr="004129EC" w:rsidRDefault="00830D3F" w:rsidP="00830D3F">
      <w:pPr>
        <w:spacing w:after="0"/>
        <w:rPr>
          <w:sz w:val="24"/>
          <w:szCs w:val="24"/>
        </w:rPr>
      </w:pPr>
    </w:p>
    <w:p w:rsidR="00566595" w:rsidRPr="004129EC" w:rsidRDefault="00566595" w:rsidP="00830D3F">
      <w:pPr>
        <w:pStyle w:val="ListParagraph"/>
        <w:numPr>
          <w:ilvl w:val="0"/>
          <w:numId w:val="7"/>
        </w:numPr>
        <w:spacing w:after="0"/>
        <w:ind w:hanging="720"/>
        <w:rPr>
          <w:b/>
          <w:sz w:val="24"/>
          <w:szCs w:val="24"/>
        </w:rPr>
      </w:pPr>
      <w:r w:rsidRPr="004129EC">
        <w:rPr>
          <w:b/>
          <w:sz w:val="24"/>
          <w:szCs w:val="24"/>
        </w:rPr>
        <w:t>Spending on all project proposals that pass such an assessment</w:t>
      </w:r>
    </w:p>
    <w:p w:rsidR="00830D3F" w:rsidRDefault="006E032D" w:rsidP="00830D3F">
      <w:pPr>
        <w:spacing w:after="0"/>
        <w:rPr>
          <w:sz w:val="24"/>
          <w:szCs w:val="24"/>
        </w:rPr>
      </w:pPr>
      <w:r w:rsidRPr="004129EC">
        <w:rPr>
          <w:sz w:val="24"/>
          <w:szCs w:val="24"/>
        </w:rPr>
        <w:t>I do not agree with this idea</w:t>
      </w:r>
      <w:r w:rsidR="004E1A45">
        <w:rPr>
          <w:sz w:val="24"/>
          <w:szCs w:val="24"/>
        </w:rPr>
        <w:t xml:space="preserve">.  </w:t>
      </w:r>
      <w:r w:rsidRPr="004129EC">
        <w:rPr>
          <w:sz w:val="24"/>
          <w:szCs w:val="24"/>
        </w:rPr>
        <w:t xml:space="preserve">Among the technical reasons </w:t>
      </w:r>
      <w:r w:rsidR="004E1A45">
        <w:rPr>
          <w:sz w:val="24"/>
          <w:szCs w:val="24"/>
        </w:rPr>
        <w:t xml:space="preserve">for disagreeing </w:t>
      </w:r>
      <w:r w:rsidRPr="004129EC">
        <w:rPr>
          <w:sz w:val="24"/>
          <w:szCs w:val="24"/>
        </w:rPr>
        <w:t xml:space="preserve">is that </w:t>
      </w:r>
      <w:r w:rsidR="00566595" w:rsidRPr="004129EC">
        <w:rPr>
          <w:sz w:val="24"/>
          <w:szCs w:val="24"/>
        </w:rPr>
        <w:t xml:space="preserve">most of the benefits of transport projects under current guidelines are </w:t>
      </w:r>
      <w:r w:rsidRPr="004129EC">
        <w:rPr>
          <w:sz w:val="24"/>
          <w:szCs w:val="24"/>
        </w:rPr>
        <w:t xml:space="preserve">personal </w:t>
      </w:r>
      <w:r w:rsidR="00566595" w:rsidRPr="004129EC">
        <w:rPr>
          <w:sz w:val="24"/>
          <w:szCs w:val="24"/>
        </w:rPr>
        <w:t xml:space="preserve">travel time savings.  </w:t>
      </w:r>
      <w:r w:rsidR="00601F04">
        <w:rPr>
          <w:sz w:val="24"/>
          <w:szCs w:val="24"/>
        </w:rPr>
        <w:t>Not</w:t>
      </w:r>
      <w:r w:rsidR="00566595" w:rsidRPr="004129EC">
        <w:rPr>
          <w:sz w:val="24"/>
          <w:szCs w:val="24"/>
        </w:rPr>
        <w:t xml:space="preserve"> all </w:t>
      </w:r>
      <w:r w:rsidR="00CE3A49">
        <w:rPr>
          <w:sz w:val="24"/>
          <w:szCs w:val="24"/>
        </w:rPr>
        <w:t xml:space="preserve">time savings </w:t>
      </w:r>
      <w:r w:rsidR="00BF3424" w:rsidRPr="004129EC">
        <w:rPr>
          <w:sz w:val="24"/>
          <w:szCs w:val="24"/>
        </w:rPr>
        <w:t xml:space="preserve">are capable of generating </w:t>
      </w:r>
      <w:r w:rsidR="00CE3A49">
        <w:rPr>
          <w:sz w:val="24"/>
          <w:szCs w:val="24"/>
        </w:rPr>
        <w:t xml:space="preserve">any form of </w:t>
      </w:r>
      <w:r w:rsidR="00BF3424" w:rsidRPr="004129EC">
        <w:rPr>
          <w:sz w:val="24"/>
          <w:szCs w:val="24"/>
        </w:rPr>
        <w:t>national income.</w:t>
      </w:r>
      <w:r w:rsidRPr="004129EC">
        <w:rPr>
          <w:sz w:val="24"/>
          <w:szCs w:val="24"/>
        </w:rPr>
        <w:t xml:space="preserve">  </w:t>
      </w:r>
      <w:r w:rsidR="00566595" w:rsidRPr="004129EC">
        <w:rPr>
          <w:sz w:val="24"/>
          <w:szCs w:val="24"/>
        </w:rPr>
        <w:t xml:space="preserve">A sure way of </w:t>
      </w:r>
      <w:r w:rsidR="009773D1">
        <w:rPr>
          <w:sz w:val="24"/>
          <w:szCs w:val="24"/>
        </w:rPr>
        <w:t>bankrupting</w:t>
      </w:r>
      <w:r w:rsidR="00566595" w:rsidRPr="004129EC">
        <w:rPr>
          <w:sz w:val="24"/>
          <w:szCs w:val="24"/>
        </w:rPr>
        <w:t xml:space="preserve"> the country would be to ‘invest’ in</w:t>
      </w:r>
      <w:r w:rsidR="00BB38BC">
        <w:rPr>
          <w:sz w:val="24"/>
          <w:szCs w:val="24"/>
        </w:rPr>
        <w:t xml:space="preserve"> all ‘economic’ projects that</w:t>
      </w:r>
      <w:r w:rsidR="00566595" w:rsidRPr="004129EC">
        <w:rPr>
          <w:sz w:val="24"/>
          <w:szCs w:val="24"/>
        </w:rPr>
        <w:t xml:space="preserve"> </w:t>
      </w:r>
      <w:r w:rsidR="00561B05">
        <w:rPr>
          <w:sz w:val="24"/>
          <w:szCs w:val="24"/>
        </w:rPr>
        <w:t>increas</w:t>
      </w:r>
      <w:r w:rsidR="00BB38BC">
        <w:rPr>
          <w:sz w:val="24"/>
          <w:szCs w:val="24"/>
        </w:rPr>
        <w:t>e</w:t>
      </w:r>
      <w:r w:rsidR="00561B05">
        <w:rPr>
          <w:sz w:val="24"/>
          <w:szCs w:val="24"/>
        </w:rPr>
        <w:t xml:space="preserve"> mobility </w:t>
      </w:r>
      <w:r w:rsidR="00601F04">
        <w:rPr>
          <w:sz w:val="24"/>
          <w:szCs w:val="24"/>
        </w:rPr>
        <w:t>and</w:t>
      </w:r>
      <w:r w:rsidR="00BF3424" w:rsidRPr="004129EC">
        <w:rPr>
          <w:sz w:val="24"/>
          <w:szCs w:val="24"/>
        </w:rPr>
        <w:t xml:space="preserve"> </w:t>
      </w:r>
      <w:r w:rsidR="00601F04">
        <w:rPr>
          <w:sz w:val="24"/>
          <w:szCs w:val="24"/>
        </w:rPr>
        <w:t>cut</w:t>
      </w:r>
      <w:r w:rsidR="00561B05">
        <w:rPr>
          <w:sz w:val="24"/>
          <w:szCs w:val="24"/>
        </w:rPr>
        <w:t xml:space="preserve"> travel time, popular though th</w:t>
      </w:r>
      <w:r w:rsidR="00601F04">
        <w:rPr>
          <w:sz w:val="24"/>
          <w:szCs w:val="24"/>
        </w:rPr>
        <w:t>at</w:t>
      </w:r>
      <w:r w:rsidR="00561B05">
        <w:rPr>
          <w:sz w:val="24"/>
          <w:szCs w:val="24"/>
        </w:rPr>
        <w:t xml:space="preserve"> might be.  </w:t>
      </w:r>
    </w:p>
    <w:p w:rsidR="00830D3F" w:rsidRDefault="00830D3F" w:rsidP="00830D3F">
      <w:pPr>
        <w:spacing w:after="0"/>
        <w:rPr>
          <w:sz w:val="24"/>
          <w:szCs w:val="24"/>
        </w:rPr>
      </w:pPr>
    </w:p>
    <w:p w:rsidR="00830D3F" w:rsidRDefault="00561B05" w:rsidP="00830D3F">
      <w:pPr>
        <w:spacing w:after="0"/>
        <w:rPr>
          <w:sz w:val="24"/>
          <w:szCs w:val="24"/>
        </w:rPr>
      </w:pPr>
      <w:r>
        <w:rPr>
          <w:sz w:val="24"/>
          <w:szCs w:val="24"/>
        </w:rPr>
        <w:t xml:space="preserve">Rather than </w:t>
      </w:r>
      <w:r w:rsidR="00601F04">
        <w:rPr>
          <w:sz w:val="24"/>
          <w:szCs w:val="24"/>
        </w:rPr>
        <w:t>spending to</w:t>
      </w:r>
      <w:r>
        <w:rPr>
          <w:sz w:val="24"/>
          <w:szCs w:val="24"/>
        </w:rPr>
        <w:t xml:space="preserve"> reduc</w:t>
      </w:r>
      <w:r w:rsidR="00601F04">
        <w:rPr>
          <w:sz w:val="24"/>
          <w:szCs w:val="24"/>
        </w:rPr>
        <w:t>e</w:t>
      </w:r>
      <w:r>
        <w:rPr>
          <w:sz w:val="24"/>
          <w:szCs w:val="24"/>
        </w:rPr>
        <w:t xml:space="preserve"> holiday traffic jams</w:t>
      </w:r>
      <w:r w:rsidR="00BF3424" w:rsidRPr="004129EC">
        <w:rPr>
          <w:sz w:val="24"/>
          <w:szCs w:val="24"/>
        </w:rPr>
        <w:t>,</w:t>
      </w:r>
      <w:r w:rsidR="00B6303E" w:rsidRPr="004129EC">
        <w:rPr>
          <w:sz w:val="24"/>
          <w:szCs w:val="24"/>
        </w:rPr>
        <w:t xml:space="preserve"> </w:t>
      </w:r>
      <w:r>
        <w:rPr>
          <w:sz w:val="24"/>
          <w:szCs w:val="24"/>
        </w:rPr>
        <w:t>lift inner city property values or facilitat</w:t>
      </w:r>
      <w:r w:rsidR="00601F04">
        <w:rPr>
          <w:sz w:val="24"/>
          <w:szCs w:val="24"/>
        </w:rPr>
        <w:t>e</w:t>
      </w:r>
      <w:r>
        <w:rPr>
          <w:sz w:val="24"/>
          <w:szCs w:val="24"/>
        </w:rPr>
        <w:t xml:space="preserve"> urban sprawl, </w:t>
      </w:r>
      <w:r w:rsidR="009F7F22">
        <w:rPr>
          <w:sz w:val="24"/>
          <w:szCs w:val="24"/>
        </w:rPr>
        <w:t xml:space="preserve">transport </w:t>
      </w:r>
      <w:r w:rsidR="00601F04">
        <w:rPr>
          <w:sz w:val="24"/>
          <w:szCs w:val="24"/>
        </w:rPr>
        <w:t>investment should</w:t>
      </w:r>
      <w:r>
        <w:rPr>
          <w:sz w:val="24"/>
          <w:szCs w:val="24"/>
        </w:rPr>
        <w:t xml:space="preserve"> </w:t>
      </w:r>
      <w:r w:rsidR="009F7F22">
        <w:rPr>
          <w:sz w:val="24"/>
          <w:szCs w:val="24"/>
        </w:rPr>
        <w:t>increase</w:t>
      </w:r>
      <w:r>
        <w:rPr>
          <w:sz w:val="24"/>
          <w:szCs w:val="24"/>
        </w:rPr>
        <w:t xml:space="preserve"> the ability of communities, particularly those with </w:t>
      </w:r>
      <w:r w:rsidR="00C97AB9">
        <w:rPr>
          <w:sz w:val="24"/>
          <w:szCs w:val="24"/>
        </w:rPr>
        <w:t xml:space="preserve">ingrained economic or </w:t>
      </w:r>
      <w:r w:rsidR="00601F04">
        <w:rPr>
          <w:sz w:val="24"/>
          <w:szCs w:val="24"/>
        </w:rPr>
        <w:t xml:space="preserve">social </w:t>
      </w:r>
      <w:r>
        <w:rPr>
          <w:sz w:val="24"/>
          <w:szCs w:val="24"/>
        </w:rPr>
        <w:t>disadvantage</w:t>
      </w:r>
      <w:r w:rsidR="00601F04">
        <w:rPr>
          <w:sz w:val="24"/>
          <w:szCs w:val="24"/>
        </w:rPr>
        <w:t>,</w:t>
      </w:r>
      <w:r>
        <w:rPr>
          <w:sz w:val="24"/>
          <w:szCs w:val="24"/>
        </w:rPr>
        <w:t xml:space="preserve"> to </w:t>
      </w:r>
      <w:r w:rsidR="00601F04">
        <w:rPr>
          <w:sz w:val="24"/>
          <w:szCs w:val="24"/>
        </w:rPr>
        <w:t xml:space="preserve">participate in types of activities enjoyed by the more privileged.  </w:t>
      </w:r>
      <w:r w:rsidR="009F7F22">
        <w:rPr>
          <w:sz w:val="24"/>
          <w:szCs w:val="24"/>
        </w:rPr>
        <w:t>An</w:t>
      </w:r>
      <w:r w:rsidR="00601F04">
        <w:rPr>
          <w:sz w:val="24"/>
          <w:szCs w:val="24"/>
        </w:rPr>
        <w:t xml:space="preserve"> accessibility agenda may hold better prospects for </w:t>
      </w:r>
      <w:r w:rsidR="009F7F22">
        <w:rPr>
          <w:sz w:val="24"/>
          <w:szCs w:val="24"/>
        </w:rPr>
        <w:t>fairness</w:t>
      </w:r>
      <w:r w:rsidR="00BF723C">
        <w:rPr>
          <w:sz w:val="24"/>
          <w:szCs w:val="24"/>
        </w:rPr>
        <w:t>,</w:t>
      </w:r>
      <w:r w:rsidR="009F7F22">
        <w:rPr>
          <w:sz w:val="24"/>
          <w:szCs w:val="24"/>
        </w:rPr>
        <w:t xml:space="preserve"> </w:t>
      </w:r>
      <w:r w:rsidR="00601F04">
        <w:rPr>
          <w:sz w:val="24"/>
          <w:szCs w:val="24"/>
        </w:rPr>
        <w:t xml:space="preserve">economic growth, </w:t>
      </w:r>
      <w:r w:rsidR="009F7F22">
        <w:rPr>
          <w:sz w:val="24"/>
          <w:szCs w:val="24"/>
        </w:rPr>
        <w:t xml:space="preserve">community acceptance and </w:t>
      </w:r>
      <w:r w:rsidR="00601F04">
        <w:rPr>
          <w:sz w:val="24"/>
          <w:szCs w:val="24"/>
        </w:rPr>
        <w:t xml:space="preserve">paying for itself than the </w:t>
      </w:r>
      <w:r w:rsidR="00830D3F">
        <w:rPr>
          <w:sz w:val="24"/>
          <w:szCs w:val="24"/>
        </w:rPr>
        <w:t xml:space="preserve">current </w:t>
      </w:r>
      <w:r w:rsidR="009773D1">
        <w:rPr>
          <w:sz w:val="24"/>
          <w:szCs w:val="24"/>
        </w:rPr>
        <w:t>travel time-</w:t>
      </w:r>
      <w:r w:rsidR="00601F04">
        <w:rPr>
          <w:sz w:val="24"/>
          <w:szCs w:val="24"/>
        </w:rPr>
        <w:t>mobility paradigm</w:t>
      </w:r>
      <w:r w:rsidR="009F7F22">
        <w:rPr>
          <w:sz w:val="24"/>
          <w:szCs w:val="24"/>
        </w:rPr>
        <w:t xml:space="preserve"> </w:t>
      </w:r>
      <w:r w:rsidR="00830D3F">
        <w:rPr>
          <w:sz w:val="24"/>
          <w:szCs w:val="24"/>
        </w:rPr>
        <w:t>that dominates government transport</w:t>
      </w:r>
      <w:r w:rsidR="009F7F22">
        <w:rPr>
          <w:sz w:val="24"/>
          <w:szCs w:val="24"/>
        </w:rPr>
        <w:t xml:space="preserve"> </w:t>
      </w:r>
      <w:r w:rsidR="00830D3F">
        <w:rPr>
          <w:sz w:val="24"/>
          <w:szCs w:val="24"/>
        </w:rPr>
        <w:t>‘</w:t>
      </w:r>
      <w:r w:rsidR="009F7F22">
        <w:rPr>
          <w:sz w:val="24"/>
          <w:szCs w:val="24"/>
        </w:rPr>
        <w:t>investments</w:t>
      </w:r>
      <w:r w:rsidR="00830D3F">
        <w:rPr>
          <w:sz w:val="24"/>
          <w:szCs w:val="24"/>
        </w:rPr>
        <w:t>’</w:t>
      </w:r>
      <w:r w:rsidR="00601F04">
        <w:rPr>
          <w:sz w:val="24"/>
          <w:szCs w:val="24"/>
        </w:rPr>
        <w:t>.</w:t>
      </w:r>
    </w:p>
    <w:p w:rsidR="00566595" w:rsidRPr="004129EC" w:rsidRDefault="004E1A45" w:rsidP="00830D3F">
      <w:pPr>
        <w:spacing w:after="0"/>
        <w:rPr>
          <w:sz w:val="24"/>
          <w:szCs w:val="24"/>
        </w:rPr>
      </w:pPr>
      <w:r>
        <w:rPr>
          <w:sz w:val="24"/>
          <w:szCs w:val="24"/>
        </w:rPr>
        <w:t xml:space="preserve">  </w:t>
      </w:r>
    </w:p>
    <w:p w:rsidR="00566595" w:rsidRPr="004129EC" w:rsidRDefault="00566595" w:rsidP="00830D3F">
      <w:pPr>
        <w:pStyle w:val="ListParagraph"/>
        <w:numPr>
          <w:ilvl w:val="0"/>
          <w:numId w:val="7"/>
        </w:numPr>
        <w:spacing w:after="0"/>
        <w:ind w:hanging="720"/>
        <w:rPr>
          <w:b/>
          <w:sz w:val="24"/>
          <w:szCs w:val="24"/>
        </w:rPr>
      </w:pPr>
      <w:r w:rsidRPr="004129EC">
        <w:rPr>
          <w:b/>
          <w:sz w:val="24"/>
          <w:szCs w:val="24"/>
        </w:rPr>
        <w:t xml:space="preserve">Independence of spending from </w:t>
      </w:r>
      <w:r w:rsidR="00731C35" w:rsidRPr="004129EC">
        <w:rPr>
          <w:b/>
          <w:sz w:val="24"/>
          <w:szCs w:val="24"/>
        </w:rPr>
        <w:t>G</w:t>
      </w:r>
      <w:r w:rsidRPr="004129EC">
        <w:rPr>
          <w:b/>
          <w:sz w:val="24"/>
          <w:szCs w:val="24"/>
        </w:rPr>
        <w:t xml:space="preserve">rants </w:t>
      </w:r>
      <w:r w:rsidR="00731C35" w:rsidRPr="004129EC">
        <w:rPr>
          <w:b/>
          <w:sz w:val="24"/>
          <w:szCs w:val="24"/>
        </w:rPr>
        <w:t>C</w:t>
      </w:r>
      <w:r w:rsidRPr="004129EC">
        <w:rPr>
          <w:b/>
          <w:sz w:val="24"/>
          <w:szCs w:val="24"/>
        </w:rPr>
        <w:t>ommission processes</w:t>
      </w:r>
    </w:p>
    <w:p w:rsidR="00566595" w:rsidRDefault="00566595" w:rsidP="00830D3F">
      <w:pPr>
        <w:spacing w:after="0"/>
        <w:rPr>
          <w:sz w:val="24"/>
          <w:szCs w:val="24"/>
        </w:rPr>
      </w:pPr>
      <w:r w:rsidRPr="004129EC">
        <w:rPr>
          <w:sz w:val="24"/>
          <w:szCs w:val="24"/>
        </w:rPr>
        <w:t xml:space="preserve">While arithmetically satisfying, this </w:t>
      </w:r>
      <w:r w:rsidR="00BF723C">
        <w:rPr>
          <w:sz w:val="24"/>
          <w:szCs w:val="24"/>
        </w:rPr>
        <w:t>may be</w:t>
      </w:r>
      <w:r w:rsidR="00731C35" w:rsidRPr="004129EC">
        <w:rPr>
          <w:sz w:val="24"/>
          <w:szCs w:val="24"/>
        </w:rPr>
        <w:t xml:space="preserve"> mis</w:t>
      </w:r>
      <w:r w:rsidR="007F196B" w:rsidRPr="004129EC">
        <w:rPr>
          <w:sz w:val="24"/>
          <w:szCs w:val="24"/>
        </w:rPr>
        <w:t>guided</w:t>
      </w:r>
      <w:r w:rsidRPr="004129EC">
        <w:rPr>
          <w:sz w:val="24"/>
          <w:szCs w:val="24"/>
        </w:rPr>
        <w:t>.</w:t>
      </w:r>
    </w:p>
    <w:p w:rsidR="00830D3F" w:rsidRPr="004129EC" w:rsidRDefault="00830D3F" w:rsidP="00830D3F">
      <w:pPr>
        <w:spacing w:after="0"/>
        <w:rPr>
          <w:sz w:val="24"/>
          <w:szCs w:val="24"/>
        </w:rPr>
      </w:pPr>
    </w:p>
    <w:p w:rsidR="00731C35" w:rsidRDefault="00566595" w:rsidP="00830D3F">
      <w:pPr>
        <w:spacing w:after="0"/>
        <w:rPr>
          <w:sz w:val="24"/>
          <w:szCs w:val="24"/>
        </w:rPr>
      </w:pPr>
      <w:r w:rsidRPr="004129EC">
        <w:rPr>
          <w:sz w:val="24"/>
          <w:szCs w:val="24"/>
        </w:rPr>
        <w:t xml:space="preserve">The </w:t>
      </w:r>
      <w:r w:rsidR="00731C35" w:rsidRPr="004129EC">
        <w:rPr>
          <w:sz w:val="24"/>
          <w:szCs w:val="24"/>
        </w:rPr>
        <w:t xml:space="preserve">issue </w:t>
      </w:r>
      <w:r w:rsidR="00BF723C">
        <w:rPr>
          <w:sz w:val="24"/>
          <w:szCs w:val="24"/>
        </w:rPr>
        <w:t xml:space="preserve">is said to </w:t>
      </w:r>
      <w:r w:rsidR="00731C35" w:rsidRPr="004129EC">
        <w:rPr>
          <w:sz w:val="24"/>
          <w:szCs w:val="24"/>
        </w:rPr>
        <w:t>arise</w:t>
      </w:r>
      <w:r w:rsidR="004E1A45">
        <w:rPr>
          <w:sz w:val="24"/>
          <w:szCs w:val="24"/>
        </w:rPr>
        <w:t xml:space="preserve"> </w:t>
      </w:r>
      <w:r w:rsidR="00731C35" w:rsidRPr="004129EC">
        <w:rPr>
          <w:sz w:val="24"/>
          <w:szCs w:val="24"/>
        </w:rPr>
        <w:t>whe</w:t>
      </w:r>
      <w:r w:rsidR="004E1A45">
        <w:rPr>
          <w:sz w:val="24"/>
          <w:szCs w:val="24"/>
        </w:rPr>
        <w:t>n</w:t>
      </w:r>
      <w:r w:rsidR="00731C35" w:rsidRPr="004129EC">
        <w:rPr>
          <w:sz w:val="24"/>
          <w:szCs w:val="24"/>
        </w:rPr>
        <w:t xml:space="preserve"> the Commonwealth spends outside the ‘</w:t>
      </w:r>
      <w:r w:rsidRPr="004129EC">
        <w:rPr>
          <w:sz w:val="24"/>
          <w:szCs w:val="24"/>
        </w:rPr>
        <w:t>national network</w:t>
      </w:r>
      <w:r w:rsidR="00731C35" w:rsidRPr="004129EC">
        <w:rPr>
          <w:sz w:val="24"/>
          <w:szCs w:val="24"/>
        </w:rPr>
        <w:t xml:space="preserve">’.  </w:t>
      </w:r>
      <w:r w:rsidRPr="004129EC">
        <w:rPr>
          <w:sz w:val="24"/>
          <w:szCs w:val="24"/>
        </w:rPr>
        <w:t xml:space="preserve"> </w:t>
      </w:r>
      <w:r w:rsidR="00BF723C">
        <w:rPr>
          <w:sz w:val="24"/>
          <w:szCs w:val="24"/>
        </w:rPr>
        <w:t>If so, t</w:t>
      </w:r>
      <w:r w:rsidR="00731C35" w:rsidRPr="004129EC">
        <w:rPr>
          <w:sz w:val="24"/>
          <w:szCs w:val="24"/>
        </w:rPr>
        <w:t>he question is definition</w:t>
      </w:r>
      <w:r w:rsidR="00BF723C">
        <w:rPr>
          <w:sz w:val="24"/>
          <w:szCs w:val="24"/>
        </w:rPr>
        <w:t xml:space="preserve"> </w:t>
      </w:r>
      <w:r w:rsidR="00731C35" w:rsidRPr="004129EC">
        <w:rPr>
          <w:sz w:val="24"/>
          <w:szCs w:val="24"/>
        </w:rPr>
        <w:t xml:space="preserve">of the network.  The </w:t>
      </w:r>
      <w:r w:rsidR="00BF723C">
        <w:rPr>
          <w:sz w:val="24"/>
          <w:szCs w:val="24"/>
        </w:rPr>
        <w:t xml:space="preserve">network does not meet the </w:t>
      </w:r>
      <w:r w:rsidR="00731C35" w:rsidRPr="004129EC">
        <w:rPr>
          <w:sz w:val="24"/>
          <w:szCs w:val="24"/>
        </w:rPr>
        <w:t xml:space="preserve">current </w:t>
      </w:r>
      <w:r w:rsidR="00BF723C">
        <w:rPr>
          <w:sz w:val="24"/>
          <w:szCs w:val="24"/>
        </w:rPr>
        <w:t>problematic definition</w:t>
      </w:r>
      <w:r w:rsidR="007F196B" w:rsidRPr="004129EC">
        <w:rPr>
          <w:sz w:val="24"/>
          <w:szCs w:val="24"/>
        </w:rPr>
        <w:t>.  B</w:t>
      </w:r>
      <w:r w:rsidR="00731C35" w:rsidRPr="004129EC">
        <w:rPr>
          <w:sz w:val="24"/>
          <w:szCs w:val="24"/>
        </w:rPr>
        <w:t xml:space="preserve">ecause </w:t>
      </w:r>
      <w:r w:rsidR="00B6303E" w:rsidRPr="004129EC">
        <w:rPr>
          <w:sz w:val="24"/>
          <w:szCs w:val="24"/>
        </w:rPr>
        <w:t xml:space="preserve">this is well known and </w:t>
      </w:r>
      <w:r w:rsidR="00731C35" w:rsidRPr="004129EC">
        <w:rPr>
          <w:sz w:val="24"/>
          <w:szCs w:val="24"/>
        </w:rPr>
        <w:t>easily fixed</w:t>
      </w:r>
      <w:r w:rsidR="007F196B" w:rsidRPr="004129EC">
        <w:rPr>
          <w:sz w:val="24"/>
          <w:szCs w:val="24"/>
        </w:rPr>
        <w:t xml:space="preserve"> it is</w:t>
      </w:r>
      <w:r w:rsidR="00731C35" w:rsidRPr="004129EC">
        <w:rPr>
          <w:sz w:val="24"/>
          <w:szCs w:val="24"/>
        </w:rPr>
        <w:t xml:space="preserve"> a national disgrace</w:t>
      </w:r>
      <w:r w:rsidR="00BF3424" w:rsidRPr="004129EC">
        <w:rPr>
          <w:sz w:val="24"/>
          <w:szCs w:val="24"/>
        </w:rPr>
        <w:t>.</w:t>
      </w:r>
    </w:p>
    <w:p w:rsidR="00830D3F" w:rsidRPr="004129EC" w:rsidRDefault="00830D3F" w:rsidP="00830D3F">
      <w:pPr>
        <w:spacing w:after="0"/>
        <w:rPr>
          <w:sz w:val="24"/>
          <w:szCs w:val="24"/>
        </w:rPr>
      </w:pPr>
    </w:p>
    <w:p w:rsidR="00731C35" w:rsidRDefault="00731C35" w:rsidP="00830D3F">
      <w:pPr>
        <w:spacing w:after="0"/>
        <w:rPr>
          <w:sz w:val="24"/>
          <w:szCs w:val="24"/>
        </w:rPr>
      </w:pPr>
      <w:r w:rsidRPr="004129EC">
        <w:rPr>
          <w:sz w:val="24"/>
          <w:szCs w:val="24"/>
        </w:rPr>
        <w:t>Were the network defined in line with an appropriate role for the Commonwealth the ‘problem’ would disappear.  In fact, th</w:t>
      </w:r>
      <w:r w:rsidR="00083277" w:rsidRPr="004129EC">
        <w:rPr>
          <w:sz w:val="24"/>
          <w:szCs w:val="24"/>
        </w:rPr>
        <w:t>e problem</w:t>
      </w:r>
      <w:r w:rsidRPr="004129EC">
        <w:rPr>
          <w:sz w:val="24"/>
          <w:szCs w:val="24"/>
        </w:rPr>
        <w:t xml:space="preserve"> would become a strength</w:t>
      </w:r>
      <w:r w:rsidR="004E1A45">
        <w:rPr>
          <w:sz w:val="24"/>
          <w:szCs w:val="24"/>
        </w:rPr>
        <w:t>;</w:t>
      </w:r>
      <w:r w:rsidRPr="004129EC">
        <w:rPr>
          <w:sz w:val="24"/>
          <w:szCs w:val="24"/>
        </w:rPr>
        <w:t xml:space="preserve"> providing </w:t>
      </w:r>
      <w:r w:rsidR="00083277" w:rsidRPr="004129EC">
        <w:rPr>
          <w:sz w:val="24"/>
          <w:szCs w:val="24"/>
        </w:rPr>
        <w:t>Commonwealth and state governments w</w:t>
      </w:r>
      <w:r w:rsidRPr="004129EC">
        <w:rPr>
          <w:sz w:val="24"/>
          <w:szCs w:val="24"/>
        </w:rPr>
        <w:t xml:space="preserve">ith an incentive to focus on their </w:t>
      </w:r>
      <w:r w:rsidR="004E1A45">
        <w:rPr>
          <w:sz w:val="24"/>
          <w:szCs w:val="24"/>
        </w:rPr>
        <w:t>proper</w:t>
      </w:r>
      <w:r w:rsidRPr="004129EC">
        <w:rPr>
          <w:sz w:val="24"/>
          <w:szCs w:val="24"/>
        </w:rPr>
        <w:t xml:space="preserve"> roles.</w:t>
      </w:r>
    </w:p>
    <w:p w:rsidR="00710F9A" w:rsidRDefault="00710F9A" w:rsidP="00830D3F">
      <w:pPr>
        <w:spacing w:after="0"/>
        <w:rPr>
          <w:sz w:val="24"/>
          <w:szCs w:val="24"/>
        </w:rPr>
      </w:pPr>
    </w:p>
    <w:p w:rsidR="007F196B" w:rsidRPr="004E1A45" w:rsidRDefault="007F196B" w:rsidP="00830D3F">
      <w:pPr>
        <w:pStyle w:val="Heading2"/>
        <w:spacing w:before="0"/>
        <w:rPr>
          <w:sz w:val="28"/>
          <w:szCs w:val="28"/>
        </w:rPr>
      </w:pPr>
      <w:r w:rsidRPr="004E1A45">
        <w:rPr>
          <w:sz w:val="28"/>
          <w:szCs w:val="28"/>
        </w:rPr>
        <w:t>Fundamental</w:t>
      </w:r>
      <w:r w:rsidR="004E1A45">
        <w:rPr>
          <w:sz w:val="28"/>
          <w:szCs w:val="28"/>
        </w:rPr>
        <w:t>s</w:t>
      </w:r>
    </w:p>
    <w:p w:rsidR="00657C2D" w:rsidRPr="004129EC" w:rsidRDefault="00D04518" w:rsidP="00830D3F">
      <w:pPr>
        <w:spacing w:after="0"/>
        <w:rPr>
          <w:sz w:val="24"/>
          <w:szCs w:val="24"/>
        </w:rPr>
      </w:pPr>
      <w:r w:rsidRPr="004129EC">
        <w:rPr>
          <w:sz w:val="24"/>
          <w:szCs w:val="24"/>
        </w:rPr>
        <w:t xml:space="preserve">Beyond these </w:t>
      </w:r>
      <w:r w:rsidR="004E1A45">
        <w:rPr>
          <w:sz w:val="24"/>
          <w:szCs w:val="24"/>
        </w:rPr>
        <w:t>and other specifics</w:t>
      </w:r>
      <w:r w:rsidRPr="004129EC">
        <w:rPr>
          <w:sz w:val="24"/>
          <w:szCs w:val="24"/>
        </w:rPr>
        <w:t xml:space="preserve"> are fundamental questions </w:t>
      </w:r>
      <w:r w:rsidR="005B01ED" w:rsidRPr="004129EC">
        <w:rPr>
          <w:sz w:val="24"/>
          <w:szCs w:val="24"/>
        </w:rPr>
        <w:t xml:space="preserve">arising from the </w:t>
      </w:r>
      <w:r w:rsidR="00AD518E">
        <w:rPr>
          <w:sz w:val="24"/>
          <w:szCs w:val="24"/>
        </w:rPr>
        <w:t>report’s idea</w:t>
      </w:r>
      <w:r w:rsidR="005B01ED" w:rsidRPr="004129EC">
        <w:rPr>
          <w:sz w:val="24"/>
          <w:szCs w:val="24"/>
        </w:rPr>
        <w:t xml:space="preserve"> </w:t>
      </w:r>
      <w:r w:rsidR="00AD518E">
        <w:rPr>
          <w:sz w:val="24"/>
          <w:szCs w:val="24"/>
        </w:rPr>
        <w:t xml:space="preserve">of </w:t>
      </w:r>
      <w:r w:rsidR="005B01ED" w:rsidRPr="004129EC">
        <w:rPr>
          <w:sz w:val="24"/>
          <w:szCs w:val="24"/>
        </w:rPr>
        <w:t>increas</w:t>
      </w:r>
      <w:r w:rsidR="00AD518E">
        <w:rPr>
          <w:sz w:val="24"/>
          <w:szCs w:val="24"/>
        </w:rPr>
        <w:t>ing</w:t>
      </w:r>
      <w:r w:rsidR="005B01ED" w:rsidRPr="004129EC">
        <w:rPr>
          <w:sz w:val="24"/>
          <w:szCs w:val="24"/>
        </w:rPr>
        <w:t xml:space="preserve"> the power of unelected officials and institutions</w:t>
      </w:r>
      <w:r w:rsidR="00153630">
        <w:rPr>
          <w:sz w:val="24"/>
          <w:szCs w:val="24"/>
        </w:rPr>
        <w:t xml:space="preserve"> relative to those who have been elected</w:t>
      </w:r>
      <w:r w:rsidR="005B01ED" w:rsidRPr="004129EC">
        <w:rPr>
          <w:sz w:val="24"/>
          <w:szCs w:val="24"/>
        </w:rPr>
        <w:t xml:space="preserve">.  I </w:t>
      </w:r>
      <w:r w:rsidR="00CE3A49">
        <w:rPr>
          <w:sz w:val="24"/>
          <w:szCs w:val="24"/>
        </w:rPr>
        <w:t>become</w:t>
      </w:r>
      <w:r w:rsidR="005B01ED" w:rsidRPr="004129EC">
        <w:rPr>
          <w:sz w:val="24"/>
          <w:szCs w:val="24"/>
        </w:rPr>
        <w:t xml:space="preserve"> concerned when </w:t>
      </w:r>
      <w:r w:rsidR="00463A33">
        <w:rPr>
          <w:sz w:val="24"/>
          <w:szCs w:val="24"/>
        </w:rPr>
        <w:t xml:space="preserve">transport </w:t>
      </w:r>
      <w:r w:rsidR="005B01ED" w:rsidRPr="004129EC">
        <w:rPr>
          <w:sz w:val="24"/>
          <w:szCs w:val="24"/>
        </w:rPr>
        <w:t>commentary blames politicians but ignores</w:t>
      </w:r>
      <w:r w:rsidR="00AC20ED" w:rsidRPr="004129EC">
        <w:rPr>
          <w:sz w:val="24"/>
          <w:szCs w:val="24"/>
        </w:rPr>
        <w:t xml:space="preserve"> problems</w:t>
      </w:r>
      <w:r w:rsidR="007300E5">
        <w:rPr>
          <w:sz w:val="24"/>
          <w:szCs w:val="24"/>
        </w:rPr>
        <w:t xml:space="preserve"> like</w:t>
      </w:r>
      <w:r w:rsidR="00657C2D" w:rsidRPr="004129EC">
        <w:rPr>
          <w:sz w:val="24"/>
          <w:szCs w:val="24"/>
        </w:rPr>
        <w:t>:</w:t>
      </w:r>
    </w:p>
    <w:p w:rsidR="006621D7" w:rsidRPr="004129EC" w:rsidRDefault="00830D3F" w:rsidP="00830D3F">
      <w:pPr>
        <w:pStyle w:val="ListParagraph"/>
        <w:numPr>
          <w:ilvl w:val="0"/>
          <w:numId w:val="2"/>
        </w:numPr>
        <w:spacing w:after="0"/>
        <w:ind w:left="567" w:hanging="567"/>
        <w:rPr>
          <w:sz w:val="24"/>
          <w:szCs w:val="24"/>
        </w:rPr>
      </w:pPr>
      <w:r>
        <w:rPr>
          <w:sz w:val="24"/>
          <w:szCs w:val="24"/>
        </w:rPr>
        <w:t>D</w:t>
      </w:r>
      <w:r w:rsidR="00CC10B5" w:rsidRPr="004129EC">
        <w:rPr>
          <w:sz w:val="24"/>
          <w:szCs w:val="24"/>
        </w:rPr>
        <w:t>iminishing</w:t>
      </w:r>
      <w:r w:rsidR="000966A6" w:rsidRPr="004129EC">
        <w:rPr>
          <w:sz w:val="24"/>
          <w:szCs w:val="24"/>
        </w:rPr>
        <w:t xml:space="preserve"> </w:t>
      </w:r>
      <w:r w:rsidR="006621D7" w:rsidRPr="004129EC">
        <w:rPr>
          <w:sz w:val="24"/>
          <w:szCs w:val="24"/>
        </w:rPr>
        <w:t xml:space="preserve">confidence </w:t>
      </w:r>
      <w:r w:rsidR="00B97417">
        <w:rPr>
          <w:sz w:val="24"/>
          <w:szCs w:val="24"/>
        </w:rPr>
        <w:t xml:space="preserve">of experts </w:t>
      </w:r>
      <w:r w:rsidR="006621D7" w:rsidRPr="004129EC">
        <w:rPr>
          <w:sz w:val="24"/>
          <w:szCs w:val="24"/>
        </w:rPr>
        <w:t xml:space="preserve">in work published by governments and </w:t>
      </w:r>
      <w:r w:rsidR="005B01ED" w:rsidRPr="004129EC">
        <w:rPr>
          <w:sz w:val="24"/>
          <w:szCs w:val="24"/>
        </w:rPr>
        <w:t xml:space="preserve">public </w:t>
      </w:r>
      <w:r w:rsidR="006621D7" w:rsidRPr="004129EC">
        <w:rPr>
          <w:sz w:val="24"/>
          <w:szCs w:val="24"/>
        </w:rPr>
        <w:t>authorities</w:t>
      </w:r>
      <w:r w:rsidR="00030B55" w:rsidRPr="004129EC">
        <w:rPr>
          <w:sz w:val="24"/>
          <w:szCs w:val="24"/>
        </w:rPr>
        <w:t>.  S</w:t>
      </w:r>
      <w:r w:rsidR="000B49B0" w:rsidRPr="004129EC">
        <w:rPr>
          <w:sz w:val="24"/>
          <w:szCs w:val="24"/>
        </w:rPr>
        <w:t xml:space="preserve">ome published work </w:t>
      </w:r>
      <w:r w:rsidR="000966A6" w:rsidRPr="004129EC">
        <w:rPr>
          <w:sz w:val="24"/>
          <w:szCs w:val="24"/>
        </w:rPr>
        <w:t>is</w:t>
      </w:r>
      <w:r w:rsidR="000B49B0" w:rsidRPr="004129EC">
        <w:rPr>
          <w:sz w:val="24"/>
          <w:szCs w:val="24"/>
        </w:rPr>
        <w:t xml:space="preserve"> embarrassing</w:t>
      </w:r>
      <w:r w:rsidR="00B752D6" w:rsidRPr="004129EC">
        <w:rPr>
          <w:sz w:val="24"/>
          <w:szCs w:val="24"/>
        </w:rPr>
        <w:t>ly wrong or inadequate</w:t>
      </w:r>
      <w:r w:rsidR="006621D7" w:rsidRPr="004129EC">
        <w:rPr>
          <w:sz w:val="24"/>
          <w:szCs w:val="24"/>
        </w:rPr>
        <w:t xml:space="preserve">;  </w:t>
      </w:r>
    </w:p>
    <w:p w:rsidR="00C16A88" w:rsidRPr="004129EC" w:rsidRDefault="00BF723C" w:rsidP="00830D3F">
      <w:pPr>
        <w:pStyle w:val="ListParagraph"/>
        <w:numPr>
          <w:ilvl w:val="0"/>
          <w:numId w:val="2"/>
        </w:numPr>
        <w:spacing w:after="0"/>
        <w:ind w:left="567" w:hanging="567"/>
        <w:rPr>
          <w:sz w:val="24"/>
          <w:szCs w:val="24"/>
        </w:rPr>
      </w:pPr>
      <w:r>
        <w:rPr>
          <w:sz w:val="24"/>
          <w:szCs w:val="24"/>
        </w:rPr>
        <w:t>Attitudes in</w:t>
      </w:r>
      <w:r w:rsidR="00B97417">
        <w:rPr>
          <w:sz w:val="24"/>
          <w:szCs w:val="24"/>
        </w:rPr>
        <w:t xml:space="preserve"> t</w:t>
      </w:r>
      <w:r w:rsidR="006621D7" w:rsidRPr="004129EC">
        <w:rPr>
          <w:sz w:val="24"/>
          <w:szCs w:val="24"/>
        </w:rPr>
        <w:t xml:space="preserve">ransport </w:t>
      </w:r>
      <w:r w:rsidR="00EF4090" w:rsidRPr="004129EC">
        <w:rPr>
          <w:sz w:val="24"/>
          <w:szCs w:val="24"/>
        </w:rPr>
        <w:t>policy</w:t>
      </w:r>
      <w:r w:rsidR="006621D7" w:rsidRPr="004129EC">
        <w:rPr>
          <w:sz w:val="24"/>
          <w:szCs w:val="24"/>
        </w:rPr>
        <w:t xml:space="preserve">, </w:t>
      </w:r>
      <w:r w:rsidR="00830D3F">
        <w:rPr>
          <w:sz w:val="24"/>
          <w:szCs w:val="24"/>
        </w:rPr>
        <w:t>notably</w:t>
      </w:r>
      <w:r w:rsidR="009F7F22">
        <w:rPr>
          <w:sz w:val="24"/>
          <w:szCs w:val="24"/>
        </w:rPr>
        <w:t xml:space="preserve"> </w:t>
      </w:r>
      <w:r w:rsidR="006621D7" w:rsidRPr="004129EC">
        <w:rPr>
          <w:sz w:val="24"/>
          <w:szCs w:val="24"/>
        </w:rPr>
        <w:t>roads</w:t>
      </w:r>
      <w:r w:rsidR="00083277" w:rsidRPr="004129EC">
        <w:rPr>
          <w:sz w:val="24"/>
          <w:szCs w:val="24"/>
        </w:rPr>
        <w:t xml:space="preserve">.  </w:t>
      </w:r>
      <w:r w:rsidR="00830D3F">
        <w:rPr>
          <w:sz w:val="24"/>
          <w:szCs w:val="24"/>
        </w:rPr>
        <w:t>At times</w:t>
      </w:r>
      <w:r w:rsidR="005B01ED" w:rsidRPr="004129EC">
        <w:rPr>
          <w:sz w:val="24"/>
          <w:szCs w:val="24"/>
        </w:rPr>
        <w:t xml:space="preserve"> </w:t>
      </w:r>
      <w:r w:rsidR="00083277" w:rsidRPr="004129EC">
        <w:rPr>
          <w:sz w:val="24"/>
          <w:szCs w:val="24"/>
        </w:rPr>
        <w:t>officials</w:t>
      </w:r>
      <w:r w:rsidR="005B01ED" w:rsidRPr="004129EC">
        <w:rPr>
          <w:sz w:val="24"/>
          <w:szCs w:val="24"/>
        </w:rPr>
        <w:t xml:space="preserve"> have been described as recalcitrant or flouting the wishes of elected government</w:t>
      </w:r>
      <w:r w:rsidR="004E1A45">
        <w:rPr>
          <w:sz w:val="24"/>
          <w:szCs w:val="24"/>
        </w:rPr>
        <w:t>s</w:t>
      </w:r>
      <w:r w:rsidR="003D793D" w:rsidRPr="004129EC">
        <w:rPr>
          <w:sz w:val="24"/>
          <w:szCs w:val="24"/>
        </w:rPr>
        <w:t xml:space="preserve">.  Together with </w:t>
      </w:r>
      <w:r>
        <w:rPr>
          <w:sz w:val="24"/>
          <w:szCs w:val="24"/>
        </w:rPr>
        <w:t>a wide gap between</w:t>
      </w:r>
      <w:r w:rsidR="005B01ED" w:rsidRPr="004129EC">
        <w:rPr>
          <w:sz w:val="24"/>
          <w:szCs w:val="24"/>
        </w:rPr>
        <w:t xml:space="preserve"> </w:t>
      </w:r>
      <w:r w:rsidR="00030B55" w:rsidRPr="004129EC">
        <w:rPr>
          <w:sz w:val="24"/>
          <w:szCs w:val="24"/>
        </w:rPr>
        <w:t xml:space="preserve">transport </w:t>
      </w:r>
      <w:r>
        <w:rPr>
          <w:sz w:val="24"/>
          <w:szCs w:val="24"/>
        </w:rPr>
        <w:t>and broader</w:t>
      </w:r>
      <w:r w:rsidR="00657C2D" w:rsidRPr="004129EC">
        <w:rPr>
          <w:sz w:val="24"/>
          <w:szCs w:val="24"/>
        </w:rPr>
        <w:t xml:space="preserve"> </w:t>
      </w:r>
      <w:r w:rsidR="00185E2D" w:rsidRPr="004129EC">
        <w:rPr>
          <w:sz w:val="24"/>
          <w:szCs w:val="24"/>
        </w:rPr>
        <w:t>public policy</w:t>
      </w:r>
      <w:r w:rsidR="000966A6" w:rsidRPr="004129EC">
        <w:rPr>
          <w:sz w:val="24"/>
          <w:szCs w:val="24"/>
        </w:rPr>
        <w:t>,</w:t>
      </w:r>
      <w:r w:rsidR="006621D7" w:rsidRPr="004129EC">
        <w:rPr>
          <w:sz w:val="24"/>
          <w:szCs w:val="24"/>
        </w:rPr>
        <w:t xml:space="preserve"> </w:t>
      </w:r>
      <w:r w:rsidR="003D793D" w:rsidRPr="004129EC">
        <w:rPr>
          <w:sz w:val="24"/>
          <w:szCs w:val="24"/>
        </w:rPr>
        <w:t>th</w:t>
      </w:r>
      <w:r w:rsidR="005B01ED" w:rsidRPr="004129EC">
        <w:rPr>
          <w:sz w:val="24"/>
          <w:szCs w:val="24"/>
        </w:rPr>
        <w:t xml:space="preserve">ese </w:t>
      </w:r>
      <w:r w:rsidR="00830D3F">
        <w:rPr>
          <w:sz w:val="24"/>
          <w:szCs w:val="24"/>
        </w:rPr>
        <w:t>would be</w:t>
      </w:r>
      <w:r w:rsidR="006621D7" w:rsidRPr="004129EC">
        <w:rPr>
          <w:sz w:val="24"/>
          <w:szCs w:val="24"/>
        </w:rPr>
        <w:t xml:space="preserve"> dangerous</w:t>
      </w:r>
      <w:r w:rsidR="005B01ED" w:rsidRPr="004129EC">
        <w:rPr>
          <w:sz w:val="24"/>
          <w:szCs w:val="24"/>
        </w:rPr>
        <w:t xml:space="preserve"> traits</w:t>
      </w:r>
      <w:r w:rsidR="00C16A88" w:rsidRPr="004129EC">
        <w:rPr>
          <w:sz w:val="24"/>
          <w:szCs w:val="24"/>
        </w:rPr>
        <w:t>;</w:t>
      </w:r>
    </w:p>
    <w:p w:rsidR="00EF4090" w:rsidRDefault="007300E5" w:rsidP="00830D3F">
      <w:pPr>
        <w:pStyle w:val="ListParagraph"/>
        <w:numPr>
          <w:ilvl w:val="0"/>
          <w:numId w:val="2"/>
        </w:numPr>
        <w:spacing w:after="0"/>
        <w:ind w:left="567" w:hanging="567"/>
        <w:rPr>
          <w:sz w:val="24"/>
          <w:szCs w:val="24"/>
        </w:rPr>
      </w:pPr>
      <w:r>
        <w:rPr>
          <w:sz w:val="24"/>
          <w:szCs w:val="24"/>
        </w:rPr>
        <w:t>Advice given to p</w:t>
      </w:r>
      <w:r w:rsidR="00C16A88" w:rsidRPr="004129EC">
        <w:rPr>
          <w:sz w:val="24"/>
          <w:szCs w:val="24"/>
        </w:rPr>
        <w:t>oliticians</w:t>
      </w:r>
      <w:r w:rsidR="00083277" w:rsidRPr="004129EC">
        <w:rPr>
          <w:sz w:val="24"/>
          <w:szCs w:val="24"/>
        </w:rPr>
        <w:t xml:space="preserve"> may be </w:t>
      </w:r>
      <w:r w:rsidR="00C16A88" w:rsidRPr="004129EC">
        <w:rPr>
          <w:sz w:val="24"/>
          <w:szCs w:val="24"/>
        </w:rPr>
        <w:t>inadequate, biased or wrong</w:t>
      </w:r>
      <w:r w:rsidR="00EF4090" w:rsidRPr="004129EC">
        <w:rPr>
          <w:sz w:val="24"/>
          <w:szCs w:val="24"/>
        </w:rPr>
        <w:t>.</w:t>
      </w:r>
    </w:p>
    <w:p w:rsidR="00830D3F" w:rsidRPr="004129EC" w:rsidRDefault="00830D3F" w:rsidP="00830D3F">
      <w:pPr>
        <w:pStyle w:val="ListParagraph"/>
        <w:spacing w:after="0"/>
        <w:ind w:left="567"/>
        <w:rPr>
          <w:sz w:val="24"/>
          <w:szCs w:val="24"/>
        </w:rPr>
      </w:pPr>
    </w:p>
    <w:p w:rsidR="00C16A88" w:rsidRPr="004129EC" w:rsidRDefault="00C16A88" w:rsidP="00830D3F">
      <w:pPr>
        <w:spacing w:after="0"/>
        <w:rPr>
          <w:sz w:val="24"/>
          <w:szCs w:val="24"/>
        </w:rPr>
      </w:pPr>
      <w:r w:rsidRPr="004129EC">
        <w:rPr>
          <w:sz w:val="24"/>
          <w:szCs w:val="24"/>
        </w:rPr>
        <w:t xml:space="preserve">For those who feel this </w:t>
      </w:r>
      <w:r w:rsidR="00083277" w:rsidRPr="004129EC">
        <w:rPr>
          <w:sz w:val="24"/>
          <w:szCs w:val="24"/>
        </w:rPr>
        <w:t>h</w:t>
      </w:r>
      <w:r w:rsidRPr="004129EC">
        <w:rPr>
          <w:sz w:val="24"/>
          <w:szCs w:val="24"/>
        </w:rPr>
        <w:t xml:space="preserve">arsh, consider a few recent </w:t>
      </w:r>
      <w:r w:rsidR="004E3E63" w:rsidRPr="007300E5">
        <w:rPr>
          <w:i/>
          <w:sz w:val="24"/>
          <w:szCs w:val="24"/>
        </w:rPr>
        <w:t>public</w:t>
      </w:r>
      <w:r w:rsidR="004E3E63" w:rsidRPr="004129EC">
        <w:rPr>
          <w:sz w:val="24"/>
          <w:szCs w:val="24"/>
        </w:rPr>
        <w:t xml:space="preserve"> </w:t>
      </w:r>
      <w:r w:rsidRPr="004129EC">
        <w:rPr>
          <w:sz w:val="24"/>
          <w:szCs w:val="24"/>
        </w:rPr>
        <w:t>examples, all with major implications to transport policy and projects in Australia:</w:t>
      </w:r>
    </w:p>
    <w:p w:rsidR="00C16A88" w:rsidRPr="004129EC" w:rsidRDefault="00C16A88" w:rsidP="00830D3F">
      <w:pPr>
        <w:pStyle w:val="ListParagraph"/>
        <w:numPr>
          <w:ilvl w:val="0"/>
          <w:numId w:val="8"/>
        </w:numPr>
        <w:spacing w:after="0"/>
        <w:ind w:hanging="720"/>
        <w:rPr>
          <w:sz w:val="24"/>
          <w:szCs w:val="24"/>
        </w:rPr>
      </w:pPr>
      <w:r w:rsidRPr="004129EC">
        <w:rPr>
          <w:sz w:val="24"/>
          <w:szCs w:val="24"/>
        </w:rPr>
        <w:t>The Productivity Commission, perhaps acting on advice from the Department of Infrastructure and Transport</w:t>
      </w:r>
      <w:r w:rsidR="00434AF2" w:rsidRPr="004129EC">
        <w:rPr>
          <w:sz w:val="24"/>
          <w:szCs w:val="24"/>
        </w:rPr>
        <w:t>,</w:t>
      </w:r>
      <w:r w:rsidRPr="004129EC">
        <w:rPr>
          <w:sz w:val="24"/>
          <w:szCs w:val="24"/>
        </w:rPr>
        <w:t xml:space="preserve"> stated that the national access regime is not intended to apply to roads.  The relevant legislation g</w:t>
      </w:r>
      <w:r w:rsidR="00463A33">
        <w:rPr>
          <w:sz w:val="24"/>
          <w:szCs w:val="24"/>
        </w:rPr>
        <w:t>ave</w:t>
      </w:r>
      <w:r w:rsidRPr="004129EC">
        <w:rPr>
          <w:sz w:val="24"/>
          <w:szCs w:val="24"/>
        </w:rPr>
        <w:t xml:space="preserve"> roads as one of the two examples of infrastructure to be covered by the regime;</w:t>
      </w:r>
    </w:p>
    <w:p w:rsidR="00C16A88" w:rsidRPr="004129EC" w:rsidRDefault="004E3E63" w:rsidP="00830D3F">
      <w:pPr>
        <w:pStyle w:val="ListParagraph"/>
        <w:numPr>
          <w:ilvl w:val="0"/>
          <w:numId w:val="8"/>
        </w:numPr>
        <w:spacing w:after="0"/>
        <w:ind w:hanging="720"/>
        <w:rPr>
          <w:sz w:val="24"/>
          <w:szCs w:val="24"/>
        </w:rPr>
      </w:pPr>
      <w:r w:rsidRPr="004129EC">
        <w:rPr>
          <w:sz w:val="24"/>
          <w:szCs w:val="24"/>
        </w:rPr>
        <w:t xml:space="preserve">Infrastructure Australia’s </w:t>
      </w:r>
      <w:r w:rsidR="005B01ED" w:rsidRPr="004129EC">
        <w:rPr>
          <w:sz w:val="24"/>
          <w:szCs w:val="24"/>
        </w:rPr>
        <w:t>(</w:t>
      </w:r>
      <w:r w:rsidRPr="004129EC">
        <w:rPr>
          <w:sz w:val="24"/>
          <w:szCs w:val="24"/>
        </w:rPr>
        <w:t>former</w:t>
      </w:r>
      <w:r w:rsidR="005B01ED" w:rsidRPr="004129EC">
        <w:rPr>
          <w:sz w:val="24"/>
          <w:szCs w:val="24"/>
        </w:rPr>
        <w:t>)</w:t>
      </w:r>
      <w:r w:rsidRPr="004129EC">
        <w:rPr>
          <w:sz w:val="24"/>
          <w:szCs w:val="24"/>
        </w:rPr>
        <w:t xml:space="preserve"> office of national infrastructure coordinator</w:t>
      </w:r>
      <w:r w:rsidR="00D35F89">
        <w:rPr>
          <w:sz w:val="24"/>
          <w:szCs w:val="24"/>
        </w:rPr>
        <w:t xml:space="preserve"> in late 2013 </w:t>
      </w:r>
      <w:r w:rsidRPr="004129EC">
        <w:rPr>
          <w:sz w:val="24"/>
          <w:szCs w:val="24"/>
        </w:rPr>
        <w:t xml:space="preserve">suggested that all urban transport projects be tested ‘as if’ there was road pricing.  This </w:t>
      </w:r>
      <w:r w:rsidR="00463A33">
        <w:rPr>
          <w:sz w:val="24"/>
          <w:szCs w:val="24"/>
        </w:rPr>
        <w:t>could be done now, immediately dealing</w:t>
      </w:r>
      <w:r w:rsidRPr="004129EC">
        <w:rPr>
          <w:sz w:val="24"/>
          <w:szCs w:val="24"/>
        </w:rPr>
        <w:t xml:space="preserve"> with</w:t>
      </w:r>
      <w:r w:rsidR="005B01ED" w:rsidRPr="004129EC">
        <w:rPr>
          <w:sz w:val="24"/>
          <w:szCs w:val="24"/>
        </w:rPr>
        <w:t xml:space="preserve"> </w:t>
      </w:r>
      <w:r w:rsidR="00463A33">
        <w:rPr>
          <w:sz w:val="24"/>
          <w:szCs w:val="24"/>
        </w:rPr>
        <w:t>a principal question</w:t>
      </w:r>
      <w:r w:rsidR="005B01ED" w:rsidRPr="004129EC">
        <w:rPr>
          <w:sz w:val="24"/>
          <w:szCs w:val="24"/>
        </w:rPr>
        <w:t xml:space="preserve"> about urban transport </w:t>
      </w:r>
      <w:r w:rsidR="00463A33">
        <w:rPr>
          <w:sz w:val="24"/>
          <w:szCs w:val="24"/>
        </w:rPr>
        <w:t>‘investment’</w:t>
      </w:r>
      <w:r w:rsidR="005B01ED" w:rsidRPr="004129EC">
        <w:rPr>
          <w:sz w:val="24"/>
          <w:szCs w:val="24"/>
        </w:rPr>
        <w:t xml:space="preserve"> </w:t>
      </w:r>
      <w:r w:rsidRPr="004129EC">
        <w:rPr>
          <w:sz w:val="24"/>
          <w:szCs w:val="24"/>
        </w:rPr>
        <w:t xml:space="preserve">without </w:t>
      </w:r>
      <w:r w:rsidR="00463A33">
        <w:rPr>
          <w:sz w:val="24"/>
          <w:szCs w:val="24"/>
        </w:rPr>
        <w:t>exacerbating</w:t>
      </w:r>
      <w:r w:rsidRPr="004129EC">
        <w:rPr>
          <w:sz w:val="24"/>
          <w:szCs w:val="24"/>
        </w:rPr>
        <w:t xml:space="preserve"> </w:t>
      </w:r>
      <w:r w:rsidR="00463A33">
        <w:rPr>
          <w:sz w:val="24"/>
          <w:szCs w:val="24"/>
        </w:rPr>
        <w:t>community concern</w:t>
      </w:r>
      <w:r w:rsidRPr="004129EC">
        <w:rPr>
          <w:sz w:val="24"/>
          <w:szCs w:val="24"/>
        </w:rPr>
        <w:t xml:space="preserve"> </w:t>
      </w:r>
      <w:r w:rsidR="00463A33">
        <w:rPr>
          <w:sz w:val="24"/>
          <w:szCs w:val="24"/>
        </w:rPr>
        <w:t>that</w:t>
      </w:r>
      <w:r w:rsidRPr="004129EC">
        <w:rPr>
          <w:sz w:val="24"/>
          <w:szCs w:val="24"/>
        </w:rPr>
        <w:t xml:space="preserve"> </w:t>
      </w:r>
      <w:r w:rsidR="00463A33">
        <w:rPr>
          <w:sz w:val="24"/>
          <w:szCs w:val="24"/>
        </w:rPr>
        <w:t>‘</w:t>
      </w:r>
      <w:r w:rsidRPr="004129EC">
        <w:rPr>
          <w:sz w:val="24"/>
          <w:szCs w:val="24"/>
        </w:rPr>
        <w:t>road pricing</w:t>
      </w:r>
      <w:r w:rsidR="00463A33">
        <w:rPr>
          <w:sz w:val="24"/>
          <w:szCs w:val="24"/>
        </w:rPr>
        <w:t xml:space="preserve">’ is code </w:t>
      </w:r>
      <w:r w:rsidR="00FE148F">
        <w:rPr>
          <w:sz w:val="24"/>
          <w:szCs w:val="24"/>
        </w:rPr>
        <w:t>for higher</w:t>
      </w:r>
      <w:r w:rsidR="00463A33">
        <w:rPr>
          <w:sz w:val="24"/>
          <w:szCs w:val="24"/>
        </w:rPr>
        <w:t xml:space="preserve"> </w:t>
      </w:r>
      <w:r w:rsidR="00FE148F">
        <w:rPr>
          <w:sz w:val="24"/>
          <w:szCs w:val="24"/>
        </w:rPr>
        <w:t>tax</w:t>
      </w:r>
      <w:r w:rsidRPr="004129EC">
        <w:rPr>
          <w:sz w:val="24"/>
          <w:szCs w:val="24"/>
        </w:rPr>
        <w:t xml:space="preserve">.  </w:t>
      </w:r>
      <w:r w:rsidR="005B01ED" w:rsidRPr="004129EC">
        <w:rPr>
          <w:sz w:val="24"/>
          <w:szCs w:val="24"/>
        </w:rPr>
        <w:t xml:space="preserve">The suggestion has </w:t>
      </w:r>
      <w:r w:rsidRPr="004129EC">
        <w:rPr>
          <w:sz w:val="24"/>
          <w:szCs w:val="24"/>
        </w:rPr>
        <w:t xml:space="preserve">been </w:t>
      </w:r>
      <w:r w:rsidR="00D35F89">
        <w:rPr>
          <w:sz w:val="24"/>
          <w:szCs w:val="24"/>
        </w:rPr>
        <w:t>forgotten</w:t>
      </w:r>
      <w:r w:rsidRPr="004129EC">
        <w:rPr>
          <w:sz w:val="24"/>
          <w:szCs w:val="24"/>
        </w:rPr>
        <w:t xml:space="preserve">, </w:t>
      </w:r>
      <w:r w:rsidR="005B01ED" w:rsidRPr="004129EC">
        <w:rPr>
          <w:sz w:val="24"/>
          <w:szCs w:val="24"/>
        </w:rPr>
        <w:t xml:space="preserve">notably by </w:t>
      </w:r>
      <w:r w:rsidR="007300E5">
        <w:rPr>
          <w:sz w:val="24"/>
          <w:szCs w:val="24"/>
        </w:rPr>
        <w:t xml:space="preserve">‘the new’ </w:t>
      </w:r>
      <w:r w:rsidRPr="004129EC">
        <w:rPr>
          <w:sz w:val="24"/>
          <w:szCs w:val="24"/>
        </w:rPr>
        <w:t>Infras</w:t>
      </w:r>
      <w:r w:rsidR="005B01ED" w:rsidRPr="004129EC">
        <w:rPr>
          <w:sz w:val="24"/>
          <w:szCs w:val="24"/>
        </w:rPr>
        <w:t>t</w:t>
      </w:r>
      <w:r w:rsidRPr="004129EC">
        <w:rPr>
          <w:sz w:val="24"/>
          <w:szCs w:val="24"/>
        </w:rPr>
        <w:t>ructure Australia</w:t>
      </w:r>
      <w:r w:rsidR="00463A33">
        <w:rPr>
          <w:sz w:val="24"/>
          <w:szCs w:val="24"/>
        </w:rPr>
        <w:t xml:space="preserve"> which called for a study into road pricing</w:t>
      </w:r>
      <w:r w:rsidRPr="004129EC">
        <w:rPr>
          <w:sz w:val="24"/>
          <w:szCs w:val="24"/>
        </w:rPr>
        <w:t>;</w:t>
      </w:r>
    </w:p>
    <w:p w:rsidR="0064096F" w:rsidRPr="004129EC" w:rsidRDefault="005B01ED" w:rsidP="00830D3F">
      <w:pPr>
        <w:pStyle w:val="ListParagraph"/>
        <w:numPr>
          <w:ilvl w:val="0"/>
          <w:numId w:val="8"/>
        </w:numPr>
        <w:spacing w:after="0"/>
        <w:ind w:hanging="720"/>
        <w:rPr>
          <w:sz w:val="24"/>
          <w:szCs w:val="24"/>
        </w:rPr>
      </w:pPr>
      <w:r w:rsidRPr="004129EC">
        <w:rPr>
          <w:sz w:val="24"/>
          <w:szCs w:val="24"/>
        </w:rPr>
        <w:t xml:space="preserve">The Bureau of Infrastructure Transport and Regional Economics radically revised road data in each of its last two annual publications.  In 2014 it revised road spending upwards </w:t>
      </w:r>
      <w:r w:rsidR="0064096F" w:rsidRPr="004129EC">
        <w:rPr>
          <w:sz w:val="24"/>
          <w:szCs w:val="24"/>
        </w:rPr>
        <w:t>by around $5billion</w:t>
      </w:r>
      <w:r w:rsidR="00FE148F">
        <w:rPr>
          <w:sz w:val="24"/>
          <w:szCs w:val="24"/>
        </w:rPr>
        <w:t xml:space="preserve">, resulting in </w:t>
      </w:r>
      <w:r w:rsidR="0064096F" w:rsidRPr="004129EC">
        <w:rPr>
          <w:sz w:val="24"/>
          <w:szCs w:val="24"/>
        </w:rPr>
        <w:t xml:space="preserve">a large deficit which was </w:t>
      </w:r>
      <w:r w:rsidR="00BC10CE">
        <w:rPr>
          <w:sz w:val="24"/>
          <w:szCs w:val="24"/>
        </w:rPr>
        <w:t xml:space="preserve">raised as a concern </w:t>
      </w:r>
      <w:r w:rsidR="0064096F" w:rsidRPr="004129EC">
        <w:rPr>
          <w:sz w:val="24"/>
          <w:szCs w:val="24"/>
        </w:rPr>
        <w:t xml:space="preserve">by Dr Michael Keating AC and Luke Fraser.  In 2015 it revised revenue substantially upwards, </w:t>
      </w:r>
      <w:r w:rsidR="00B752D6" w:rsidRPr="004129EC">
        <w:rPr>
          <w:sz w:val="24"/>
          <w:szCs w:val="24"/>
        </w:rPr>
        <w:t xml:space="preserve">Commonwealth </w:t>
      </w:r>
      <w:r w:rsidR="0064096F" w:rsidRPr="004129EC">
        <w:rPr>
          <w:sz w:val="24"/>
          <w:szCs w:val="24"/>
        </w:rPr>
        <w:t xml:space="preserve">excise </w:t>
      </w:r>
      <w:r w:rsidR="00B6303E" w:rsidRPr="004129EC">
        <w:rPr>
          <w:sz w:val="24"/>
          <w:szCs w:val="24"/>
        </w:rPr>
        <w:t xml:space="preserve">alone </w:t>
      </w:r>
      <w:r w:rsidR="0064096F" w:rsidRPr="004129EC">
        <w:rPr>
          <w:sz w:val="24"/>
          <w:szCs w:val="24"/>
        </w:rPr>
        <w:t>by around 25%, and present</w:t>
      </w:r>
      <w:r w:rsidR="003D5248">
        <w:rPr>
          <w:sz w:val="24"/>
          <w:szCs w:val="24"/>
        </w:rPr>
        <w:t>ed</w:t>
      </w:r>
      <w:r w:rsidR="0064096F" w:rsidRPr="004129EC">
        <w:rPr>
          <w:sz w:val="24"/>
          <w:szCs w:val="24"/>
        </w:rPr>
        <w:t xml:space="preserve"> dubious </w:t>
      </w:r>
      <w:r w:rsidR="00434AF2" w:rsidRPr="004129EC">
        <w:rPr>
          <w:sz w:val="24"/>
          <w:szCs w:val="24"/>
        </w:rPr>
        <w:t xml:space="preserve">new </w:t>
      </w:r>
      <w:r w:rsidR="0064096F" w:rsidRPr="004129EC">
        <w:rPr>
          <w:sz w:val="24"/>
          <w:szCs w:val="24"/>
        </w:rPr>
        <w:t>items</w:t>
      </w:r>
      <w:r w:rsidR="003D5248">
        <w:rPr>
          <w:sz w:val="24"/>
          <w:szCs w:val="24"/>
        </w:rPr>
        <w:t xml:space="preserve"> in a way that appeared to</w:t>
      </w:r>
      <w:r w:rsidR="0064096F" w:rsidRPr="004129EC">
        <w:rPr>
          <w:sz w:val="24"/>
          <w:szCs w:val="24"/>
        </w:rPr>
        <w:t xml:space="preserve"> repudiate Keating and Fraser’s findings.  </w:t>
      </w:r>
      <w:r w:rsidR="003D5248">
        <w:rPr>
          <w:sz w:val="24"/>
          <w:szCs w:val="24"/>
        </w:rPr>
        <w:t>On any reasonable analysis Keating and Fraser’s concerns remain</w:t>
      </w:r>
      <w:r w:rsidR="00CE3A49">
        <w:rPr>
          <w:sz w:val="24"/>
          <w:szCs w:val="24"/>
        </w:rPr>
        <w:t xml:space="preserve"> valid</w:t>
      </w:r>
      <w:r w:rsidR="0064096F" w:rsidRPr="004129EC">
        <w:rPr>
          <w:sz w:val="24"/>
          <w:szCs w:val="24"/>
        </w:rPr>
        <w:t>;</w:t>
      </w:r>
    </w:p>
    <w:p w:rsidR="0064096F" w:rsidRPr="004129EC" w:rsidRDefault="0064096F" w:rsidP="00830D3F">
      <w:pPr>
        <w:pStyle w:val="ListParagraph"/>
        <w:numPr>
          <w:ilvl w:val="0"/>
          <w:numId w:val="8"/>
        </w:numPr>
        <w:spacing w:after="0"/>
        <w:ind w:hanging="720"/>
        <w:rPr>
          <w:sz w:val="24"/>
          <w:szCs w:val="24"/>
        </w:rPr>
      </w:pPr>
      <w:r w:rsidRPr="004129EC">
        <w:rPr>
          <w:sz w:val="24"/>
          <w:szCs w:val="24"/>
        </w:rPr>
        <w:t xml:space="preserve">The </w:t>
      </w:r>
      <w:r w:rsidR="00B752D6" w:rsidRPr="004129EC">
        <w:rPr>
          <w:sz w:val="24"/>
          <w:szCs w:val="24"/>
        </w:rPr>
        <w:t>H</w:t>
      </w:r>
      <w:r w:rsidRPr="004129EC">
        <w:rPr>
          <w:sz w:val="24"/>
          <w:szCs w:val="24"/>
        </w:rPr>
        <w:t xml:space="preserve">igh </w:t>
      </w:r>
      <w:r w:rsidR="00B752D6" w:rsidRPr="004129EC">
        <w:rPr>
          <w:sz w:val="24"/>
          <w:szCs w:val="24"/>
        </w:rPr>
        <w:t>S</w:t>
      </w:r>
      <w:r w:rsidRPr="004129EC">
        <w:rPr>
          <w:sz w:val="24"/>
          <w:szCs w:val="24"/>
        </w:rPr>
        <w:t xml:space="preserve">peed </w:t>
      </w:r>
      <w:r w:rsidR="00B752D6" w:rsidRPr="004129EC">
        <w:rPr>
          <w:sz w:val="24"/>
          <w:szCs w:val="24"/>
        </w:rPr>
        <w:t>R</w:t>
      </w:r>
      <w:r w:rsidRPr="004129EC">
        <w:rPr>
          <w:sz w:val="24"/>
          <w:szCs w:val="24"/>
        </w:rPr>
        <w:t xml:space="preserve">ail study </w:t>
      </w:r>
      <w:r w:rsidR="00BC10CE">
        <w:rPr>
          <w:sz w:val="24"/>
          <w:szCs w:val="24"/>
        </w:rPr>
        <w:t xml:space="preserve">phase 2 </w:t>
      </w:r>
      <w:r w:rsidRPr="004129EC">
        <w:rPr>
          <w:sz w:val="24"/>
          <w:szCs w:val="24"/>
        </w:rPr>
        <w:t xml:space="preserve">report purported to demonstrate that demand for services </w:t>
      </w:r>
      <w:r w:rsidR="00CE3A49">
        <w:rPr>
          <w:sz w:val="24"/>
          <w:szCs w:val="24"/>
        </w:rPr>
        <w:t>in the NSW southern highlands</w:t>
      </w:r>
      <w:r w:rsidRPr="004129EC">
        <w:rPr>
          <w:sz w:val="24"/>
          <w:szCs w:val="24"/>
        </w:rPr>
        <w:t xml:space="preserve"> would be </w:t>
      </w:r>
      <w:r w:rsidR="00BC10CE">
        <w:rPr>
          <w:sz w:val="24"/>
          <w:szCs w:val="24"/>
        </w:rPr>
        <w:t>of</w:t>
      </w:r>
      <w:r w:rsidRPr="004129EC">
        <w:rPr>
          <w:sz w:val="24"/>
          <w:szCs w:val="24"/>
        </w:rPr>
        <w:t xml:space="preserve"> the same order of magnitude as </w:t>
      </w:r>
      <w:r w:rsidR="00BC10CE">
        <w:rPr>
          <w:sz w:val="24"/>
          <w:szCs w:val="24"/>
        </w:rPr>
        <w:t xml:space="preserve">at </w:t>
      </w:r>
      <w:r w:rsidRPr="004129EC">
        <w:rPr>
          <w:sz w:val="24"/>
          <w:szCs w:val="24"/>
        </w:rPr>
        <w:t xml:space="preserve">Newcastle </w:t>
      </w:r>
      <w:r w:rsidR="004E7B64" w:rsidRPr="004129EC">
        <w:rPr>
          <w:sz w:val="24"/>
          <w:szCs w:val="24"/>
        </w:rPr>
        <w:t xml:space="preserve">or </w:t>
      </w:r>
      <w:r w:rsidRPr="004129EC">
        <w:rPr>
          <w:sz w:val="24"/>
          <w:szCs w:val="24"/>
        </w:rPr>
        <w:t xml:space="preserve">the Central Coast.  No explanation </w:t>
      </w:r>
      <w:r w:rsidR="00434AF2" w:rsidRPr="004129EC">
        <w:rPr>
          <w:sz w:val="24"/>
          <w:szCs w:val="24"/>
        </w:rPr>
        <w:t>for this highly implausible resul</w:t>
      </w:r>
      <w:r w:rsidR="00FE148F">
        <w:rPr>
          <w:sz w:val="24"/>
          <w:szCs w:val="24"/>
        </w:rPr>
        <w:t>t</w:t>
      </w:r>
      <w:r w:rsidR="00434AF2" w:rsidRPr="004129EC">
        <w:rPr>
          <w:sz w:val="24"/>
          <w:szCs w:val="24"/>
        </w:rPr>
        <w:t xml:space="preserve"> </w:t>
      </w:r>
      <w:r w:rsidRPr="004129EC">
        <w:rPr>
          <w:sz w:val="24"/>
          <w:szCs w:val="24"/>
        </w:rPr>
        <w:t xml:space="preserve">was provided, although </w:t>
      </w:r>
      <w:r w:rsidR="00434AF2" w:rsidRPr="004129EC">
        <w:rPr>
          <w:sz w:val="24"/>
          <w:szCs w:val="24"/>
        </w:rPr>
        <w:t>it is the only reason for</w:t>
      </w:r>
      <w:r w:rsidRPr="004129EC">
        <w:rPr>
          <w:sz w:val="24"/>
          <w:szCs w:val="24"/>
        </w:rPr>
        <w:t xml:space="preserve"> the belief that the economic priority for high speed rail is Canberra-Sydney rather than Newcastle-Sydney;</w:t>
      </w:r>
    </w:p>
    <w:p w:rsidR="00B52D36" w:rsidRPr="004129EC" w:rsidRDefault="00B52D36" w:rsidP="00830D3F">
      <w:pPr>
        <w:pStyle w:val="ListParagraph"/>
        <w:numPr>
          <w:ilvl w:val="0"/>
          <w:numId w:val="8"/>
        </w:numPr>
        <w:spacing w:after="0"/>
        <w:ind w:hanging="720"/>
        <w:rPr>
          <w:sz w:val="24"/>
          <w:szCs w:val="24"/>
        </w:rPr>
      </w:pPr>
      <w:r w:rsidRPr="004129EC">
        <w:rPr>
          <w:sz w:val="24"/>
          <w:szCs w:val="24"/>
        </w:rPr>
        <w:t xml:space="preserve">Probably the most consequent transport project in post war Australia, Sydney metro, is reportedly being constructed with ‘break of gauge’ tunnels that are too small for current commuter trains.  The extraordinary independent and expert review of Sydney transport by Mr Ron Christie AO, which sounded warnings about metro </w:t>
      </w:r>
      <w:r w:rsidR="00BC10CE">
        <w:rPr>
          <w:sz w:val="24"/>
          <w:szCs w:val="24"/>
        </w:rPr>
        <w:t>‘</w:t>
      </w:r>
      <w:r w:rsidRPr="004129EC">
        <w:rPr>
          <w:sz w:val="24"/>
          <w:szCs w:val="24"/>
        </w:rPr>
        <w:t>breaks of gauge</w:t>
      </w:r>
      <w:r w:rsidR="00BC10CE">
        <w:rPr>
          <w:sz w:val="24"/>
          <w:szCs w:val="24"/>
        </w:rPr>
        <w:t>’</w:t>
      </w:r>
      <w:r w:rsidRPr="004129EC">
        <w:rPr>
          <w:sz w:val="24"/>
          <w:szCs w:val="24"/>
        </w:rPr>
        <w:t xml:space="preserve"> has, even more extraordinarily, </w:t>
      </w:r>
      <w:r w:rsidR="00495160" w:rsidRPr="004129EC">
        <w:rPr>
          <w:sz w:val="24"/>
          <w:szCs w:val="24"/>
        </w:rPr>
        <w:t xml:space="preserve">apparently </w:t>
      </w:r>
      <w:r w:rsidRPr="004129EC">
        <w:rPr>
          <w:sz w:val="24"/>
          <w:szCs w:val="24"/>
        </w:rPr>
        <w:t>been</w:t>
      </w:r>
      <w:r w:rsidR="00495160" w:rsidRPr="004129EC">
        <w:rPr>
          <w:sz w:val="24"/>
          <w:szCs w:val="24"/>
        </w:rPr>
        <w:t xml:space="preserve"> forgotten</w:t>
      </w:r>
      <w:r w:rsidRPr="004129EC">
        <w:rPr>
          <w:sz w:val="24"/>
          <w:szCs w:val="24"/>
        </w:rPr>
        <w:t>.</w:t>
      </w:r>
    </w:p>
    <w:p w:rsidR="00BC10CE" w:rsidRDefault="004E7B64" w:rsidP="00830D3F">
      <w:pPr>
        <w:spacing w:after="0"/>
        <w:rPr>
          <w:sz w:val="24"/>
          <w:szCs w:val="24"/>
        </w:rPr>
      </w:pPr>
      <w:r w:rsidRPr="004129EC">
        <w:rPr>
          <w:sz w:val="24"/>
          <w:szCs w:val="24"/>
        </w:rPr>
        <w:lastRenderedPageBreak/>
        <w:t>There are plenty of other examples</w:t>
      </w:r>
      <w:r w:rsidR="00AD518E">
        <w:rPr>
          <w:sz w:val="24"/>
          <w:szCs w:val="24"/>
        </w:rPr>
        <w:t xml:space="preserve">, not least of which is </w:t>
      </w:r>
      <w:r w:rsidR="00350FA0">
        <w:rPr>
          <w:sz w:val="24"/>
          <w:szCs w:val="24"/>
        </w:rPr>
        <w:t>a general</w:t>
      </w:r>
      <w:r w:rsidR="00AD518E">
        <w:rPr>
          <w:sz w:val="24"/>
          <w:szCs w:val="24"/>
        </w:rPr>
        <w:t xml:space="preserve"> </w:t>
      </w:r>
      <w:r w:rsidR="00350FA0">
        <w:rPr>
          <w:sz w:val="24"/>
          <w:szCs w:val="24"/>
        </w:rPr>
        <w:t>reluctance</w:t>
      </w:r>
      <w:r w:rsidR="00AD518E">
        <w:rPr>
          <w:sz w:val="24"/>
          <w:szCs w:val="24"/>
        </w:rPr>
        <w:t xml:space="preserve"> of infrastructure advisers to </w:t>
      </w:r>
      <w:r w:rsidR="00350FA0">
        <w:rPr>
          <w:sz w:val="24"/>
          <w:szCs w:val="24"/>
        </w:rPr>
        <w:t xml:space="preserve">publicly deal with </w:t>
      </w:r>
      <w:r w:rsidR="00AD518E">
        <w:rPr>
          <w:sz w:val="24"/>
          <w:szCs w:val="24"/>
        </w:rPr>
        <w:t xml:space="preserve">national objectives </w:t>
      </w:r>
      <w:r w:rsidR="00350FA0">
        <w:rPr>
          <w:sz w:val="24"/>
          <w:szCs w:val="24"/>
        </w:rPr>
        <w:t>like</w:t>
      </w:r>
      <w:r w:rsidR="00AD518E">
        <w:rPr>
          <w:sz w:val="24"/>
          <w:szCs w:val="24"/>
        </w:rPr>
        <w:t xml:space="preserve"> defence or </w:t>
      </w:r>
      <w:r w:rsidR="00350FA0">
        <w:rPr>
          <w:sz w:val="24"/>
          <w:szCs w:val="24"/>
        </w:rPr>
        <w:t>system-</w:t>
      </w:r>
      <w:r w:rsidR="00AD518E">
        <w:rPr>
          <w:sz w:val="24"/>
          <w:szCs w:val="24"/>
        </w:rPr>
        <w:t>interoperability</w:t>
      </w:r>
      <w:r w:rsidR="00350FA0">
        <w:rPr>
          <w:sz w:val="24"/>
          <w:szCs w:val="24"/>
        </w:rPr>
        <w:t xml:space="preserve"> and railway standardisation</w:t>
      </w:r>
      <w:r w:rsidRPr="004129EC">
        <w:rPr>
          <w:sz w:val="24"/>
          <w:szCs w:val="24"/>
        </w:rPr>
        <w:t xml:space="preserve">.  </w:t>
      </w:r>
    </w:p>
    <w:p w:rsidR="00FE148F" w:rsidRDefault="00FE148F" w:rsidP="00830D3F">
      <w:pPr>
        <w:spacing w:after="0"/>
        <w:rPr>
          <w:sz w:val="24"/>
          <w:szCs w:val="24"/>
        </w:rPr>
      </w:pPr>
    </w:p>
    <w:p w:rsidR="00B52D36" w:rsidRDefault="0003670E" w:rsidP="00830D3F">
      <w:pPr>
        <w:spacing w:after="0"/>
        <w:rPr>
          <w:sz w:val="24"/>
          <w:szCs w:val="24"/>
        </w:rPr>
      </w:pPr>
      <w:r>
        <w:rPr>
          <w:sz w:val="24"/>
          <w:szCs w:val="24"/>
        </w:rPr>
        <w:t>With</w:t>
      </w:r>
      <w:r w:rsidR="00B52D36" w:rsidRPr="004129EC">
        <w:rPr>
          <w:sz w:val="24"/>
          <w:szCs w:val="24"/>
        </w:rPr>
        <w:t xml:space="preserve"> </w:t>
      </w:r>
      <w:r w:rsidR="004E7B64" w:rsidRPr="004129EC">
        <w:rPr>
          <w:sz w:val="24"/>
          <w:szCs w:val="24"/>
        </w:rPr>
        <w:t xml:space="preserve">such </w:t>
      </w:r>
      <w:r w:rsidR="00FE148F">
        <w:rPr>
          <w:sz w:val="24"/>
          <w:szCs w:val="24"/>
        </w:rPr>
        <w:t>d</w:t>
      </w:r>
      <w:r w:rsidR="00B52D36" w:rsidRPr="004129EC">
        <w:rPr>
          <w:sz w:val="24"/>
          <w:szCs w:val="24"/>
        </w:rPr>
        <w:t xml:space="preserve">eficiencies </w:t>
      </w:r>
      <w:r w:rsidR="00EF4090" w:rsidRPr="004129EC">
        <w:rPr>
          <w:sz w:val="24"/>
          <w:szCs w:val="24"/>
        </w:rPr>
        <w:t>i</w:t>
      </w:r>
      <w:r w:rsidR="006621D7" w:rsidRPr="004129EC">
        <w:rPr>
          <w:sz w:val="24"/>
          <w:szCs w:val="24"/>
        </w:rPr>
        <w:t xml:space="preserve">t is unlikely </w:t>
      </w:r>
      <w:r w:rsidR="00657C2D" w:rsidRPr="004129EC">
        <w:rPr>
          <w:sz w:val="24"/>
          <w:szCs w:val="24"/>
        </w:rPr>
        <w:t>that a</w:t>
      </w:r>
      <w:r w:rsidR="00EF4090" w:rsidRPr="004129EC">
        <w:rPr>
          <w:sz w:val="24"/>
          <w:szCs w:val="24"/>
        </w:rPr>
        <w:t>ny</w:t>
      </w:r>
      <w:r w:rsidR="00657C2D" w:rsidRPr="004129EC">
        <w:rPr>
          <w:sz w:val="24"/>
          <w:szCs w:val="24"/>
        </w:rPr>
        <w:t xml:space="preserve"> mousetrap</w:t>
      </w:r>
      <w:r w:rsidR="00B52D36" w:rsidRPr="004129EC">
        <w:rPr>
          <w:sz w:val="24"/>
          <w:szCs w:val="24"/>
        </w:rPr>
        <w:t xml:space="preserve"> for politicians</w:t>
      </w:r>
      <w:r w:rsidR="00EF4090" w:rsidRPr="004129EC">
        <w:rPr>
          <w:sz w:val="24"/>
          <w:szCs w:val="24"/>
        </w:rPr>
        <w:t>, no matter how good,</w:t>
      </w:r>
      <w:r w:rsidR="00657C2D" w:rsidRPr="004129EC">
        <w:rPr>
          <w:sz w:val="24"/>
          <w:szCs w:val="24"/>
        </w:rPr>
        <w:t xml:space="preserve"> </w:t>
      </w:r>
      <w:r w:rsidR="006621D7" w:rsidRPr="004129EC">
        <w:rPr>
          <w:sz w:val="24"/>
          <w:szCs w:val="24"/>
        </w:rPr>
        <w:t xml:space="preserve">can stop </w:t>
      </w:r>
      <w:r w:rsidR="00EF4090" w:rsidRPr="004129EC">
        <w:rPr>
          <w:sz w:val="24"/>
          <w:szCs w:val="24"/>
        </w:rPr>
        <w:t>the</w:t>
      </w:r>
      <w:r w:rsidR="00657C2D" w:rsidRPr="004129EC">
        <w:rPr>
          <w:sz w:val="24"/>
          <w:szCs w:val="24"/>
        </w:rPr>
        <w:t xml:space="preserve"> rodent </w:t>
      </w:r>
      <w:r w:rsidR="00EF4090" w:rsidRPr="004129EC">
        <w:rPr>
          <w:sz w:val="24"/>
          <w:szCs w:val="24"/>
        </w:rPr>
        <w:t xml:space="preserve">like </w:t>
      </w:r>
      <w:r w:rsidR="00657C2D" w:rsidRPr="004129EC">
        <w:rPr>
          <w:sz w:val="24"/>
          <w:szCs w:val="24"/>
        </w:rPr>
        <w:t>plague</w:t>
      </w:r>
      <w:r w:rsidR="00EF4090" w:rsidRPr="004129EC">
        <w:rPr>
          <w:sz w:val="24"/>
          <w:szCs w:val="24"/>
        </w:rPr>
        <w:t xml:space="preserve"> of </w:t>
      </w:r>
      <w:r>
        <w:rPr>
          <w:sz w:val="24"/>
          <w:szCs w:val="24"/>
        </w:rPr>
        <w:t>trumped-</w:t>
      </w:r>
      <w:r w:rsidR="004E7B64" w:rsidRPr="004129EC">
        <w:rPr>
          <w:sz w:val="24"/>
          <w:szCs w:val="24"/>
        </w:rPr>
        <w:t xml:space="preserve">up </w:t>
      </w:r>
      <w:r w:rsidR="00C16A88" w:rsidRPr="004129EC">
        <w:rPr>
          <w:sz w:val="24"/>
          <w:szCs w:val="24"/>
        </w:rPr>
        <w:t xml:space="preserve">transport </w:t>
      </w:r>
      <w:r w:rsidR="00EF4090" w:rsidRPr="004129EC">
        <w:rPr>
          <w:sz w:val="24"/>
          <w:szCs w:val="24"/>
        </w:rPr>
        <w:t>infrastructure ‘needs’</w:t>
      </w:r>
      <w:r w:rsidR="00657C2D" w:rsidRPr="004129EC">
        <w:rPr>
          <w:sz w:val="24"/>
          <w:szCs w:val="24"/>
        </w:rPr>
        <w:t>.</w:t>
      </w:r>
      <w:r w:rsidR="000966A6" w:rsidRPr="004129EC">
        <w:rPr>
          <w:sz w:val="24"/>
          <w:szCs w:val="24"/>
        </w:rPr>
        <w:t xml:space="preserve">  </w:t>
      </w:r>
    </w:p>
    <w:p w:rsidR="00FE148F" w:rsidRPr="004129EC" w:rsidRDefault="00FE148F" w:rsidP="00830D3F">
      <w:pPr>
        <w:spacing w:after="0"/>
        <w:rPr>
          <w:sz w:val="24"/>
          <w:szCs w:val="24"/>
        </w:rPr>
      </w:pPr>
    </w:p>
    <w:p w:rsidR="00BC10CE" w:rsidRDefault="007B22BA" w:rsidP="00830D3F">
      <w:pPr>
        <w:spacing w:after="0"/>
        <w:rPr>
          <w:sz w:val="24"/>
          <w:szCs w:val="24"/>
        </w:rPr>
      </w:pPr>
      <w:r>
        <w:rPr>
          <w:sz w:val="24"/>
          <w:szCs w:val="24"/>
        </w:rPr>
        <w:t>At this time t</w:t>
      </w:r>
      <w:r w:rsidR="00BC10CE">
        <w:rPr>
          <w:sz w:val="24"/>
          <w:szCs w:val="24"/>
        </w:rPr>
        <w:t xml:space="preserve">ransport infrastructure is not a </w:t>
      </w:r>
      <w:r w:rsidR="000966A6" w:rsidRPr="004129EC">
        <w:rPr>
          <w:sz w:val="24"/>
          <w:szCs w:val="24"/>
        </w:rPr>
        <w:t xml:space="preserve">sector </w:t>
      </w:r>
      <w:r w:rsidR="00B52D36" w:rsidRPr="004129EC">
        <w:rPr>
          <w:sz w:val="24"/>
          <w:szCs w:val="24"/>
        </w:rPr>
        <w:t>in which any</w:t>
      </w:r>
      <w:r w:rsidR="004E7B64" w:rsidRPr="004129EC">
        <w:rPr>
          <w:sz w:val="24"/>
          <w:szCs w:val="24"/>
        </w:rPr>
        <w:t xml:space="preserve"> participants</w:t>
      </w:r>
      <w:r w:rsidR="00EE579A" w:rsidRPr="004129EC">
        <w:rPr>
          <w:sz w:val="24"/>
          <w:szCs w:val="24"/>
        </w:rPr>
        <w:t xml:space="preserve">, </w:t>
      </w:r>
      <w:r w:rsidR="0003670E">
        <w:rPr>
          <w:sz w:val="24"/>
          <w:szCs w:val="24"/>
        </w:rPr>
        <w:t xml:space="preserve">including </w:t>
      </w:r>
      <w:r w:rsidR="00EE579A" w:rsidRPr="004129EC">
        <w:rPr>
          <w:sz w:val="24"/>
          <w:szCs w:val="24"/>
        </w:rPr>
        <w:t>advisors</w:t>
      </w:r>
      <w:r w:rsidR="00B52D36" w:rsidRPr="004129EC">
        <w:rPr>
          <w:sz w:val="24"/>
          <w:szCs w:val="24"/>
        </w:rPr>
        <w:t xml:space="preserve"> </w:t>
      </w:r>
      <w:r w:rsidR="00DF2F42" w:rsidRPr="004129EC">
        <w:rPr>
          <w:sz w:val="24"/>
          <w:szCs w:val="24"/>
        </w:rPr>
        <w:t>and executive governments</w:t>
      </w:r>
      <w:r w:rsidR="00153630">
        <w:rPr>
          <w:sz w:val="24"/>
          <w:szCs w:val="24"/>
        </w:rPr>
        <w:t>,</w:t>
      </w:r>
      <w:r w:rsidR="00DF2F42" w:rsidRPr="004129EC">
        <w:rPr>
          <w:sz w:val="24"/>
          <w:szCs w:val="24"/>
        </w:rPr>
        <w:t xml:space="preserve"> </w:t>
      </w:r>
      <w:r w:rsidR="000966A6" w:rsidRPr="004129EC">
        <w:rPr>
          <w:sz w:val="24"/>
          <w:szCs w:val="24"/>
        </w:rPr>
        <w:t xml:space="preserve">should be entrusted with </w:t>
      </w:r>
      <w:r w:rsidR="00BC10CE">
        <w:rPr>
          <w:sz w:val="24"/>
          <w:szCs w:val="24"/>
        </w:rPr>
        <w:t>unlimited public funds or a free</w:t>
      </w:r>
      <w:r w:rsidR="000966A6" w:rsidRPr="004129EC">
        <w:rPr>
          <w:sz w:val="24"/>
          <w:szCs w:val="24"/>
        </w:rPr>
        <w:t xml:space="preserve"> floating budget.</w:t>
      </w:r>
      <w:r w:rsidR="00B52D36" w:rsidRPr="004129EC">
        <w:rPr>
          <w:sz w:val="24"/>
          <w:szCs w:val="24"/>
        </w:rPr>
        <w:t xml:space="preserve">  Certainly </w:t>
      </w:r>
      <w:r w:rsidR="004E7B64" w:rsidRPr="004129EC">
        <w:rPr>
          <w:sz w:val="24"/>
          <w:szCs w:val="24"/>
        </w:rPr>
        <w:t>the idea of</w:t>
      </w:r>
      <w:r w:rsidR="00B52D36" w:rsidRPr="004129EC">
        <w:rPr>
          <w:sz w:val="24"/>
          <w:szCs w:val="24"/>
        </w:rPr>
        <w:t xml:space="preserve"> spending on all </w:t>
      </w:r>
      <w:r w:rsidR="00BC10CE">
        <w:rPr>
          <w:sz w:val="24"/>
          <w:szCs w:val="24"/>
        </w:rPr>
        <w:t xml:space="preserve">supposed </w:t>
      </w:r>
      <w:r w:rsidR="00B52D36" w:rsidRPr="004129EC">
        <w:rPr>
          <w:sz w:val="24"/>
          <w:szCs w:val="24"/>
        </w:rPr>
        <w:t xml:space="preserve">economically meritorious </w:t>
      </w:r>
      <w:r w:rsidR="00BC10CE">
        <w:rPr>
          <w:sz w:val="24"/>
          <w:szCs w:val="24"/>
        </w:rPr>
        <w:t xml:space="preserve">transport </w:t>
      </w:r>
      <w:r w:rsidR="00B52D36" w:rsidRPr="004129EC">
        <w:rPr>
          <w:sz w:val="24"/>
          <w:szCs w:val="24"/>
        </w:rPr>
        <w:t>proposals should be dismissed forthwith</w:t>
      </w:r>
      <w:r w:rsidR="00B97417">
        <w:rPr>
          <w:sz w:val="24"/>
          <w:szCs w:val="24"/>
        </w:rPr>
        <w:t xml:space="preserve">, and </w:t>
      </w:r>
      <w:r w:rsidR="009F7F22">
        <w:rPr>
          <w:sz w:val="24"/>
          <w:szCs w:val="24"/>
        </w:rPr>
        <w:t xml:space="preserve">every </w:t>
      </w:r>
      <w:r w:rsidR="00B97417">
        <w:rPr>
          <w:sz w:val="24"/>
          <w:szCs w:val="24"/>
        </w:rPr>
        <w:t xml:space="preserve">major proposal should be explicitly assessed </w:t>
      </w:r>
      <w:r w:rsidR="009F7F22">
        <w:rPr>
          <w:sz w:val="24"/>
          <w:szCs w:val="24"/>
        </w:rPr>
        <w:t>for</w:t>
      </w:r>
      <w:r w:rsidR="00B97417">
        <w:rPr>
          <w:sz w:val="24"/>
          <w:szCs w:val="24"/>
        </w:rPr>
        <w:t xml:space="preserve"> </w:t>
      </w:r>
      <w:r w:rsidR="009F7F22">
        <w:rPr>
          <w:sz w:val="24"/>
          <w:szCs w:val="24"/>
        </w:rPr>
        <w:t>ongoing</w:t>
      </w:r>
      <w:r w:rsidR="00B97417">
        <w:rPr>
          <w:sz w:val="24"/>
          <w:szCs w:val="24"/>
        </w:rPr>
        <w:t xml:space="preserve"> impacts on social and economic opportunity</w:t>
      </w:r>
      <w:r w:rsidR="00B52D36" w:rsidRPr="004129EC">
        <w:rPr>
          <w:sz w:val="24"/>
          <w:szCs w:val="24"/>
        </w:rPr>
        <w:t xml:space="preserve">.  </w:t>
      </w:r>
    </w:p>
    <w:p w:rsidR="00FE148F" w:rsidRDefault="00FE148F" w:rsidP="00830D3F">
      <w:pPr>
        <w:spacing w:after="0"/>
        <w:rPr>
          <w:sz w:val="24"/>
          <w:szCs w:val="24"/>
        </w:rPr>
      </w:pPr>
    </w:p>
    <w:p w:rsidR="00657C2D" w:rsidRDefault="00B52D36" w:rsidP="00830D3F">
      <w:pPr>
        <w:spacing w:after="0"/>
        <w:rPr>
          <w:sz w:val="24"/>
          <w:szCs w:val="24"/>
        </w:rPr>
      </w:pPr>
      <w:r w:rsidRPr="004129EC">
        <w:rPr>
          <w:sz w:val="24"/>
          <w:szCs w:val="24"/>
        </w:rPr>
        <w:t>A key challenge is how to stop the rot</w:t>
      </w:r>
      <w:r w:rsidR="00EE579A" w:rsidRPr="004129EC">
        <w:rPr>
          <w:sz w:val="24"/>
          <w:szCs w:val="24"/>
        </w:rPr>
        <w:t xml:space="preserve"> </w:t>
      </w:r>
      <w:r w:rsidR="00FE148F">
        <w:rPr>
          <w:sz w:val="24"/>
          <w:szCs w:val="24"/>
        </w:rPr>
        <w:t xml:space="preserve">and questionable practices </w:t>
      </w:r>
      <w:r w:rsidR="00EE579A" w:rsidRPr="004129EC">
        <w:rPr>
          <w:sz w:val="24"/>
          <w:szCs w:val="24"/>
        </w:rPr>
        <w:t xml:space="preserve">that </w:t>
      </w:r>
      <w:r w:rsidR="007B22BA">
        <w:rPr>
          <w:sz w:val="24"/>
          <w:szCs w:val="24"/>
        </w:rPr>
        <w:t>af</w:t>
      </w:r>
      <w:r w:rsidR="00EE579A" w:rsidRPr="004129EC">
        <w:rPr>
          <w:sz w:val="24"/>
          <w:szCs w:val="24"/>
        </w:rPr>
        <w:t>fect</w:t>
      </w:r>
      <w:r w:rsidR="00E12B9A" w:rsidRPr="004129EC">
        <w:rPr>
          <w:sz w:val="24"/>
          <w:szCs w:val="24"/>
        </w:rPr>
        <w:t xml:space="preserve"> some</w:t>
      </w:r>
      <w:r w:rsidR="00EE579A" w:rsidRPr="004129EC">
        <w:rPr>
          <w:sz w:val="24"/>
          <w:szCs w:val="24"/>
        </w:rPr>
        <w:t xml:space="preserve"> advice in the sector</w:t>
      </w:r>
      <w:r w:rsidR="00E11A8D">
        <w:rPr>
          <w:sz w:val="24"/>
          <w:szCs w:val="24"/>
        </w:rPr>
        <w:t>.  D</w:t>
      </w:r>
      <w:r w:rsidR="00E12B9A" w:rsidRPr="004129EC">
        <w:rPr>
          <w:sz w:val="24"/>
          <w:szCs w:val="24"/>
        </w:rPr>
        <w:t>enouncing politicians</w:t>
      </w:r>
      <w:r w:rsidR="00FE148F">
        <w:rPr>
          <w:sz w:val="24"/>
          <w:szCs w:val="24"/>
        </w:rPr>
        <w:t xml:space="preserve"> or</w:t>
      </w:r>
      <w:r w:rsidR="00E11A8D">
        <w:rPr>
          <w:sz w:val="24"/>
          <w:szCs w:val="24"/>
        </w:rPr>
        <w:t xml:space="preserve"> short term</w:t>
      </w:r>
      <w:r w:rsidR="00FE148F">
        <w:rPr>
          <w:sz w:val="24"/>
          <w:szCs w:val="24"/>
        </w:rPr>
        <w:t xml:space="preserve"> political process</w:t>
      </w:r>
      <w:r w:rsidR="00E11A8D">
        <w:rPr>
          <w:sz w:val="24"/>
          <w:szCs w:val="24"/>
        </w:rPr>
        <w:t>es, while edifying, is futile</w:t>
      </w:r>
      <w:r w:rsidR="00EE579A" w:rsidRPr="004129EC">
        <w:rPr>
          <w:sz w:val="24"/>
          <w:szCs w:val="24"/>
        </w:rPr>
        <w:t>.</w:t>
      </w:r>
      <w:r w:rsidR="00B27424">
        <w:rPr>
          <w:sz w:val="24"/>
          <w:szCs w:val="24"/>
        </w:rPr>
        <w:t xml:space="preserve">  Similarly, calls to introduce ‘pricing’ to all transport and its infrastructure, </w:t>
      </w:r>
      <w:r w:rsidR="009443A3">
        <w:rPr>
          <w:sz w:val="24"/>
          <w:szCs w:val="24"/>
        </w:rPr>
        <w:t xml:space="preserve">as a tactic </w:t>
      </w:r>
      <w:r w:rsidR="00B27424">
        <w:rPr>
          <w:sz w:val="24"/>
          <w:szCs w:val="24"/>
        </w:rPr>
        <w:t xml:space="preserve">to remove every decision from ‘political influence’, are naive at best. </w:t>
      </w:r>
    </w:p>
    <w:p w:rsidR="00FE148F" w:rsidRPr="004129EC" w:rsidRDefault="00FE148F" w:rsidP="00830D3F">
      <w:pPr>
        <w:spacing w:after="0"/>
        <w:rPr>
          <w:sz w:val="24"/>
          <w:szCs w:val="24"/>
        </w:rPr>
      </w:pPr>
    </w:p>
    <w:p w:rsidR="00551C0B" w:rsidRDefault="00FE148F" w:rsidP="00830D3F">
      <w:pPr>
        <w:spacing w:after="0"/>
        <w:rPr>
          <w:sz w:val="24"/>
          <w:szCs w:val="24"/>
        </w:rPr>
      </w:pPr>
      <w:r>
        <w:rPr>
          <w:sz w:val="24"/>
          <w:szCs w:val="24"/>
        </w:rPr>
        <w:t>National g</w:t>
      </w:r>
      <w:r w:rsidR="00EE579A" w:rsidRPr="004129EC">
        <w:rPr>
          <w:sz w:val="24"/>
          <w:szCs w:val="24"/>
        </w:rPr>
        <w:t xml:space="preserve">overnance is key.  </w:t>
      </w:r>
      <w:r w:rsidR="00185E2D" w:rsidRPr="004129EC">
        <w:rPr>
          <w:sz w:val="24"/>
          <w:szCs w:val="24"/>
        </w:rPr>
        <w:t xml:space="preserve">Stability in the political and commercial environment </w:t>
      </w:r>
      <w:r w:rsidR="00AC20ED" w:rsidRPr="004129EC">
        <w:rPr>
          <w:sz w:val="24"/>
          <w:szCs w:val="24"/>
        </w:rPr>
        <w:t>is essential for optimal infrastructure.  In Australia</w:t>
      </w:r>
      <w:r w:rsidR="0042191B" w:rsidRPr="004129EC">
        <w:rPr>
          <w:sz w:val="24"/>
          <w:szCs w:val="24"/>
        </w:rPr>
        <w:t xml:space="preserve"> the bedrock is the </w:t>
      </w:r>
      <w:r w:rsidR="00185E2D" w:rsidRPr="004129EC">
        <w:rPr>
          <w:sz w:val="24"/>
          <w:szCs w:val="24"/>
        </w:rPr>
        <w:t xml:space="preserve">Constitution </w:t>
      </w:r>
      <w:r w:rsidR="0042191B" w:rsidRPr="004129EC">
        <w:rPr>
          <w:sz w:val="24"/>
          <w:szCs w:val="24"/>
        </w:rPr>
        <w:t>which delineates and allocates power.</w:t>
      </w:r>
      <w:r w:rsidR="00EF4090" w:rsidRPr="004129EC">
        <w:rPr>
          <w:sz w:val="24"/>
          <w:szCs w:val="24"/>
        </w:rPr>
        <w:t xml:space="preserve">  There are serious questions about whether </w:t>
      </w:r>
      <w:r w:rsidR="00E12B9A" w:rsidRPr="004129EC">
        <w:rPr>
          <w:sz w:val="24"/>
          <w:szCs w:val="24"/>
        </w:rPr>
        <w:t>a</w:t>
      </w:r>
      <w:r w:rsidR="00EF4090" w:rsidRPr="004129EC">
        <w:rPr>
          <w:sz w:val="24"/>
          <w:szCs w:val="24"/>
        </w:rPr>
        <w:t xml:space="preserve"> root cause of </w:t>
      </w:r>
      <w:r w:rsidR="00C85440" w:rsidRPr="004129EC">
        <w:rPr>
          <w:sz w:val="24"/>
          <w:szCs w:val="24"/>
        </w:rPr>
        <w:t xml:space="preserve">the </w:t>
      </w:r>
      <w:r w:rsidR="00BC10CE">
        <w:rPr>
          <w:sz w:val="24"/>
          <w:szCs w:val="24"/>
        </w:rPr>
        <w:t>problems</w:t>
      </w:r>
      <w:r w:rsidR="00B86F8F" w:rsidRPr="004129EC">
        <w:rPr>
          <w:sz w:val="24"/>
          <w:szCs w:val="24"/>
        </w:rPr>
        <w:t xml:space="preserve"> </w:t>
      </w:r>
      <w:r w:rsidR="00BC10CE">
        <w:rPr>
          <w:sz w:val="24"/>
          <w:szCs w:val="24"/>
        </w:rPr>
        <w:t>of</w:t>
      </w:r>
      <w:r w:rsidR="00B86F8F" w:rsidRPr="004129EC">
        <w:rPr>
          <w:sz w:val="24"/>
          <w:szCs w:val="24"/>
        </w:rPr>
        <w:t xml:space="preserve"> </w:t>
      </w:r>
      <w:r w:rsidR="00E12B9A" w:rsidRPr="004129EC">
        <w:rPr>
          <w:sz w:val="24"/>
          <w:szCs w:val="24"/>
        </w:rPr>
        <w:t xml:space="preserve">government </w:t>
      </w:r>
      <w:r w:rsidR="00BC10CE">
        <w:rPr>
          <w:sz w:val="24"/>
          <w:szCs w:val="24"/>
        </w:rPr>
        <w:t xml:space="preserve">investment in transport </w:t>
      </w:r>
      <w:r w:rsidR="00C85440" w:rsidRPr="004129EC">
        <w:rPr>
          <w:sz w:val="24"/>
          <w:szCs w:val="24"/>
        </w:rPr>
        <w:t>i</w:t>
      </w:r>
      <w:r w:rsidR="007B22BA">
        <w:rPr>
          <w:sz w:val="24"/>
          <w:szCs w:val="24"/>
        </w:rPr>
        <w:t>n Australia i</w:t>
      </w:r>
      <w:r w:rsidR="00C85440" w:rsidRPr="004129EC">
        <w:rPr>
          <w:sz w:val="24"/>
          <w:szCs w:val="24"/>
        </w:rPr>
        <w:t xml:space="preserve">s </w:t>
      </w:r>
      <w:r w:rsidR="0003670E">
        <w:rPr>
          <w:sz w:val="24"/>
          <w:szCs w:val="24"/>
        </w:rPr>
        <w:t>a</w:t>
      </w:r>
      <w:r w:rsidR="00BC10CE">
        <w:rPr>
          <w:sz w:val="24"/>
          <w:szCs w:val="24"/>
        </w:rPr>
        <w:t xml:space="preserve"> </w:t>
      </w:r>
      <w:r w:rsidR="004F7DAE">
        <w:rPr>
          <w:sz w:val="24"/>
          <w:szCs w:val="24"/>
        </w:rPr>
        <w:t xml:space="preserve">long term </w:t>
      </w:r>
      <w:r w:rsidR="00C85440" w:rsidRPr="004129EC">
        <w:rPr>
          <w:sz w:val="24"/>
          <w:szCs w:val="24"/>
        </w:rPr>
        <w:t>drift away from Constitutional concepts</w:t>
      </w:r>
      <w:r w:rsidR="00551C0B" w:rsidRPr="004129EC">
        <w:rPr>
          <w:sz w:val="24"/>
          <w:szCs w:val="24"/>
        </w:rPr>
        <w:t xml:space="preserve"> of federalism and separation of powers</w:t>
      </w:r>
      <w:r w:rsidR="00C85440" w:rsidRPr="004129EC">
        <w:rPr>
          <w:sz w:val="24"/>
          <w:szCs w:val="24"/>
        </w:rPr>
        <w:t>.</w:t>
      </w:r>
      <w:r w:rsidR="00BC10CE">
        <w:rPr>
          <w:sz w:val="24"/>
          <w:szCs w:val="24"/>
        </w:rPr>
        <w:t xml:space="preserve">  </w:t>
      </w:r>
    </w:p>
    <w:p w:rsidR="00E11A8D" w:rsidRPr="004129EC" w:rsidRDefault="00E11A8D" w:rsidP="00830D3F">
      <w:pPr>
        <w:spacing w:after="0"/>
        <w:rPr>
          <w:sz w:val="24"/>
          <w:szCs w:val="24"/>
        </w:rPr>
      </w:pPr>
    </w:p>
    <w:p w:rsidR="00E11A8D" w:rsidRDefault="004F7DAE" w:rsidP="00830D3F">
      <w:pPr>
        <w:spacing w:after="0"/>
        <w:rPr>
          <w:sz w:val="24"/>
          <w:szCs w:val="24"/>
        </w:rPr>
      </w:pPr>
      <w:r>
        <w:rPr>
          <w:sz w:val="24"/>
          <w:szCs w:val="24"/>
        </w:rPr>
        <w:t>That the drift continued</w:t>
      </w:r>
      <w:r w:rsidR="00551C0B" w:rsidRPr="004129EC">
        <w:rPr>
          <w:sz w:val="24"/>
          <w:szCs w:val="24"/>
        </w:rPr>
        <w:t xml:space="preserve"> under Commonwealth and state governments of various hues and many Ministers</w:t>
      </w:r>
      <w:r w:rsidR="007B22BA">
        <w:rPr>
          <w:sz w:val="24"/>
          <w:szCs w:val="24"/>
        </w:rPr>
        <w:t>, and many Departmental heads,</w:t>
      </w:r>
      <w:r w:rsidR="00551C0B" w:rsidRPr="004129EC">
        <w:rPr>
          <w:sz w:val="24"/>
          <w:szCs w:val="24"/>
        </w:rPr>
        <w:t xml:space="preserve"> suggests </w:t>
      </w:r>
      <w:r w:rsidR="007B22BA">
        <w:rPr>
          <w:sz w:val="24"/>
          <w:szCs w:val="24"/>
        </w:rPr>
        <w:t xml:space="preserve">deep seated issues.  The </w:t>
      </w:r>
      <w:r w:rsidR="00551C0B" w:rsidRPr="004129EC">
        <w:rPr>
          <w:sz w:val="24"/>
          <w:szCs w:val="24"/>
        </w:rPr>
        <w:t>bureaucracies, who benefit</w:t>
      </w:r>
      <w:r>
        <w:rPr>
          <w:sz w:val="24"/>
          <w:szCs w:val="24"/>
        </w:rPr>
        <w:t xml:space="preserve"> from an</w:t>
      </w:r>
      <w:r w:rsidR="00551C0B" w:rsidRPr="004129EC">
        <w:rPr>
          <w:sz w:val="24"/>
          <w:szCs w:val="24"/>
        </w:rPr>
        <w:t xml:space="preserve"> increased role but blurred accountability</w:t>
      </w:r>
      <w:r w:rsidR="007B22BA">
        <w:rPr>
          <w:sz w:val="24"/>
          <w:szCs w:val="24"/>
        </w:rPr>
        <w:t xml:space="preserve"> that arise from the drift</w:t>
      </w:r>
      <w:r w:rsidR="00551C0B" w:rsidRPr="004129EC">
        <w:rPr>
          <w:sz w:val="24"/>
          <w:szCs w:val="24"/>
        </w:rPr>
        <w:t xml:space="preserve">, bear some responsibility for </w:t>
      </w:r>
      <w:r>
        <w:rPr>
          <w:sz w:val="24"/>
          <w:szCs w:val="24"/>
        </w:rPr>
        <w:t xml:space="preserve">its </w:t>
      </w:r>
      <w:r w:rsidR="00551C0B" w:rsidRPr="004129EC">
        <w:rPr>
          <w:sz w:val="24"/>
          <w:szCs w:val="24"/>
        </w:rPr>
        <w:t>unfortunate outcome</w:t>
      </w:r>
      <w:r w:rsidR="00E12B9A" w:rsidRPr="004129EC">
        <w:rPr>
          <w:sz w:val="24"/>
          <w:szCs w:val="24"/>
        </w:rPr>
        <w:t>s</w:t>
      </w:r>
      <w:r w:rsidR="00551C0B" w:rsidRPr="004129EC">
        <w:rPr>
          <w:sz w:val="24"/>
          <w:szCs w:val="24"/>
        </w:rPr>
        <w:t xml:space="preserve">. </w:t>
      </w:r>
      <w:r>
        <w:rPr>
          <w:sz w:val="24"/>
          <w:szCs w:val="24"/>
        </w:rPr>
        <w:t xml:space="preserve"> </w:t>
      </w:r>
    </w:p>
    <w:p w:rsidR="00E11A8D" w:rsidRDefault="00E11A8D" w:rsidP="00830D3F">
      <w:pPr>
        <w:spacing w:after="0"/>
        <w:rPr>
          <w:sz w:val="24"/>
          <w:szCs w:val="24"/>
        </w:rPr>
      </w:pPr>
    </w:p>
    <w:p w:rsidR="00C85440" w:rsidRDefault="004F7DAE" w:rsidP="00830D3F">
      <w:pPr>
        <w:spacing w:after="0"/>
        <w:rPr>
          <w:sz w:val="24"/>
          <w:szCs w:val="24"/>
        </w:rPr>
      </w:pPr>
      <w:r>
        <w:rPr>
          <w:sz w:val="24"/>
          <w:szCs w:val="24"/>
        </w:rPr>
        <w:t xml:space="preserve">The drift should have stopped with the decision in </w:t>
      </w:r>
      <w:r w:rsidRPr="007B22BA">
        <w:rPr>
          <w:i/>
          <w:sz w:val="24"/>
          <w:szCs w:val="24"/>
        </w:rPr>
        <w:t xml:space="preserve">Williams </w:t>
      </w:r>
      <w:r w:rsidR="0003670E" w:rsidRPr="007B22BA">
        <w:rPr>
          <w:i/>
          <w:sz w:val="24"/>
          <w:szCs w:val="24"/>
        </w:rPr>
        <w:t>(</w:t>
      </w:r>
      <w:r w:rsidR="00D35F89">
        <w:rPr>
          <w:i/>
          <w:sz w:val="24"/>
          <w:szCs w:val="24"/>
        </w:rPr>
        <w:t xml:space="preserve">No. </w:t>
      </w:r>
      <w:r w:rsidRPr="007B22BA">
        <w:rPr>
          <w:i/>
          <w:sz w:val="24"/>
          <w:szCs w:val="24"/>
        </w:rPr>
        <w:t>2</w:t>
      </w:r>
      <w:r w:rsidR="0003670E" w:rsidRPr="007B22BA">
        <w:rPr>
          <w:i/>
          <w:sz w:val="24"/>
          <w:szCs w:val="24"/>
        </w:rPr>
        <w:t>)</w:t>
      </w:r>
      <w:r>
        <w:rPr>
          <w:sz w:val="24"/>
          <w:szCs w:val="24"/>
        </w:rPr>
        <w:t xml:space="preserve"> but continues.  In fact it seems that further drift is being urged by some organisations.</w:t>
      </w:r>
      <w:r w:rsidRPr="004129EC">
        <w:rPr>
          <w:sz w:val="24"/>
          <w:szCs w:val="24"/>
        </w:rPr>
        <w:t xml:space="preserve">  </w:t>
      </w:r>
    </w:p>
    <w:p w:rsidR="00E11A8D" w:rsidRDefault="00E11A8D" w:rsidP="00830D3F">
      <w:pPr>
        <w:spacing w:after="0"/>
        <w:rPr>
          <w:sz w:val="24"/>
          <w:szCs w:val="24"/>
        </w:rPr>
      </w:pPr>
    </w:p>
    <w:p w:rsidR="00C85440" w:rsidRDefault="00E12B9A" w:rsidP="00830D3F">
      <w:pPr>
        <w:spacing w:after="0"/>
        <w:rPr>
          <w:sz w:val="24"/>
          <w:szCs w:val="24"/>
        </w:rPr>
      </w:pPr>
      <w:r w:rsidRPr="004129EC">
        <w:rPr>
          <w:sz w:val="24"/>
          <w:szCs w:val="24"/>
        </w:rPr>
        <w:t xml:space="preserve">The </w:t>
      </w:r>
      <w:r w:rsidR="00EF4090" w:rsidRPr="004129EC">
        <w:rPr>
          <w:sz w:val="24"/>
          <w:szCs w:val="24"/>
        </w:rPr>
        <w:t xml:space="preserve">Grattan report </w:t>
      </w:r>
      <w:r w:rsidR="00C85440" w:rsidRPr="004129EC">
        <w:rPr>
          <w:sz w:val="24"/>
          <w:szCs w:val="24"/>
        </w:rPr>
        <w:t xml:space="preserve">raises the </w:t>
      </w:r>
      <w:r w:rsidR="00AB53E8" w:rsidRPr="004129EC">
        <w:rPr>
          <w:sz w:val="24"/>
          <w:szCs w:val="24"/>
        </w:rPr>
        <w:t>matter</w:t>
      </w:r>
      <w:r w:rsidR="0003670E">
        <w:rPr>
          <w:sz w:val="24"/>
          <w:szCs w:val="24"/>
        </w:rPr>
        <w:t xml:space="preserve"> tangentially</w:t>
      </w:r>
      <w:r w:rsidR="00C85440" w:rsidRPr="004129EC">
        <w:rPr>
          <w:sz w:val="24"/>
          <w:szCs w:val="24"/>
        </w:rPr>
        <w:t xml:space="preserve">.  Its proposal for greater </w:t>
      </w:r>
      <w:r w:rsidR="00B752D6" w:rsidRPr="004129EC">
        <w:rPr>
          <w:sz w:val="24"/>
          <w:szCs w:val="24"/>
        </w:rPr>
        <w:t>p</w:t>
      </w:r>
      <w:r w:rsidR="00C85440" w:rsidRPr="004129EC">
        <w:rPr>
          <w:sz w:val="24"/>
          <w:szCs w:val="24"/>
        </w:rPr>
        <w:t xml:space="preserve">arliamentary involvement in decisions on infrastructure echoes a </w:t>
      </w:r>
      <w:r w:rsidR="0003670E">
        <w:rPr>
          <w:sz w:val="24"/>
          <w:szCs w:val="24"/>
        </w:rPr>
        <w:t>wider</w:t>
      </w:r>
      <w:r w:rsidR="00C85440" w:rsidRPr="004129EC">
        <w:rPr>
          <w:sz w:val="24"/>
          <w:szCs w:val="24"/>
        </w:rPr>
        <w:t xml:space="preserve"> </w:t>
      </w:r>
      <w:r w:rsidR="00B86F8F" w:rsidRPr="004129EC">
        <w:rPr>
          <w:sz w:val="24"/>
          <w:szCs w:val="24"/>
        </w:rPr>
        <w:t>issue</w:t>
      </w:r>
      <w:r w:rsidR="00C85440" w:rsidRPr="004129EC">
        <w:rPr>
          <w:sz w:val="24"/>
          <w:szCs w:val="24"/>
        </w:rPr>
        <w:t xml:space="preserve"> about rebalancing the exercise of power between executive and other branches of government.</w:t>
      </w:r>
      <w:r w:rsidR="00E11A8D">
        <w:rPr>
          <w:sz w:val="24"/>
          <w:szCs w:val="24"/>
        </w:rPr>
        <w:t xml:space="preserve">  </w:t>
      </w:r>
    </w:p>
    <w:p w:rsidR="00E11A8D" w:rsidRPr="004129EC" w:rsidRDefault="00E11A8D" w:rsidP="00830D3F">
      <w:pPr>
        <w:spacing w:after="0"/>
        <w:rPr>
          <w:sz w:val="24"/>
          <w:szCs w:val="24"/>
        </w:rPr>
      </w:pPr>
    </w:p>
    <w:p w:rsidR="00AB53E8" w:rsidRPr="004129EC" w:rsidRDefault="00B86F8F" w:rsidP="00830D3F">
      <w:pPr>
        <w:spacing w:after="0"/>
        <w:rPr>
          <w:sz w:val="24"/>
          <w:szCs w:val="24"/>
        </w:rPr>
      </w:pPr>
      <w:r w:rsidRPr="004129EC">
        <w:rPr>
          <w:sz w:val="24"/>
          <w:szCs w:val="24"/>
        </w:rPr>
        <w:t>In this</w:t>
      </w:r>
      <w:r w:rsidR="00AB53E8" w:rsidRPr="004129EC">
        <w:rPr>
          <w:sz w:val="24"/>
          <w:szCs w:val="24"/>
        </w:rPr>
        <w:t xml:space="preserve"> context, rather than continuing </w:t>
      </w:r>
      <w:r w:rsidR="00EE579A" w:rsidRPr="004129EC">
        <w:rPr>
          <w:sz w:val="24"/>
          <w:szCs w:val="24"/>
        </w:rPr>
        <w:t xml:space="preserve">to </w:t>
      </w:r>
      <w:r w:rsidR="00AB53E8" w:rsidRPr="004129EC">
        <w:rPr>
          <w:sz w:val="24"/>
          <w:szCs w:val="24"/>
        </w:rPr>
        <w:t>refine mousetraps</w:t>
      </w:r>
      <w:r w:rsidR="00B752D6" w:rsidRPr="004129EC">
        <w:rPr>
          <w:sz w:val="24"/>
          <w:szCs w:val="24"/>
        </w:rPr>
        <w:t>,</w:t>
      </w:r>
      <w:r w:rsidR="00AB53E8" w:rsidRPr="004129EC">
        <w:rPr>
          <w:sz w:val="24"/>
          <w:szCs w:val="24"/>
        </w:rPr>
        <w:t xml:space="preserve"> </w:t>
      </w:r>
      <w:r w:rsidR="00E12B9A" w:rsidRPr="004129EC">
        <w:rPr>
          <w:sz w:val="24"/>
          <w:szCs w:val="24"/>
        </w:rPr>
        <w:t>th</w:t>
      </w:r>
      <w:r w:rsidR="0003670E">
        <w:rPr>
          <w:sz w:val="24"/>
          <w:szCs w:val="24"/>
        </w:rPr>
        <w:t>os</w:t>
      </w:r>
      <w:r w:rsidR="00E12B9A" w:rsidRPr="004129EC">
        <w:rPr>
          <w:sz w:val="24"/>
          <w:szCs w:val="24"/>
        </w:rPr>
        <w:t xml:space="preserve">e </w:t>
      </w:r>
      <w:r w:rsidR="00AB53E8" w:rsidRPr="004129EC">
        <w:rPr>
          <w:sz w:val="24"/>
          <w:szCs w:val="24"/>
        </w:rPr>
        <w:t>w</w:t>
      </w:r>
      <w:r w:rsidR="00E11A8D">
        <w:rPr>
          <w:sz w:val="24"/>
          <w:szCs w:val="24"/>
        </w:rPr>
        <w:t>ith</w:t>
      </w:r>
      <w:r w:rsidR="00AB53E8" w:rsidRPr="004129EC">
        <w:rPr>
          <w:sz w:val="24"/>
          <w:szCs w:val="24"/>
        </w:rPr>
        <w:t xml:space="preserve"> the luxury of independence might turn their minds to basal matters such as improving governance by:</w:t>
      </w:r>
    </w:p>
    <w:p w:rsidR="00AB53E8" w:rsidRPr="004129EC" w:rsidRDefault="00AB53E8" w:rsidP="00830D3F">
      <w:pPr>
        <w:pStyle w:val="ListParagraph"/>
        <w:numPr>
          <w:ilvl w:val="0"/>
          <w:numId w:val="6"/>
        </w:numPr>
        <w:spacing w:after="0"/>
        <w:rPr>
          <w:sz w:val="24"/>
          <w:szCs w:val="24"/>
        </w:rPr>
      </w:pPr>
      <w:r w:rsidRPr="004129EC">
        <w:rPr>
          <w:sz w:val="24"/>
          <w:szCs w:val="24"/>
        </w:rPr>
        <w:t>Constitutionally faithful and therefore stable role</w:t>
      </w:r>
      <w:r w:rsidR="00E12B9A" w:rsidRPr="004129EC">
        <w:rPr>
          <w:sz w:val="24"/>
          <w:szCs w:val="24"/>
        </w:rPr>
        <w:t>s</w:t>
      </w:r>
      <w:r w:rsidRPr="004129EC">
        <w:rPr>
          <w:sz w:val="24"/>
          <w:szCs w:val="24"/>
        </w:rPr>
        <w:t xml:space="preserve"> of</w:t>
      </w:r>
      <w:r w:rsidR="00E12B9A" w:rsidRPr="004129EC">
        <w:rPr>
          <w:sz w:val="24"/>
          <w:szCs w:val="24"/>
        </w:rPr>
        <w:t>:</w:t>
      </w:r>
      <w:r w:rsidRPr="004129EC">
        <w:rPr>
          <w:sz w:val="24"/>
          <w:szCs w:val="24"/>
        </w:rPr>
        <w:t xml:space="preserve"> the Commonwealth in transport</w:t>
      </w:r>
      <w:r w:rsidR="00E12B9A" w:rsidRPr="004129EC">
        <w:rPr>
          <w:sz w:val="24"/>
          <w:szCs w:val="24"/>
        </w:rPr>
        <w:t>;</w:t>
      </w:r>
      <w:r w:rsidRPr="004129EC">
        <w:rPr>
          <w:sz w:val="24"/>
          <w:szCs w:val="24"/>
        </w:rPr>
        <w:t xml:space="preserve"> </w:t>
      </w:r>
      <w:r w:rsidR="001A1B1C" w:rsidRPr="004129EC">
        <w:rPr>
          <w:sz w:val="24"/>
          <w:szCs w:val="24"/>
        </w:rPr>
        <w:t xml:space="preserve">the executive and Parliament </w:t>
      </w:r>
      <w:r w:rsidRPr="004129EC">
        <w:rPr>
          <w:sz w:val="24"/>
          <w:szCs w:val="24"/>
        </w:rPr>
        <w:t>within the Commonwealth</w:t>
      </w:r>
      <w:r w:rsidR="004F7DAE">
        <w:rPr>
          <w:sz w:val="24"/>
          <w:szCs w:val="24"/>
        </w:rPr>
        <w:t xml:space="preserve">. </w:t>
      </w:r>
      <w:r w:rsidR="00994CBC">
        <w:rPr>
          <w:sz w:val="24"/>
          <w:szCs w:val="24"/>
        </w:rPr>
        <w:t xml:space="preserve"> </w:t>
      </w:r>
      <w:r w:rsidR="009221F3" w:rsidRPr="004129EC">
        <w:rPr>
          <w:sz w:val="24"/>
          <w:szCs w:val="24"/>
        </w:rPr>
        <w:t xml:space="preserve">Professor </w:t>
      </w:r>
      <w:proofErr w:type="spellStart"/>
      <w:r w:rsidR="009221F3" w:rsidRPr="004129EC">
        <w:rPr>
          <w:sz w:val="24"/>
          <w:szCs w:val="24"/>
        </w:rPr>
        <w:t>Saunder’s</w:t>
      </w:r>
      <w:proofErr w:type="spellEnd"/>
      <w:r w:rsidR="009221F3" w:rsidRPr="004129EC">
        <w:rPr>
          <w:sz w:val="24"/>
          <w:szCs w:val="24"/>
        </w:rPr>
        <w:t xml:space="preserve"> </w:t>
      </w:r>
      <w:r w:rsidR="008B467A" w:rsidRPr="004129EC">
        <w:rPr>
          <w:sz w:val="24"/>
          <w:szCs w:val="24"/>
        </w:rPr>
        <w:t>general</w:t>
      </w:r>
      <w:r w:rsidR="0003670E">
        <w:rPr>
          <w:sz w:val="24"/>
          <w:szCs w:val="24"/>
        </w:rPr>
        <w:t xml:space="preserve"> </w:t>
      </w:r>
      <w:r w:rsidR="009221F3" w:rsidRPr="004129EC">
        <w:rPr>
          <w:sz w:val="24"/>
          <w:szCs w:val="24"/>
        </w:rPr>
        <w:t>principles are worth considering</w:t>
      </w:r>
      <w:r w:rsidRPr="004129EC">
        <w:rPr>
          <w:sz w:val="24"/>
          <w:szCs w:val="24"/>
        </w:rPr>
        <w:t>;</w:t>
      </w:r>
    </w:p>
    <w:p w:rsidR="000B49B0" w:rsidRPr="004129EC" w:rsidRDefault="00B5738F" w:rsidP="00830D3F">
      <w:pPr>
        <w:pStyle w:val="ListParagraph"/>
        <w:numPr>
          <w:ilvl w:val="0"/>
          <w:numId w:val="6"/>
        </w:numPr>
        <w:spacing w:after="0"/>
        <w:rPr>
          <w:sz w:val="24"/>
          <w:szCs w:val="24"/>
        </w:rPr>
      </w:pPr>
      <w:r w:rsidRPr="004129EC">
        <w:rPr>
          <w:sz w:val="24"/>
          <w:szCs w:val="24"/>
        </w:rPr>
        <w:t>Greater</w:t>
      </w:r>
      <w:r w:rsidR="000B49B0" w:rsidRPr="004129EC">
        <w:rPr>
          <w:sz w:val="24"/>
          <w:szCs w:val="24"/>
        </w:rPr>
        <w:t xml:space="preserve"> transparency </w:t>
      </w:r>
      <w:r w:rsidRPr="004129EC">
        <w:rPr>
          <w:sz w:val="24"/>
          <w:szCs w:val="24"/>
        </w:rPr>
        <w:t xml:space="preserve">and scrutiny of </w:t>
      </w:r>
      <w:r w:rsidR="000B49B0" w:rsidRPr="004129EC">
        <w:rPr>
          <w:sz w:val="24"/>
          <w:szCs w:val="24"/>
        </w:rPr>
        <w:t xml:space="preserve">executive government decisions </w:t>
      </w:r>
      <w:r w:rsidR="00E12B9A" w:rsidRPr="004129EC">
        <w:rPr>
          <w:sz w:val="24"/>
          <w:szCs w:val="24"/>
        </w:rPr>
        <w:t>about</w:t>
      </w:r>
      <w:r w:rsidR="000B49B0" w:rsidRPr="004129EC">
        <w:rPr>
          <w:sz w:val="24"/>
          <w:szCs w:val="24"/>
        </w:rPr>
        <w:t xml:space="preserve"> </w:t>
      </w:r>
      <w:r w:rsidR="004F7DAE">
        <w:rPr>
          <w:sz w:val="24"/>
          <w:szCs w:val="24"/>
        </w:rPr>
        <w:t xml:space="preserve">infrastructure </w:t>
      </w:r>
      <w:r w:rsidR="000B49B0" w:rsidRPr="004129EC">
        <w:rPr>
          <w:sz w:val="24"/>
          <w:szCs w:val="24"/>
        </w:rPr>
        <w:t xml:space="preserve">contracts, </w:t>
      </w:r>
      <w:r w:rsidR="00E12B9A" w:rsidRPr="004129EC">
        <w:rPr>
          <w:sz w:val="24"/>
          <w:szCs w:val="24"/>
        </w:rPr>
        <w:t>including</w:t>
      </w:r>
      <w:r w:rsidR="000B49B0" w:rsidRPr="004129EC">
        <w:rPr>
          <w:sz w:val="24"/>
          <w:szCs w:val="24"/>
        </w:rPr>
        <w:t xml:space="preserve"> those which operate to restrain competition to established or new infrastructure, such as non-compete or compensation clauses;</w:t>
      </w:r>
    </w:p>
    <w:p w:rsidR="00AB53E8" w:rsidRPr="004129EC" w:rsidRDefault="00AB53E8" w:rsidP="00830D3F">
      <w:pPr>
        <w:pStyle w:val="ListParagraph"/>
        <w:numPr>
          <w:ilvl w:val="0"/>
          <w:numId w:val="6"/>
        </w:numPr>
        <w:spacing w:after="0"/>
        <w:rPr>
          <w:sz w:val="24"/>
          <w:szCs w:val="24"/>
        </w:rPr>
      </w:pPr>
      <w:r w:rsidRPr="004129EC">
        <w:rPr>
          <w:sz w:val="24"/>
          <w:szCs w:val="24"/>
        </w:rPr>
        <w:lastRenderedPageBreak/>
        <w:t xml:space="preserve">Application </w:t>
      </w:r>
      <w:r w:rsidR="000B49B0" w:rsidRPr="004129EC">
        <w:rPr>
          <w:sz w:val="24"/>
          <w:szCs w:val="24"/>
        </w:rPr>
        <w:t>to transport, particularly roads,</w:t>
      </w:r>
      <w:r w:rsidRPr="004129EC">
        <w:rPr>
          <w:sz w:val="24"/>
          <w:szCs w:val="24"/>
        </w:rPr>
        <w:t xml:space="preserve"> </w:t>
      </w:r>
      <w:r w:rsidR="001A1B1C" w:rsidRPr="004129EC">
        <w:rPr>
          <w:sz w:val="24"/>
          <w:szCs w:val="24"/>
        </w:rPr>
        <w:t xml:space="preserve">of the </w:t>
      </w:r>
      <w:r w:rsidRPr="004129EC">
        <w:rPr>
          <w:sz w:val="24"/>
          <w:szCs w:val="24"/>
        </w:rPr>
        <w:t>principles of Government Trading Enterprise reform</w:t>
      </w:r>
      <w:r w:rsidR="00B5738F" w:rsidRPr="004129EC">
        <w:rPr>
          <w:sz w:val="24"/>
          <w:szCs w:val="24"/>
        </w:rPr>
        <w:t>s</w:t>
      </w:r>
      <w:r w:rsidRPr="004129EC">
        <w:rPr>
          <w:sz w:val="24"/>
          <w:szCs w:val="24"/>
        </w:rPr>
        <w:t xml:space="preserve"> and the National Competition Policy</w:t>
      </w:r>
      <w:r w:rsidR="00B5738F" w:rsidRPr="004129EC">
        <w:rPr>
          <w:sz w:val="24"/>
          <w:szCs w:val="24"/>
        </w:rPr>
        <w:t xml:space="preserve">, </w:t>
      </w:r>
      <w:r w:rsidR="001A1B1C" w:rsidRPr="004129EC">
        <w:rPr>
          <w:sz w:val="24"/>
          <w:szCs w:val="24"/>
        </w:rPr>
        <w:t xml:space="preserve">with an </w:t>
      </w:r>
      <w:r w:rsidR="00B5738F" w:rsidRPr="004129EC">
        <w:rPr>
          <w:sz w:val="24"/>
          <w:szCs w:val="24"/>
        </w:rPr>
        <w:t>especial</w:t>
      </w:r>
      <w:r w:rsidR="001A1B1C" w:rsidRPr="004129EC">
        <w:rPr>
          <w:sz w:val="24"/>
          <w:szCs w:val="24"/>
        </w:rPr>
        <w:t xml:space="preserve"> focus</w:t>
      </w:r>
      <w:r w:rsidR="000966A6" w:rsidRPr="004129EC">
        <w:rPr>
          <w:sz w:val="24"/>
          <w:szCs w:val="24"/>
        </w:rPr>
        <w:t xml:space="preserve"> </w:t>
      </w:r>
      <w:r w:rsidR="001A1B1C" w:rsidRPr="004129EC">
        <w:rPr>
          <w:sz w:val="24"/>
          <w:szCs w:val="24"/>
        </w:rPr>
        <w:t xml:space="preserve">on </w:t>
      </w:r>
      <w:r w:rsidR="000966A6" w:rsidRPr="004129EC">
        <w:rPr>
          <w:sz w:val="24"/>
          <w:szCs w:val="24"/>
        </w:rPr>
        <w:t>increasing the role of market</w:t>
      </w:r>
      <w:r w:rsidR="00670D59">
        <w:rPr>
          <w:sz w:val="24"/>
          <w:szCs w:val="24"/>
        </w:rPr>
        <w:t>s</w:t>
      </w:r>
      <w:r w:rsidR="000966A6" w:rsidRPr="004129EC">
        <w:rPr>
          <w:sz w:val="24"/>
          <w:szCs w:val="24"/>
        </w:rPr>
        <w:t xml:space="preserve"> in identifying proposals</w:t>
      </w:r>
      <w:r w:rsidR="00B27424">
        <w:rPr>
          <w:sz w:val="24"/>
          <w:szCs w:val="24"/>
        </w:rPr>
        <w:t xml:space="preserve"> for truly major infrastructure and a greater voice for the community in </w:t>
      </w:r>
      <w:r w:rsidR="006068C5">
        <w:rPr>
          <w:sz w:val="24"/>
          <w:szCs w:val="24"/>
        </w:rPr>
        <w:t>proposals elsewhere</w:t>
      </w:r>
      <w:r w:rsidRPr="004129EC">
        <w:rPr>
          <w:sz w:val="24"/>
          <w:szCs w:val="24"/>
        </w:rPr>
        <w:t>;</w:t>
      </w:r>
    </w:p>
    <w:p w:rsidR="001A1B1C" w:rsidRPr="004129EC" w:rsidRDefault="00AB53E8" w:rsidP="00830D3F">
      <w:pPr>
        <w:pStyle w:val="ListParagraph"/>
        <w:numPr>
          <w:ilvl w:val="0"/>
          <w:numId w:val="6"/>
        </w:numPr>
        <w:spacing w:after="0"/>
        <w:rPr>
          <w:sz w:val="24"/>
          <w:szCs w:val="24"/>
        </w:rPr>
      </w:pPr>
      <w:r w:rsidRPr="004129EC">
        <w:rPr>
          <w:sz w:val="24"/>
          <w:szCs w:val="24"/>
        </w:rPr>
        <w:t>A</w:t>
      </w:r>
      <w:r w:rsidR="001A1B1C" w:rsidRPr="004129EC">
        <w:rPr>
          <w:sz w:val="24"/>
          <w:szCs w:val="24"/>
        </w:rPr>
        <w:t>pplication of</w:t>
      </w:r>
      <w:r w:rsidRPr="004129EC">
        <w:rPr>
          <w:sz w:val="24"/>
          <w:szCs w:val="24"/>
        </w:rPr>
        <w:t xml:space="preserve"> fundamental </w:t>
      </w:r>
      <w:r w:rsidR="00994CBC">
        <w:rPr>
          <w:sz w:val="24"/>
          <w:szCs w:val="24"/>
        </w:rPr>
        <w:t xml:space="preserve">governance </w:t>
      </w:r>
      <w:r w:rsidRPr="004129EC">
        <w:rPr>
          <w:sz w:val="24"/>
          <w:szCs w:val="24"/>
        </w:rPr>
        <w:t>precepts such as</w:t>
      </w:r>
      <w:r w:rsidR="00670D59">
        <w:rPr>
          <w:sz w:val="24"/>
          <w:szCs w:val="24"/>
        </w:rPr>
        <w:t>:</w:t>
      </w:r>
      <w:r w:rsidRPr="004129EC">
        <w:rPr>
          <w:sz w:val="24"/>
          <w:szCs w:val="24"/>
        </w:rPr>
        <w:t xml:space="preserve"> </w:t>
      </w:r>
      <w:r w:rsidR="009773D1">
        <w:rPr>
          <w:sz w:val="24"/>
          <w:szCs w:val="24"/>
        </w:rPr>
        <w:t xml:space="preserve">alignment of responsibility with power, </w:t>
      </w:r>
      <w:r w:rsidRPr="004129EC">
        <w:rPr>
          <w:sz w:val="24"/>
          <w:szCs w:val="24"/>
        </w:rPr>
        <w:t>independence of dec</w:t>
      </w:r>
      <w:r w:rsidR="001A1B1C" w:rsidRPr="004129EC">
        <w:rPr>
          <w:sz w:val="24"/>
          <w:szCs w:val="24"/>
        </w:rPr>
        <w:t>ision makers from beneficiaries</w:t>
      </w:r>
      <w:r w:rsidR="00994CBC">
        <w:rPr>
          <w:sz w:val="24"/>
          <w:szCs w:val="24"/>
        </w:rPr>
        <w:t xml:space="preserve"> rather than just independence from government</w:t>
      </w:r>
      <w:r w:rsidR="00670D59">
        <w:rPr>
          <w:sz w:val="24"/>
          <w:szCs w:val="24"/>
        </w:rPr>
        <w:t>;</w:t>
      </w:r>
      <w:r w:rsidR="0026635B">
        <w:rPr>
          <w:sz w:val="24"/>
          <w:szCs w:val="24"/>
        </w:rPr>
        <w:t xml:space="preserve"> the government i</w:t>
      </w:r>
      <w:r w:rsidR="007B22BA">
        <w:rPr>
          <w:sz w:val="24"/>
          <w:szCs w:val="24"/>
        </w:rPr>
        <w:t>s to</w:t>
      </w:r>
      <w:r w:rsidR="0026635B">
        <w:rPr>
          <w:sz w:val="24"/>
          <w:szCs w:val="24"/>
        </w:rPr>
        <w:t xml:space="preserve"> protect the public interest</w:t>
      </w:r>
      <w:r w:rsidR="007B22BA">
        <w:rPr>
          <w:sz w:val="24"/>
          <w:szCs w:val="24"/>
        </w:rPr>
        <w:t xml:space="preserve">, not merely advance a transport </w:t>
      </w:r>
      <w:r w:rsidR="005C6564">
        <w:rPr>
          <w:sz w:val="24"/>
          <w:szCs w:val="24"/>
        </w:rPr>
        <w:t>spending</w:t>
      </w:r>
      <w:r w:rsidR="007B22BA">
        <w:rPr>
          <w:sz w:val="24"/>
          <w:szCs w:val="24"/>
        </w:rPr>
        <w:t xml:space="preserve"> agenda</w:t>
      </w:r>
      <w:r w:rsidR="001A1B1C" w:rsidRPr="004129EC">
        <w:rPr>
          <w:sz w:val="24"/>
          <w:szCs w:val="24"/>
        </w:rPr>
        <w:t>;</w:t>
      </w:r>
      <w:r w:rsidRPr="004129EC">
        <w:rPr>
          <w:sz w:val="24"/>
          <w:szCs w:val="24"/>
        </w:rPr>
        <w:t xml:space="preserve"> </w:t>
      </w:r>
    </w:p>
    <w:p w:rsidR="00AB53E8" w:rsidRDefault="00E8181C" w:rsidP="00830D3F">
      <w:pPr>
        <w:pStyle w:val="ListParagraph"/>
        <w:numPr>
          <w:ilvl w:val="0"/>
          <w:numId w:val="6"/>
        </w:numPr>
        <w:spacing w:after="0"/>
        <w:rPr>
          <w:sz w:val="24"/>
          <w:szCs w:val="24"/>
        </w:rPr>
      </w:pPr>
      <w:r>
        <w:rPr>
          <w:sz w:val="24"/>
          <w:szCs w:val="24"/>
        </w:rPr>
        <w:t>More r</w:t>
      </w:r>
      <w:r w:rsidR="00AB53E8" w:rsidRPr="004129EC">
        <w:rPr>
          <w:sz w:val="24"/>
          <w:szCs w:val="24"/>
        </w:rPr>
        <w:t>igorous scrutiny of the practices of advisory institutions and departments.</w:t>
      </w:r>
    </w:p>
    <w:p w:rsidR="00E11A8D" w:rsidRDefault="00E11A8D" w:rsidP="00E11A8D">
      <w:pPr>
        <w:pStyle w:val="ListParagraph"/>
        <w:spacing w:after="0"/>
        <w:rPr>
          <w:sz w:val="24"/>
          <w:szCs w:val="24"/>
        </w:rPr>
      </w:pPr>
    </w:p>
    <w:p w:rsidR="006169BD" w:rsidRDefault="000B49B0" w:rsidP="00830D3F">
      <w:pPr>
        <w:spacing w:after="0"/>
        <w:rPr>
          <w:sz w:val="24"/>
          <w:szCs w:val="24"/>
        </w:rPr>
      </w:pPr>
      <w:r w:rsidRPr="004129EC">
        <w:rPr>
          <w:sz w:val="24"/>
          <w:szCs w:val="24"/>
        </w:rPr>
        <w:t xml:space="preserve">One of the difficulties </w:t>
      </w:r>
      <w:r w:rsidR="006169BD" w:rsidRPr="004129EC">
        <w:rPr>
          <w:sz w:val="24"/>
          <w:szCs w:val="24"/>
        </w:rPr>
        <w:t xml:space="preserve">faced by independents </w:t>
      </w:r>
      <w:r w:rsidR="00EE579A" w:rsidRPr="004129EC">
        <w:rPr>
          <w:sz w:val="24"/>
          <w:szCs w:val="24"/>
        </w:rPr>
        <w:t xml:space="preserve">like </w:t>
      </w:r>
      <w:r w:rsidR="001A1B1C" w:rsidRPr="004129EC">
        <w:rPr>
          <w:sz w:val="24"/>
          <w:szCs w:val="24"/>
        </w:rPr>
        <w:t xml:space="preserve">the </w:t>
      </w:r>
      <w:r w:rsidR="00EE579A" w:rsidRPr="004129EC">
        <w:rPr>
          <w:sz w:val="24"/>
          <w:szCs w:val="24"/>
        </w:rPr>
        <w:t xml:space="preserve">Grattan </w:t>
      </w:r>
      <w:r w:rsidR="001A1B1C" w:rsidRPr="004129EC">
        <w:rPr>
          <w:sz w:val="24"/>
          <w:szCs w:val="24"/>
        </w:rPr>
        <w:t xml:space="preserve">Institute </w:t>
      </w:r>
      <w:r w:rsidR="006169BD" w:rsidRPr="004129EC">
        <w:rPr>
          <w:sz w:val="24"/>
          <w:szCs w:val="24"/>
        </w:rPr>
        <w:t>is the ‘</w:t>
      </w:r>
      <w:proofErr w:type="spellStart"/>
      <w:r w:rsidR="006169BD" w:rsidRPr="004129EC">
        <w:rPr>
          <w:sz w:val="24"/>
          <w:szCs w:val="24"/>
        </w:rPr>
        <w:t>clubiness</w:t>
      </w:r>
      <w:proofErr w:type="spellEnd"/>
      <w:r w:rsidR="006169BD" w:rsidRPr="004129EC">
        <w:rPr>
          <w:sz w:val="24"/>
          <w:szCs w:val="24"/>
        </w:rPr>
        <w:t xml:space="preserve">’ of </w:t>
      </w:r>
      <w:r w:rsidRPr="004129EC">
        <w:rPr>
          <w:sz w:val="24"/>
          <w:szCs w:val="24"/>
        </w:rPr>
        <w:t>th</w:t>
      </w:r>
      <w:r w:rsidR="00DA633A" w:rsidRPr="004129EC">
        <w:rPr>
          <w:sz w:val="24"/>
          <w:szCs w:val="24"/>
        </w:rPr>
        <w:t>e</w:t>
      </w:r>
      <w:r w:rsidR="001A1B1C" w:rsidRPr="004129EC">
        <w:rPr>
          <w:sz w:val="24"/>
          <w:szCs w:val="24"/>
        </w:rPr>
        <w:t xml:space="preserve"> transport and infrastructure fraternities</w:t>
      </w:r>
      <w:r w:rsidR="006169BD" w:rsidRPr="004129EC">
        <w:rPr>
          <w:sz w:val="24"/>
          <w:szCs w:val="24"/>
        </w:rPr>
        <w:t xml:space="preserve">.  It is unlikely </w:t>
      </w:r>
      <w:r w:rsidR="00B752D6" w:rsidRPr="004129EC">
        <w:rPr>
          <w:sz w:val="24"/>
          <w:szCs w:val="24"/>
        </w:rPr>
        <w:t>discussion</w:t>
      </w:r>
      <w:r w:rsidR="006169BD" w:rsidRPr="004129EC">
        <w:rPr>
          <w:sz w:val="24"/>
          <w:szCs w:val="24"/>
        </w:rPr>
        <w:t xml:space="preserve"> </w:t>
      </w:r>
      <w:r w:rsidR="001A1B1C" w:rsidRPr="004129EC">
        <w:rPr>
          <w:sz w:val="24"/>
          <w:szCs w:val="24"/>
        </w:rPr>
        <w:t xml:space="preserve">on the above matters </w:t>
      </w:r>
      <w:r w:rsidR="006169BD" w:rsidRPr="004129EC">
        <w:rPr>
          <w:sz w:val="24"/>
          <w:szCs w:val="24"/>
        </w:rPr>
        <w:t>w</w:t>
      </w:r>
      <w:r w:rsidR="0026635B">
        <w:rPr>
          <w:sz w:val="24"/>
          <w:szCs w:val="24"/>
        </w:rPr>
        <w:t>ould</w:t>
      </w:r>
      <w:r w:rsidR="006169BD" w:rsidRPr="004129EC">
        <w:rPr>
          <w:sz w:val="24"/>
          <w:szCs w:val="24"/>
        </w:rPr>
        <w:t xml:space="preserve"> be universally welcomed.  However, Grattan would be helping not only the general community, but those in the </w:t>
      </w:r>
      <w:r w:rsidR="0026635B">
        <w:rPr>
          <w:sz w:val="24"/>
          <w:szCs w:val="24"/>
        </w:rPr>
        <w:t xml:space="preserve">transport </w:t>
      </w:r>
      <w:r w:rsidR="006169BD" w:rsidRPr="004129EC">
        <w:rPr>
          <w:sz w:val="24"/>
          <w:szCs w:val="24"/>
        </w:rPr>
        <w:t>sector</w:t>
      </w:r>
      <w:r w:rsidR="001A1B1C" w:rsidRPr="004129EC">
        <w:rPr>
          <w:sz w:val="24"/>
          <w:szCs w:val="24"/>
        </w:rPr>
        <w:t>,</w:t>
      </w:r>
      <w:r w:rsidR="006169BD" w:rsidRPr="004129EC">
        <w:rPr>
          <w:sz w:val="24"/>
          <w:szCs w:val="24"/>
        </w:rPr>
        <w:t xml:space="preserve"> by vigorously pursuing the types of questions</w:t>
      </w:r>
      <w:r w:rsidR="007B22BA">
        <w:rPr>
          <w:sz w:val="24"/>
          <w:szCs w:val="24"/>
        </w:rPr>
        <w:t xml:space="preserve"> that are broader than, but deeply influence, transport investment.</w:t>
      </w:r>
    </w:p>
    <w:p w:rsidR="00994CBC" w:rsidRPr="004129EC" w:rsidRDefault="00994CBC" w:rsidP="00830D3F">
      <w:pPr>
        <w:spacing w:after="0"/>
        <w:rPr>
          <w:sz w:val="24"/>
          <w:szCs w:val="24"/>
        </w:rPr>
      </w:pPr>
    </w:p>
    <w:p w:rsidR="000B49B0" w:rsidRPr="004129EC" w:rsidRDefault="00EE579A" w:rsidP="00830D3F">
      <w:pPr>
        <w:spacing w:after="0"/>
        <w:rPr>
          <w:sz w:val="24"/>
          <w:szCs w:val="24"/>
        </w:rPr>
      </w:pPr>
      <w:r w:rsidRPr="004129EC">
        <w:rPr>
          <w:sz w:val="24"/>
          <w:szCs w:val="24"/>
        </w:rPr>
        <w:t>J Austen</w:t>
      </w:r>
    </w:p>
    <w:p w:rsidR="00EE579A" w:rsidRDefault="0026635B" w:rsidP="00830D3F">
      <w:pPr>
        <w:spacing w:after="0"/>
        <w:rPr>
          <w:sz w:val="24"/>
          <w:szCs w:val="24"/>
        </w:rPr>
      </w:pPr>
      <w:r>
        <w:rPr>
          <w:sz w:val="24"/>
          <w:szCs w:val="24"/>
        </w:rPr>
        <w:fldChar w:fldCharType="begin"/>
      </w:r>
      <w:r>
        <w:rPr>
          <w:sz w:val="24"/>
          <w:szCs w:val="24"/>
        </w:rPr>
        <w:instrText xml:space="preserve"> DATE \@ "dd MMMM yyyy" </w:instrText>
      </w:r>
      <w:r>
        <w:rPr>
          <w:sz w:val="24"/>
          <w:szCs w:val="24"/>
        </w:rPr>
        <w:fldChar w:fldCharType="separate"/>
      </w:r>
      <w:r w:rsidR="00BB38BC">
        <w:rPr>
          <w:noProof/>
          <w:sz w:val="24"/>
          <w:szCs w:val="24"/>
        </w:rPr>
        <w:t>18 April 2016</w:t>
      </w:r>
      <w:r>
        <w:rPr>
          <w:sz w:val="24"/>
          <w:szCs w:val="24"/>
        </w:rPr>
        <w:fldChar w:fldCharType="end"/>
      </w:r>
    </w:p>
    <w:p w:rsidR="00994CBC" w:rsidRPr="004129EC" w:rsidRDefault="00994CBC" w:rsidP="00830D3F">
      <w:pPr>
        <w:spacing w:after="0"/>
        <w:rPr>
          <w:sz w:val="24"/>
          <w:szCs w:val="24"/>
        </w:rPr>
      </w:pPr>
    </w:p>
    <w:p w:rsidR="00BF3424" w:rsidRPr="00994CBC" w:rsidRDefault="00BF3424" w:rsidP="00830D3F">
      <w:pPr>
        <w:spacing w:after="0"/>
        <w:rPr>
          <w:i/>
          <w:sz w:val="24"/>
          <w:szCs w:val="24"/>
        </w:rPr>
      </w:pPr>
      <w:r w:rsidRPr="00994CBC">
        <w:rPr>
          <w:i/>
          <w:sz w:val="24"/>
          <w:szCs w:val="24"/>
        </w:rPr>
        <w:t xml:space="preserve">J Austen is </w:t>
      </w:r>
      <w:r w:rsidR="009F7F22">
        <w:rPr>
          <w:i/>
          <w:sz w:val="24"/>
          <w:szCs w:val="24"/>
        </w:rPr>
        <w:t xml:space="preserve">a </w:t>
      </w:r>
      <w:r w:rsidRPr="00994CBC">
        <w:rPr>
          <w:i/>
          <w:sz w:val="24"/>
          <w:szCs w:val="24"/>
        </w:rPr>
        <w:t xml:space="preserve">former official with Commonwealth and State governments, </w:t>
      </w:r>
      <w:r w:rsidR="00994CBC" w:rsidRPr="00994CBC">
        <w:rPr>
          <w:i/>
          <w:sz w:val="24"/>
          <w:szCs w:val="24"/>
        </w:rPr>
        <w:t xml:space="preserve">who </w:t>
      </w:r>
      <w:r w:rsidRPr="00994CBC">
        <w:rPr>
          <w:i/>
          <w:sz w:val="24"/>
          <w:szCs w:val="24"/>
        </w:rPr>
        <w:t>work</w:t>
      </w:r>
      <w:r w:rsidR="00994CBC" w:rsidRPr="00994CBC">
        <w:rPr>
          <w:i/>
          <w:sz w:val="24"/>
          <w:szCs w:val="24"/>
        </w:rPr>
        <w:t>ed</w:t>
      </w:r>
      <w:r w:rsidRPr="00994CBC">
        <w:rPr>
          <w:i/>
          <w:sz w:val="24"/>
          <w:szCs w:val="24"/>
        </w:rPr>
        <w:t xml:space="preserve"> in departments, research bureaus and statutory authorities.</w:t>
      </w:r>
      <w:r w:rsidR="00994CBC" w:rsidRPr="00994CBC">
        <w:rPr>
          <w:i/>
          <w:sz w:val="24"/>
          <w:szCs w:val="24"/>
        </w:rPr>
        <w:t xml:space="preserve">  He is happily retired.  Further background can be found at thejadebeagle.com.</w:t>
      </w:r>
      <w:r w:rsidRPr="00994CBC">
        <w:rPr>
          <w:i/>
          <w:sz w:val="24"/>
          <w:szCs w:val="24"/>
        </w:rPr>
        <w:br w:type="page"/>
      </w:r>
    </w:p>
    <w:p w:rsidR="00BE651F" w:rsidRDefault="00BE651F" w:rsidP="00830D3F">
      <w:pPr>
        <w:pStyle w:val="Heading2"/>
        <w:spacing w:before="0"/>
      </w:pPr>
      <w:r>
        <w:lastRenderedPageBreak/>
        <w:t>References</w:t>
      </w:r>
    </w:p>
    <w:p w:rsidR="0061009C" w:rsidRDefault="0061009C" w:rsidP="00830D3F">
      <w:pPr>
        <w:spacing w:after="0"/>
        <w:rPr>
          <w:sz w:val="24"/>
          <w:szCs w:val="24"/>
        </w:rPr>
      </w:pPr>
      <w:r>
        <w:rPr>
          <w:sz w:val="24"/>
          <w:szCs w:val="24"/>
        </w:rPr>
        <w:t>Austen, J</w:t>
      </w:r>
      <w:r w:rsidR="00C40C0B">
        <w:rPr>
          <w:sz w:val="24"/>
          <w:szCs w:val="24"/>
        </w:rPr>
        <w:t>ohn</w:t>
      </w:r>
      <w:r>
        <w:rPr>
          <w:sz w:val="24"/>
          <w:szCs w:val="24"/>
        </w:rPr>
        <w:t xml:space="preserve">, </w:t>
      </w:r>
      <w:proofErr w:type="spellStart"/>
      <w:r w:rsidRPr="0061009C">
        <w:rPr>
          <w:i/>
          <w:sz w:val="24"/>
          <w:szCs w:val="24"/>
        </w:rPr>
        <w:t>htfu</w:t>
      </w:r>
      <w:proofErr w:type="spellEnd"/>
      <w:r>
        <w:rPr>
          <w:sz w:val="24"/>
          <w:szCs w:val="24"/>
        </w:rPr>
        <w:t>, 2015.</w:t>
      </w:r>
    </w:p>
    <w:p w:rsidR="00C40C0B" w:rsidRDefault="00C40C0B" w:rsidP="00830D3F">
      <w:pPr>
        <w:spacing w:after="0"/>
        <w:rPr>
          <w:sz w:val="24"/>
          <w:szCs w:val="24"/>
        </w:rPr>
      </w:pPr>
    </w:p>
    <w:p w:rsidR="0061009C" w:rsidRDefault="0061009C" w:rsidP="00830D3F">
      <w:pPr>
        <w:spacing w:after="0"/>
        <w:rPr>
          <w:sz w:val="24"/>
          <w:szCs w:val="24"/>
        </w:rPr>
      </w:pPr>
      <w:r>
        <w:rPr>
          <w:sz w:val="24"/>
          <w:szCs w:val="24"/>
        </w:rPr>
        <w:t>Austen, J</w:t>
      </w:r>
      <w:r w:rsidR="00C40C0B">
        <w:rPr>
          <w:sz w:val="24"/>
          <w:szCs w:val="24"/>
        </w:rPr>
        <w:t>ohn</w:t>
      </w:r>
      <w:r>
        <w:rPr>
          <w:sz w:val="24"/>
          <w:szCs w:val="24"/>
        </w:rPr>
        <w:t xml:space="preserve">, </w:t>
      </w:r>
      <w:r w:rsidRPr="0061009C">
        <w:rPr>
          <w:i/>
          <w:sz w:val="24"/>
          <w:szCs w:val="24"/>
        </w:rPr>
        <w:t>Looking for a problem</w:t>
      </w:r>
      <w:r>
        <w:rPr>
          <w:i/>
          <w:sz w:val="24"/>
          <w:szCs w:val="24"/>
        </w:rPr>
        <w:t>,</w:t>
      </w:r>
      <w:r w:rsidRPr="0061009C">
        <w:rPr>
          <w:i/>
          <w:sz w:val="24"/>
          <w:szCs w:val="24"/>
        </w:rPr>
        <w:t xml:space="preserve"> the Commonwealth and urban transport</w:t>
      </w:r>
      <w:r>
        <w:rPr>
          <w:i/>
          <w:sz w:val="24"/>
          <w:szCs w:val="24"/>
        </w:rPr>
        <w:t>,</w:t>
      </w:r>
      <w:r>
        <w:rPr>
          <w:sz w:val="24"/>
          <w:szCs w:val="24"/>
        </w:rPr>
        <w:t xml:space="preserve"> 2014.</w:t>
      </w:r>
    </w:p>
    <w:p w:rsidR="0061009C" w:rsidRDefault="0061009C" w:rsidP="00830D3F">
      <w:pPr>
        <w:spacing w:after="0"/>
        <w:rPr>
          <w:sz w:val="24"/>
          <w:szCs w:val="24"/>
        </w:rPr>
      </w:pPr>
    </w:p>
    <w:p w:rsidR="004129EC" w:rsidRDefault="004129EC" w:rsidP="00830D3F">
      <w:pPr>
        <w:spacing w:after="0"/>
        <w:rPr>
          <w:i/>
          <w:sz w:val="24"/>
          <w:szCs w:val="24"/>
        </w:rPr>
      </w:pPr>
      <w:r w:rsidRPr="004129EC">
        <w:rPr>
          <w:sz w:val="24"/>
          <w:szCs w:val="24"/>
        </w:rPr>
        <w:t>Bureau of Infrastructure</w:t>
      </w:r>
      <w:r w:rsidR="00C40C0B">
        <w:rPr>
          <w:sz w:val="24"/>
          <w:szCs w:val="24"/>
        </w:rPr>
        <w:t>,</w:t>
      </w:r>
      <w:r w:rsidRPr="004129EC">
        <w:rPr>
          <w:sz w:val="24"/>
          <w:szCs w:val="24"/>
        </w:rPr>
        <w:t xml:space="preserve"> Transport and Regional Economics, </w:t>
      </w:r>
      <w:r w:rsidRPr="005C6237">
        <w:rPr>
          <w:i/>
          <w:sz w:val="24"/>
          <w:szCs w:val="24"/>
        </w:rPr>
        <w:t>Infrastructure Statistics Yearbook</w:t>
      </w:r>
      <w:r w:rsidR="0061009C">
        <w:rPr>
          <w:i/>
          <w:sz w:val="24"/>
          <w:szCs w:val="24"/>
        </w:rPr>
        <w:t>s</w:t>
      </w:r>
      <w:r w:rsidRPr="005C6237">
        <w:rPr>
          <w:i/>
          <w:sz w:val="24"/>
          <w:szCs w:val="24"/>
        </w:rPr>
        <w:t xml:space="preserve"> 2014, 2015</w:t>
      </w:r>
      <w:r w:rsidR="005C6237" w:rsidRPr="005C6237">
        <w:rPr>
          <w:i/>
          <w:sz w:val="24"/>
          <w:szCs w:val="24"/>
        </w:rPr>
        <w:t>.</w:t>
      </w:r>
    </w:p>
    <w:p w:rsidR="0061009C" w:rsidRPr="004129EC" w:rsidRDefault="0061009C" w:rsidP="00830D3F">
      <w:pPr>
        <w:spacing w:after="0"/>
        <w:rPr>
          <w:sz w:val="24"/>
          <w:szCs w:val="24"/>
        </w:rPr>
      </w:pPr>
    </w:p>
    <w:p w:rsidR="0061009C" w:rsidRPr="0061009C" w:rsidRDefault="0061009C" w:rsidP="00830D3F">
      <w:pPr>
        <w:spacing w:after="0"/>
        <w:rPr>
          <w:sz w:val="24"/>
          <w:szCs w:val="24"/>
        </w:rPr>
      </w:pPr>
      <w:r w:rsidRPr="0061009C">
        <w:rPr>
          <w:sz w:val="24"/>
          <w:szCs w:val="24"/>
        </w:rPr>
        <w:t xml:space="preserve">Deegan, Michael, </w:t>
      </w:r>
      <w:r w:rsidRPr="0061009C">
        <w:rPr>
          <w:i/>
          <w:sz w:val="24"/>
          <w:szCs w:val="24"/>
        </w:rPr>
        <w:t>Speech to Committee for Economic Development of Australia State of the Nation Conference,</w:t>
      </w:r>
      <w:r w:rsidRPr="0061009C">
        <w:rPr>
          <w:sz w:val="24"/>
          <w:szCs w:val="24"/>
        </w:rPr>
        <w:t xml:space="preserve"> 25 June 2013</w:t>
      </w:r>
      <w:r>
        <w:rPr>
          <w:sz w:val="24"/>
          <w:szCs w:val="24"/>
        </w:rPr>
        <w:t>.</w:t>
      </w:r>
      <w:r w:rsidRPr="0061009C">
        <w:rPr>
          <w:sz w:val="24"/>
          <w:szCs w:val="24"/>
        </w:rPr>
        <w:t xml:space="preserve">  </w:t>
      </w:r>
    </w:p>
    <w:p w:rsidR="0061009C" w:rsidRDefault="0061009C" w:rsidP="00830D3F">
      <w:pPr>
        <w:spacing w:after="0"/>
        <w:rPr>
          <w:sz w:val="24"/>
          <w:szCs w:val="24"/>
        </w:rPr>
      </w:pPr>
    </w:p>
    <w:p w:rsidR="00BE651F" w:rsidRDefault="00BE651F" w:rsidP="00830D3F">
      <w:pPr>
        <w:spacing w:after="0"/>
        <w:rPr>
          <w:sz w:val="24"/>
          <w:szCs w:val="24"/>
        </w:rPr>
      </w:pPr>
      <w:r>
        <w:rPr>
          <w:sz w:val="24"/>
          <w:szCs w:val="24"/>
        </w:rPr>
        <w:t>Department of Infrastructure Transport and Regional Development</w:t>
      </w:r>
      <w:r w:rsidR="005C6237">
        <w:rPr>
          <w:sz w:val="24"/>
          <w:szCs w:val="24"/>
        </w:rPr>
        <w:t>,</w:t>
      </w:r>
      <w:r>
        <w:rPr>
          <w:sz w:val="24"/>
          <w:szCs w:val="24"/>
        </w:rPr>
        <w:t xml:space="preserve"> </w:t>
      </w:r>
      <w:r w:rsidRPr="00BE651F">
        <w:rPr>
          <w:i/>
          <w:sz w:val="24"/>
          <w:szCs w:val="24"/>
        </w:rPr>
        <w:t>High Speed Rail Study, Phase 2 Report</w:t>
      </w:r>
      <w:r w:rsidR="005C6237">
        <w:rPr>
          <w:i/>
          <w:sz w:val="24"/>
          <w:szCs w:val="24"/>
        </w:rPr>
        <w:t>,</w:t>
      </w:r>
      <w:r w:rsidRPr="004129EC">
        <w:rPr>
          <w:sz w:val="24"/>
          <w:szCs w:val="24"/>
        </w:rPr>
        <w:t xml:space="preserve"> 2013</w:t>
      </w:r>
      <w:r w:rsidR="005C6237">
        <w:rPr>
          <w:sz w:val="24"/>
          <w:szCs w:val="24"/>
        </w:rPr>
        <w:t>.</w:t>
      </w:r>
    </w:p>
    <w:p w:rsidR="0061009C" w:rsidRDefault="0061009C" w:rsidP="00830D3F">
      <w:pPr>
        <w:spacing w:after="0"/>
        <w:rPr>
          <w:sz w:val="24"/>
          <w:szCs w:val="24"/>
        </w:rPr>
      </w:pPr>
    </w:p>
    <w:p w:rsidR="00C40C0B" w:rsidRDefault="00C40C0B" w:rsidP="00830D3F">
      <w:pPr>
        <w:spacing w:after="0"/>
        <w:rPr>
          <w:sz w:val="24"/>
          <w:szCs w:val="24"/>
        </w:rPr>
      </w:pPr>
      <w:r>
        <w:rPr>
          <w:sz w:val="24"/>
          <w:szCs w:val="24"/>
        </w:rPr>
        <w:t xml:space="preserve">Patrick Hodder, </w:t>
      </w:r>
      <w:r w:rsidRPr="00C40C0B">
        <w:rPr>
          <w:i/>
          <w:sz w:val="24"/>
          <w:szCs w:val="24"/>
        </w:rPr>
        <w:t>The Williams decisions and Implications for the Senate and its Scrutiny Committees,</w:t>
      </w:r>
      <w:r>
        <w:rPr>
          <w:sz w:val="24"/>
          <w:szCs w:val="24"/>
        </w:rPr>
        <w:t xml:space="preserve"> </w:t>
      </w:r>
      <w:r w:rsidR="00FA65F8">
        <w:rPr>
          <w:sz w:val="24"/>
          <w:szCs w:val="24"/>
        </w:rPr>
        <w:t>Senate Research Papers</w:t>
      </w:r>
      <w:r w:rsidR="005316B1">
        <w:rPr>
          <w:sz w:val="24"/>
          <w:szCs w:val="24"/>
        </w:rPr>
        <w:t>,</w:t>
      </w:r>
      <w:r w:rsidR="00FA65F8">
        <w:rPr>
          <w:sz w:val="24"/>
          <w:szCs w:val="24"/>
        </w:rPr>
        <w:t xml:space="preserve"> </w:t>
      </w:r>
      <w:r>
        <w:rPr>
          <w:sz w:val="24"/>
          <w:szCs w:val="24"/>
        </w:rPr>
        <w:t>201</w:t>
      </w:r>
      <w:r w:rsidR="00FA65F8">
        <w:rPr>
          <w:sz w:val="24"/>
          <w:szCs w:val="24"/>
        </w:rPr>
        <w:t>6</w:t>
      </w:r>
      <w:r>
        <w:rPr>
          <w:sz w:val="24"/>
          <w:szCs w:val="24"/>
        </w:rPr>
        <w:t>.</w:t>
      </w:r>
    </w:p>
    <w:p w:rsidR="00C40C0B" w:rsidRPr="004129EC" w:rsidRDefault="00C40C0B" w:rsidP="00830D3F">
      <w:pPr>
        <w:spacing w:after="0"/>
        <w:rPr>
          <w:sz w:val="24"/>
          <w:szCs w:val="24"/>
        </w:rPr>
      </w:pPr>
      <w:r>
        <w:rPr>
          <w:sz w:val="24"/>
          <w:szCs w:val="24"/>
        </w:rPr>
        <w:t xml:space="preserve"> </w:t>
      </w:r>
    </w:p>
    <w:p w:rsidR="004129EC" w:rsidRDefault="004129EC" w:rsidP="00830D3F">
      <w:pPr>
        <w:spacing w:after="0"/>
        <w:rPr>
          <w:i/>
          <w:sz w:val="24"/>
          <w:szCs w:val="24"/>
          <w:lang w:val="en-AU"/>
        </w:rPr>
      </w:pPr>
      <w:r w:rsidRPr="004129EC">
        <w:rPr>
          <w:i/>
          <w:sz w:val="24"/>
          <w:szCs w:val="24"/>
          <w:lang w:val="en-AU"/>
        </w:rPr>
        <w:t>Independent Public Inquiry into a Long Term Transport Plan for Sydney (Chair Ron Christie AM) Final Report</w:t>
      </w:r>
      <w:r w:rsidR="005C6237">
        <w:rPr>
          <w:i/>
          <w:sz w:val="24"/>
          <w:szCs w:val="24"/>
          <w:lang w:val="en-AU"/>
        </w:rPr>
        <w:t>,</w:t>
      </w:r>
      <w:r w:rsidRPr="005C6237">
        <w:rPr>
          <w:sz w:val="24"/>
          <w:szCs w:val="24"/>
          <w:lang w:val="en-AU"/>
        </w:rPr>
        <w:t xml:space="preserve"> May 2010</w:t>
      </w:r>
      <w:r w:rsidR="005C6237">
        <w:rPr>
          <w:sz w:val="24"/>
          <w:szCs w:val="24"/>
          <w:lang w:val="en-AU"/>
        </w:rPr>
        <w:t>.</w:t>
      </w:r>
      <w:r w:rsidRPr="004129EC">
        <w:rPr>
          <w:i/>
          <w:sz w:val="24"/>
          <w:szCs w:val="24"/>
          <w:lang w:val="en-AU"/>
        </w:rPr>
        <w:t xml:space="preserve">  </w:t>
      </w:r>
    </w:p>
    <w:p w:rsidR="0061009C" w:rsidRPr="004129EC" w:rsidRDefault="0061009C" w:rsidP="00830D3F">
      <w:pPr>
        <w:spacing w:after="0"/>
        <w:rPr>
          <w:sz w:val="24"/>
          <w:szCs w:val="24"/>
        </w:rPr>
      </w:pPr>
    </w:p>
    <w:p w:rsidR="004129EC" w:rsidRDefault="004129EC" w:rsidP="00830D3F">
      <w:pPr>
        <w:spacing w:after="0"/>
        <w:rPr>
          <w:sz w:val="24"/>
          <w:szCs w:val="24"/>
        </w:rPr>
      </w:pPr>
      <w:r w:rsidRPr="004129EC">
        <w:rPr>
          <w:sz w:val="24"/>
          <w:szCs w:val="24"/>
        </w:rPr>
        <w:t>Infrastructure Australia</w:t>
      </w:r>
      <w:r w:rsidR="00BE651F">
        <w:rPr>
          <w:sz w:val="24"/>
          <w:szCs w:val="24"/>
        </w:rPr>
        <w:t xml:space="preserve">, </w:t>
      </w:r>
      <w:r w:rsidRPr="00BE651F">
        <w:rPr>
          <w:i/>
          <w:sz w:val="24"/>
          <w:szCs w:val="24"/>
        </w:rPr>
        <w:t>Urban Transport Strategy</w:t>
      </w:r>
      <w:r w:rsidR="00BE651F">
        <w:rPr>
          <w:i/>
          <w:sz w:val="24"/>
          <w:szCs w:val="24"/>
        </w:rPr>
        <w:t>,</w:t>
      </w:r>
      <w:r w:rsidRPr="004129EC">
        <w:rPr>
          <w:sz w:val="24"/>
          <w:szCs w:val="24"/>
        </w:rPr>
        <w:t xml:space="preserve"> 2013</w:t>
      </w:r>
      <w:r w:rsidR="005C6237">
        <w:rPr>
          <w:sz w:val="24"/>
          <w:szCs w:val="24"/>
        </w:rPr>
        <w:t>.</w:t>
      </w:r>
    </w:p>
    <w:p w:rsidR="00C40C0B" w:rsidRDefault="00C40C0B" w:rsidP="00830D3F">
      <w:pPr>
        <w:spacing w:after="0"/>
        <w:rPr>
          <w:sz w:val="24"/>
          <w:szCs w:val="24"/>
        </w:rPr>
      </w:pPr>
    </w:p>
    <w:p w:rsidR="004129EC" w:rsidRPr="004129EC" w:rsidRDefault="004129EC" w:rsidP="00830D3F">
      <w:pPr>
        <w:spacing w:after="0"/>
        <w:rPr>
          <w:sz w:val="24"/>
          <w:szCs w:val="24"/>
        </w:rPr>
      </w:pPr>
      <w:r w:rsidRPr="004129EC">
        <w:rPr>
          <w:sz w:val="24"/>
          <w:szCs w:val="24"/>
        </w:rPr>
        <w:t xml:space="preserve">Infrastructure Australia, </w:t>
      </w:r>
      <w:r w:rsidRPr="00BE651F">
        <w:rPr>
          <w:i/>
          <w:sz w:val="24"/>
          <w:szCs w:val="24"/>
        </w:rPr>
        <w:t xml:space="preserve">Australian </w:t>
      </w:r>
      <w:r w:rsidR="00BE651F">
        <w:rPr>
          <w:i/>
          <w:sz w:val="24"/>
          <w:szCs w:val="24"/>
        </w:rPr>
        <w:t>i</w:t>
      </w:r>
      <w:r w:rsidRPr="00BE651F">
        <w:rPr>
          <w:i/>
          <w:sz w:val="24"/>
          <w:szCs w:val="24"/>
        </w:rPr>
        <w:t>nfrastructure plan</w:t>
      </w:r>
      <w:r w:rsidR="00BE651F">
        <w:rPr>
          <w:i/>
          <w:sz w:val="24"/>
          <w:szCs w:val="24"/>
        </w:rPr>
        <w:t>,</w:t>
      </w:r>
      <w:r w:rsidRPr="004129EC">
        <w:rPr>
          <w:sz w:val="24"/>
          <w:szCs w:val="24"/>
        </w:rPr>
        <w:t xml:space="preserve"> 2015</w:t>
      </w:r>
      <w:r w:rsidR="005C6237">
        <w:rPr>
          <w:sz w:val="24"/>
          <w:szCs w:val="24"/>
        </w:rPr>
        <w:t>.</w:t>
      </w:r>
    </w:p>
    <w:p w:rsidR="004129EC" w:rsidRPr="004129EC" w:rsidRDefault="004129EC" w:rsidP="00830D3F">
      <w:pPr>
        <w:spacing w:after="0"/>
        <w:rPr>
          <w:sz w:val="24"/>
          <w:szCs w:val="24"/>
        </w:rPr>
      </w:pPr>
    </w:p>
    <w:p w:rsidR="005C6237" w:rsidRPr="0061009C" w:rsidRDefault="005C6237" w:rsidP="00830D3F">
      <w:pPr>
        <w:spacing w:after="0"/>
        <w:rPr>
          <w:sz w:val="24"/>
          <w:szCs w:val="24"/>
        </w:rPr>
      </w:pPr>
      <w:r w:rsidRPr="0061009C">
        <w:rPr>
          <w:sz w:val="24"/>
          <w:szCs w:val="24"/>
        </w:rPr>
        <w:t>Keating, Michael and Fraser, Luke;</w:t>
      </w:r>
      <w:r w:rsidRPr="0061009C">
        <w:rPr>
          <w:i/>
          <w:sz w:val="24"/>
          <w:szCs w:val="24"/>
        </w:rPr>
        <w:t xml:space="preserve"> Infrastructure: Improvement or Impoverishment?</w:t>
      </w:r>
      <w:r w:rsidRPr="0061009C">
        <w:rPr>
          <w:sz w:val="24"/>
          <w:szCs w:val="24"/>
        </w:rPr>
        <w:t xml:space="preserve"> 2015</w:t>
      </w:r>
      <w:r w:rsidR="0061009C">
        <w:rPr>
          <w:sz w:val="24"/>
          <w:szCs w:val="24"/>
        </w:rPr>
        <w:t>.</w:t>
      </w:r>
    </w:p>
    <w:p w:rsidR="0061009C" w:rsidRDefault="0061009C" w:rsidP="00830D3F">
      <w:pPr>
        <w:spacing w:after="0"/>
        <w:rPr>
          <w:sz w:val="24"/>
          <w:szCs w:val="24"/>
        </w:rPr>
      </w:pPr>
    </w:p>
    <w:p w:rsidR="0061009C" w:rsidRPr="004129EC" w:rsidRDefault="0061009C" w:rsidP="00830D3F">
      <w:pPr>
        <w:spacing w:after="0"/>
        <w:rPr>
          <w:sz w:val="24"/>
          <w:szCs w:val="24"/>
        </w:rPr>
      </w:pPr>
      <w:r w:rsidRPr="004129EC">
        <w:rPr>
          <w:sz w:val="24"/>
          <w:szCs w:val="24"/>
        </w:rPr>
        <w:t>NSW Government</w:t>
      </w:r>
      <w:r>
        <w:rPr>
          <w:sz w:val="24"/>
          <w:szCs w:val="24"/>
        </w:rPr>
        <w:t>,</w:t>
      </w:r>
      <w:r w:rsidRPr="004129EC">
        <w:rPr>
          <w:sz w:val="24"/>
          <w:szCs w:val="24"/>
        </w:rPr>
        <w:t xml:space="preserve"> </w:t>
      </w:r>
      <w:r w:rsidRPr="005C6237">
        <w:rPr>
          <w:i/>
          <w:sz w:val="24"/>
          <w:szCs w:val="24"/>
        </w:rPr>
        <w:t>Sydney’s Rail Future,</w:t>
      </w:r>
      <w:r>
        <w:rPr>
          <w:sz w:val="24"/>
          <w:szCs w:val="24"/>
        </w:rPr>
        <w:t xml:space="preserve"> 2012.</w:t>
      </w:r>
    </w:p>
    <w:p w:rsidR="005C6237" w:rsidRDefault="005C6237" w:rsidP="00830D3F">
      <w:pPr>
        <w:spacing w:after="0"/>
        <w:rPr>
          <w:sz w:val="24"/>
          <w:szCs w:val="24"/>
        </w:rPr>
      </w:pPr>
    </w:p>
    <w:p w:rsidR="008E5646" w:rsidRDefault="008E5646" w:rsidP="00830D3F">
      <w:pPr>
        <w:spacing w:after="0"/>
        <w:rPr>
          <w:sz w:val="24"/>
          <w:szCs w:val="24"/>
        </w:rPr>
      </w:pPr>
      <w:r w:rsidRPr="004129EC">
        <w:rPr>
          <w:sz w:val="24"/>
          <w:szCs w:val="24"/>
        </w:rPr>
        <w:t xml:space="preserve">Productivity Commission; </w:t>
      </w:r>
      <w:r w:rsidRPr="00BE651F">
        <w:rPr>
          <w:i/>
          <w:sz w:val="24"/>
          <w:szCs w:val="24"/>
        </w:rPr>
        <w:t>National Access Regime</w:t>
      </w:r>
      <w:r w:rsidRPr="004129EC">
        <w:rPr>
          <w:sz w:val="24"/>
          <w:szCs w:val="24"/>
        </w:rPr>
        <w:t xml:space="preserve"> </w:t>
      </w:r>
      <w:r w:rsidRPr="008E5646">
        <w:rPr>
          <w:i/>
          <w:sz w:val="24"/>
          <w:szCs w:val="24"/>
        </w:rPr>
        <w:t>Final Report</w:t>
      </w:r>
      <w:r>
        <w:rPr>
          <w:sz w:val="24"/>
          <w:szCs w:val="24"/>
        </w:rPr>
        <w:t>, 2013.</w:t>
      </w:r>
    </w:p>
    <w:p w:rsidR="008E5646" w:rsidRDefault="008E5646" w:rsidP="00830D3F">
      <w:pPr>
        <w:spacing w:after="0"/>
        <w:rPr>
          <w:sz w:val="24"/>
          <w:szCs w:val="24"/>
        </w:rPr>
      </w:pPr>
    </w:p>
    <w:p w:rsidR="008E5646" w:rsidRDefault="008E5646" w:rsidP="00830D3F">
      <w:pPr>
        <w:spacing w:after="0"/>
        <w:rPr>
          <w:sz w:val="24"/>
          <w:szCs w:val="24"/>
        </w:rPr>
      </w:pPr>
      <w:r w:rsidRPr="004129EC">
        <w:rPr>
          <w:sz w:val="24"/>
          <w:szCs w:val="24"/>
        </w:rPr>
        <w:t xml:space="preserve">Productivity Commission; </w:t>
      </w:r>
      <w:r>
        <w:rPr>
          <w:i/>
          <w:sz w:val="24"/>
          <w:szCs w:val="24"/>
        </w:rPr>
        <w:t xml:space="preserve">Financial performance of government trading enterprises </w:t>
      </w:r>
      <w:r w:rsidRPr="008E5646">
        <w:rPr>
          <w:sz w:val="24"/>
          <w:szCs w:val="24"/>
        </w:rPr>
        <w:t>(</w:t>
      </w:r>
      <w:r>
        <w:rPr>
          <w:sz w:val="24"/>
          <w:szCs w:val="24"/>
        </w:rPr>
        <w:t xml:space="preserve">1991-92 to 2006-07 </w:t>
      </w:r>
      <w:r w:rsidRPr="008E5646">
        <w:rPr>
          <w:sz w:val="24"/>
          <w:szCs w:val="24"/>
        </w:rPr>
        <w:t>various)</w:t>
      </w:r>
      <w:r>
        <w:rPr>
          <w:sz w:val="24"/>
          <w:szCs w:val="24"/>
        </w:rPr>
        <w:t>.</w:t>
      </w:r>
    </w:p>
    <w:p w:rsidR="00FA65F8" w:rsidRDefault="00FA65F8" w:rsidP="00830D3F">
      <w:pPr>
        <w:spacing w:after="0"/>
        <w:rPr>
          <w:sz w:val="24"/>
          <w:szCs w:val="24"/>
        </w:rPr>
      </w:pPr>
    </w:p>
    <w:p w:rsidR="00FA65F8" w:rsidRDefault="00FA65F8" w:rsidP="00830D3F">
      <w:pPr>
        <w:spacing w:after="0"/>
        <w:rPr>
          <w:sz w:val="24"/>
          <w:szCs w:val="24"/>
        </w:rPr>
      </w:pPr>
      <w:r>
        <w:rPr>
          <w:sz w:val="24"/>
          <w:szCs w:val="24"/>
        </w:rPr>
        <w:t xml:space="preserve">Glen Ryall; </w:t>
      </w:r>
      <w:r w:rsidRPr="00FA65F8">
        <w:rPr>
          <w:i/>
          <w:sz w:val="24"/>
          <w:szCs w:val="24"/>
        </w:rPr>
        <w:t>Commonwealth Executive Power and Accountability following Williams (No. 2),</w:t>
      </w:r>
      <w:r>
        <w:rPr>
          <w:sz w:val="24"/>
          <w:szCs w:val="24"/>
        </w:rPr>
        <w:t xml:space="preserve"> Senate Research Papers, 2015.</w:t>
      </w:r>
    </w:p>
    <w:p w:rsidR="00787BDD" w:rsidRDefault="00787BDD" w:rsidP="00830D3F">
      <w:pPr>
        <w:spacing w:after="0"/>
        <w:rPr>
          <w:sz w:val="24"/>
          <w:szCs w:val="24"/>
        </w:rPr>
      </w:pPr>
    </w:p>
    <w:p w:rsidR="004129EC" w:rsidRDefault="00787BDD" w:rsidP="00830D3F">
      <w:pPr>
        <w:spacing w:after="0"/>
        <w:rPr>
          <w:sz w:val="24"/>
          <w:szCs w:val="24"/>
        </w:rPr>
      </w:pPr>
      <w:r>
        <w:rPr>
          <w:sz w:val="24"/>
          <w:szCs w:val="24"/>
        </w:rPr>
        <w:t xml:space="preserve">Sandilands, Ben, </w:t>
      </w:r>
      <w:r w:rsidRPr="00787BDD">
        <w:rPr>
          <w:i/>
          <w:sz w:val="24"/>
          <w:szCs w:val="24"/>
        </w:rPr>
        <w:t>Mixing cattle choppers and big jets on the same radio frequency headed to court,</w:t>
      </w:r>
      <w:r>
        <w:rPr>
          <w:sz w:val="24"/>
          <w:szCs w:val="24"/>
        </w:rPr>
        <w:t xml:space="preserve"> Crikey Plane Talking 2016.</w:t>
      </w:r>
    </w:p>
    <w:p w:rsidR="00787BDD" w:rsidRPr="004129EC" w:rsidRDefault="00787BDD" w:rsidP="00830D3F">
      <w:pPr>
        <w:spacing w:after="0"/>
        <w:rPr>
          <w:sz w:val="24"/>
          <w:szCs w:val="24"/>
        </w:rPr>
      </w:pPr>
    </w:p>
    <w:p w:rsidR="004129EC" w:rsidRDefault="004129EC" w:rsidP="00830D3F">
      <w:pPr>
        <w:spacing w:after="0"/>
        <w:rPr>
          <w:i/>
          <w:sz w:val="24"/>
          <w:szCs w:val="24"/>
        </w:rPr>
      </w:pPr>
      <w:r w:rsidRPr="004129EC">
        <w:rPr>
          <w:sz w:val="24"/>
          <w:szCs w:val="24"/>
        </w:rPr>
        <w:t>Saunders</w:t>
      </w:r>
      <w:r w:rsidR="005C6237">
        <w:rPr>
          <w:sz w:val="24"/>
          <w:szCs w:val="24"/>
        </w:rPr>
        <w:t>, Cheryl</w:t>
      </w:r>
      <w:r w:rsidRPr="004129EC">
        <w:rPr>
          <w:sz w:val="24"/>
          <w:szCs w:val="24"/>
        </w:rPr>
        <w:t xml:space="preserve"> and </w:t>
      </w:r>
      <w:proofErr w:type="spellStart"/>
      <w:r w:rsidRPr="004129EC">
        <w:rPr>
          <w:sz w:val="24"/>
          <w:szCs w:val="24"/>
        </w:rPr>
        <w:t>Crommelin</w:t>
      </w:r>
      <w:proofErr w:type="spellEnd"/>
      <w:r w:rsidR="0061009C">
        <w:rPr>
          <w:sz w:val="24"/>
          <w:szCs w:val="24"/>
        </w:rPr>
        <w:t>, Michael</w:t>
      </w:r>
      <w:r w:rsidRPr="004129EC">
        <w:rPr>
          <w:sz w:val="24"/>
          <w:szCs w:val="24"/>
        </w:rPr>
        <w:t xml:space="preserve">, </w:t>
      </w:r>
      <w:r w:rsidRPr="00BE651F">
        <w:rPr>
          <w:i/>
          <w:sz w:val="24"/>
          <w:szCs w:val="24"/>
        </w:rPr>
        <w:t>Reforming Australian Federal Democracy</w:t>
      </w:r>
      <w:r w:rsidR="00350FA0">
        <w:rPr>
          <w:i/>
          <w:sz w:val="24"/>
          <w:szCs w:val="24"/>
        </w:rPr>
        <w:t xml:space="preserve">, </w:t>
      </w:r>
      <w:r w:rsidR="00350FA0" w:rsidRPr="00350FA0">
        <w:rPr>
          <w:sz w:val="24"/>
          <w:szCs w:val="24"/>
        </w:rPr>
        <w:t>University of Melbourne Law School Legal Studies Research paper 711, 2015.</w:t>
      </w:r>
    </w:p>
    <w:p w:rsidR="00AD518E" w:rsidRPr="004129EC" w:rsidRDefault="00AD518E" w:rsidP="00830D3F">
      <w:pPr>
        <w:spacing w:after="0"/>
        <w:rPr>
          <w:sz w:val="24"/>
          <w:szCs w:val="24"/>
        </w:rPr>
      </w:pPr>
    </w:p>
    <w:p w:rsidR="000B49B0" w:rsidRDefault="0061009C" w:rsidP="00830D3F">
      <w:pPr>
        <w:spacing w:after="0"/>
        <w:rPr>
          <w:sz w:val="24"/>
          <w:szCs w:val="24"/>
        </w:rPr>
      </w:pPr>
      <w:r>
        <w:rPr>
          <w:sz w:val="24"/>
          <w:szCs w:val="24"/>
        </w:rPr>
        <w:t>T</w:t>
      </w:r>
      <w:r w:rsidR="00BF3424" w:rsidRPr="004129EC">
        <w:rPr>
          <w:sz w:val="24"/>
          <w:szCs w:val="24"/>
        </w:rPr>
        <w:t xml:space="preserve">errill, </w:t>
      </w:r>
      <w:r>
        <w:rPr>
          <w:sz w:val="24"/>
          <w:szCs w:val="24"/>
        </w:rPr>
        <w:t xml:space="preserve">Marion, </w:t>
      </w:r>
      <w:r w:rsidR="00BF3424" w:rsidRPr="00BE651F">
        <w:rPr>
          <w:i/>
          <w:sz w:val="24"/>
          <w:szCs w:val="24"/>
        </w:rPr>
        <w:t>Roads to riches: Better transport investment</w:t>
      </w:r>
      <w:r w:rsidR="00BF3424" w:rsidRPr="004129EC">
        <w:rPr>
          <w:sz w:val="24"/>
          <w:szCs w:val="24"/>
        </w:rPr>
        <w:t>, Grattan Institute</w:t>
      </w:r>
      <w:r w:rsidR="005C6237">
        <w:rPr>
          <w:sz w:val="24"/>
          <w:szCs w:val="24"/>
        </w:rPr>
        <w:t>,</w:t>
      </w:r>
      <w:r w:rsidR="00BF3424" w:rsidRPr="004129EC">
        <w:rPr>
          <w:sz w:val="24"/>
          <w:szCs w:val="24"/>
        </w:rPr>
        <w:t xml:space="preserve"> April 2016</w:t>
      </w:r>
      <w:r w:rsidR="005C6237">
        <w:rPr>
          <w:sz w:val="24"/>
          <w:szCs w:val="24"/>
        </w:rPr>
        <w:t>.</w:t>
      </w:r>
    </w:p>
    <w:p w:rsidR="00AD518E" w:rsidRDefault="00AD518E" w:rsidP="00830D3F">
      <w:pPr>
        <w:spacing w:after="0"/>
        <w:rPr>
          <w:sz w:val="24"/>
          <w:szCs w:val="24"/>
        </w:rPr>
      </w:pPr>
    </w:p>
    <w:p w:rsidR="008E5646" w:rsidRDefault="008E5646" w:rsidP="00830D3F">
      <w:pPr>
        <w:spacing w:after="0"/>
        <w:rPr>
          <w:sz w:val="24"/>
          <w:szCs w:val="24"/>
        </w:rPr>
      </w:pPr>
      <w:r>
        <w:rPr>
          <w:sz w:val="24"/>
          <w:szCs w:val="24"/>
        </w:rPr>
        <w:lastRenderedPageBreak/>
        <w:t xml:space="preserve">Transport for NSW, </w:t>
      </w:r>
      <w:r w:rsidRPr="008E5646">
        <w:rPr>
          <w:i/>
          <w:sz w:val="24"/>
          <w:szCs w:val="24"/>
        </w:rPr>
        <w:t>Sydney Metro project overview,</w:t>
      </w:r>
      <w:r>
        <w:rPr>
          <w:sz w:val="24"/>
          <w:szCs w:val="24"/>
        </w:rPr>
        <w:t xml:space="preserve"> 2016.</w:t>
      </w:r>
    </w:p>
    <w:p w:rsidR="008E5646" w:rsidRPr="004129EC" w:rsidRDefault="008E5646" w:rsidP="00830D3F">
      <w:pPr>
        <w:spacing w:after="0"/>
        <w:rPr>
          <w:sz w:val="24"/>
          <w:szCs w:val="24"/>
        </w:rPr>
      </w:pPr>
    </w:p>
    <w:p w:rsidR="005C6237" w:rsidRDefault="00BE651F" w:rsidP="00830D3F">
      <w:pPr>
        <w:pStyle w:val="EndnoteText"/>
        <w:spacing w:line="276" w:lineRule="auto"/>
        <w:rPr>
          <w:sz w:val="24"/>
          <w:szCs w:val="24"/>
        </w:rPr>
      </w:pPr>
      <w:proofErr w:type="spellStart"/>
      <w:r w:rsidRPr="00BE651F">
        <w:rPr>
          <w:sz w:val="24"/>
          <w:szCs w:val="24"/>
        </w:rPr>
        <w:t>Twomey</w:t>
      </w:r>
      <w:proofErr w:type="spellEnd"/>
      <w:r w:rsidRPr="00BE651F">
        <w:rPr>
          <w:sz w:val="24"/>
          <w:szCs w:val="24"/>
        </w:rPr>
        <w:t xml:space="preserve">, </w:t>
      </w:r>
      <w:r w:rsidR="0061009C">
        <w:rPr>
          <w:sz w:val="24"/>
          <w:szCs w:val="24"/>
        </w:rPr>
        <w:t xml:space="preserve">Anne, </w:t>
      </w:r>
      <w:r w:rsidRPr="00BE651F">
        <w:rPr>
          <w:i/>
          <w:sz w:val="24"/>
          <w:szCs w:val="24"/>
        </w:rPr>
        <w:t>Public Money Federal-State Financial Relations and the Constitutional Limits on Spending Public Money</w:t>
      </w:r>
      <w:r w:rsidRPr="00BE651F">
        <w:rPr>
          <w:sz w:val="24"/>
          <w:szCs w:val="24"/>
        </w:rPr>
        <w:t>, Report No 4, 2014, Constitutional Reform Unit Sydney Law School.</w:t>
      </w:r>
    </w:p>
    <w:p w:rsidR="005C6237" w:rsidRDefault="005C6237" w:rsidP="00830D3F">
      <w:pPr>
        <w:pStyle w:val="EndnoteText"/>
        <w:spacing w:line="276" w:lineRule="auto"/>
        <w:rPr>
          <w:sz w:val="24"/>
          <w:szCs w:val="24"/>
          <w:lang w:val="en-AU"/>
        </w:rPr>
      </w:pPr>
    </w:p>
    <w:p w:rsidR="00BE651F" w:rsidRDefault="00BE651F" w:rsidP="00830D3F">
      <w:pPr>
        <w:spacing w:after="0"/>
        <w:rPr>
          <w:sz w:val="24"/>
          <w:szCs w:val="24"/>
        </w:rPr>
      </w:pPr>
    </w:p>
    <w:p w:rsidR="005C6237" w:rsidRPr="007C79A1" w:rsidRDefault="005C6237" w:rsidP="00830D3F">
      <w:pPr>
        <w:pStyle w:val="EndnoteText"/>
        <w:rPr>
          <w:sz w:val="22"/>
          <w:szCs w:val="22"/>
        </w:rPr>
      </w:pPr>
    </w:p>
    <w:p w:rsidR="005C6237" w:rsidRPr="004129EC" w:rsidRDefault="005C6237" w:rsidP="00830D3F">
      <w:pPr>
        <w:spacing w:after="0"/>
        <w:rPr>
          <w:sz w:val="24"/>
          <w:szCs w:val="24"/>
        </w:rPr>
      </w:pPr>
    </w:p>
    <w:p w:rsidR="001A1B1C" w:rsidRDefault="001A1B1C" w:rsidP="00830D3F">
      <w:pPr>
        <w:spacing w:after="0"/>
      </w:pPr>
    </w:p>
    <w:p w:rsidR="004E7B64" w:rsidRDefault="004E7B64" w:rsidP="00830D3F">
      <w:pPr>
        <w:spacing w:after="0"/>
      </w:pPr>
    </w:p>
    <w:p w:rsidR="004E7B64" w:rsidRDefault="004E7B64" w:rsidP="00830D3F">
      <w:pPr>
        <w:spacing w:after="0"/>
      </w:pPr>
    </w:p>
    <w:sectPr w:rsidR="004E7B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AC" w:rsidRDefault="00C63CAC" w:rsidP="00083E2F">
      <w:pPr>
        <w:spacing w:after="0" w:line="240" w:lineRule="auto"/>
      </w:pPr>
      <w:r>
        <w:separator/>
      </w:r>
    </w:p>
  </w:endnote>
  <w:endnote w:type="continuationSeparator" w:id="0">
    <w:p w:rsidR="00C63CAC" w:rsidRDefault="00C63CAC" w:rsidP="0008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63" w:rsidRDefault="00743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80354"/>
      <w:docPartObj>
        <w:docPartGallery w:val="Page Numbers (Bottom of Page)"/>
        <w:docPartUnique/>
      </w:docPartObj>
    </w:sdtPr>
    <w:sdtEndPr>
      <w:rPr>
        <w:noProof/>
      </w:rPr>
    </w:sdtEndPr>
    <w:sdtContent>
      <w:p w:rsidR="00743763" w:rsidRDefault="00743763">
        <w:pPr>
          <w:pStyle w:val="Footer"/>
          <w:jc w:val="center"/>
        </w:pPr>
        <w:r>
          <w:fldChar w:fldCharType="begin"/>
        </w:r>
        <w:r>
          <w:instrText xml:space="preserve"> PAGE   \* MERGEFORMAT </w:instrText>
        </w:r>
        <w:r>
          <w:fldChar w:fldCharType="separate"/>
        </w:r>
        <w:r w:rsidR="00710F9A">
          <w:rPr>
            <w:noProof/>
          </w:rPr>
          <w:t>3</w:t>
        </w:r>
        <w:r>
          <w:rPr>
            <w:noProof/>
          </w:rPr>
          <w:fldChar w:fldCharType="end"/>
        </w:r>
      </w:p>
    </w:sdtContent>
  </w:sdt>
  <w:p w:rsidR="00743763" w:rsidRDefault="00743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63" w:rsidRDefault="0074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AC" w:rsidRDefault="00C63CAC" w:rsidP="00083E2F">
      <w:pPr>
        <w:spacing w:after="0" w:line="240" w:lineRule="auto"/>
      </w:pPr>
      <w:r>
        <w:separator/>
      </w:r>
    </w:p>
  </w:footnote>
  <w:footnote w:type="continuationSeparator" w:id="0">
    <w:p w:rsidR="00C63CAC" w:rsidRDefault="00C63CAC" w:rsidP="0008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63" w:rsidRDefault="00743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63" w:rsidRDefault="00743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63" w:rsidRDefault="00743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D18"/>
    <w:multiLevelType w:val="hybridMultilevel"/>
    <w:tmpl w:val="942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22EC2"/>
    <w:multiLevelType w:val="hybridMultilevel"/>
    <w:tmpl w:val="1C043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92D8D"/>
    <w:multiLevelType w:val="hybridMultilevel"/>
    <w:tmpl w:val="483A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75C6F"/>
    <w:multiLevelType w:val="hybridMultilevel"/>
    <w:tmpl w:val="9BB2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929C3"/>
    <w:multiLevelType w:val="hybridMultilevel"/>
    <w:tmpl w:val="8750AE06"/>
    <w:lvl w:ilvl="0" w:tplc="FEBE5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C253F"/>
    <w:multiLevelType w:val="hybridMultilevel"/>
    <w:tmpl w:val="C01EC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C1298"/>
    <w:multiLevelType w:val="hybridMultilevel"/>
    <w:tmpl w:val="F182B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D484F"/>
    <w:multiLevelType w:val="hybridMultilevel"/>
    <w:tmpl w:val="A514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10651"/>
    <w:multiLevelType w:val="hybridMultilevel"/>
    <w:tmpl w:val="FDE83AF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8"/>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27"/>
    <w:rsid w:val="00030B55"/>
    <w:rsid w:val="0003670E"/>
    <w:rsid w:val="000611DB"/>
    <w:rsid w:val="00083277"/>
    <w:rsid w:val="00083E2F"/>
    <w:rsid w:val="000966A6"/>
    <w:rsid w:val="000B49B0"/>
    <w:rsid w:val="00153630"/>
    <w:rsid w:val="001747BD"/>
    <w:rsid w:val="00185E2D"/>
    <w:rsid w:val="001A1B1C"/>
    <w:rsid w:val="0026635B"/>
    <w:rsid w:val="002A3569"/>
    <w:rsid w:val="00350FA0"/>
    <w:rsid w:val="003D5248"/>
    <w:rsid w:val="003D793D"/>
    <w:rsid w:val="004129EC"/>
    <w:rsid w:val="0042191B"/>
    <w:rsid w:val="00434AF2"/>
    <w:rsid w:val="00446F27"/>
    <w:rsid w:val="00463A33"/>
    <w:rsid w:val="004740E7"/>
    <w:rsid w:val="00495160"/>
    <w:rsid w:val="004E0802"/>
    <w:rsid w:val="004E1A45"/>
    <w:rsid w:val="004E3E63"/>
    <w:rsid w:val="004E7B64"/>
    <w:rsid w:val="004F7DAE"/>
    <w:rsid w:val="005067C1"/>
    <w:rsid w:val="005316B1"/>
    <w:rsid w:val="005407B6"/>
    <w:rsid w:val="00551C0B"/>
    <w:rsid w:val="00561B05"/>
    <w:rsid w:val="00566595"/>
    <w:rsid w:val="005711D3"/>
    <w:rsid w:val="005B01ED"/>
    <w:rsid w:val="005B7813"/>
    <w:rsid w:val="005C6237"/>
    <w:rsid w:val="005C6564"/>
    <w:rsid w:val="00601F04"/>
    <w:rsid w:val="006041F6"/>
    <w:rsid w:val="006068C5"/>
    <w:rsid w:val="0061009C"/>
    <w:rsid w:val="006169BD"/>
    <w:rsid w:val="0064096F"/>
    <w:rsid w:val="00657C2D"/>
    <w:rsid w:val="006621D7"/>
    <w:rsid w:val="00670D59"/>
    <w:rsid w:val="006A1FD9"/>
    <w:rsid w:val="006A7E78"/>
    <w:rsid w:val="006B2882"/>
    <w:rsid w:val="006E032D"/>
    <w:rsid w:val="00710F9A"/>
    <w:rsid w:val="007300E5"/>
    <w:rsid w:val="00731C35"/>
    <w:rsid w:val="00743763"/>
    <w:rsid w:val="00787BDD"/>
    <w:rsid w:val="007A0DF0"/>
    <w:rsid w:val="007B22BA"/>
    <w:rsid w:val="007F196B"/>
    <w:rsid w:val="00830D3F"/>
    <w:rsid w:val="0083348D"/>
    <w:rsid w:val="0089170C"/>
    <w:rsid w:val="008B467A"/>
    <w:rsid w:val="008D4EDD"/>
    <w:rsid w:val="008E5646"/>
    <w:rsid w:val="009221F3"/>
    <w:rsid w:val="009443A3"/>
    <w:rsid w:val="009612C4"/>
    <w:rsid w:val="009773D1"/>
    <w:rsid w:val="00994CBC"/>
    <w:rsid w:val="009F7F22"/>
    <w:rsid w:val="00A0777C"/>
    <w:rsid w:val="00A643CA"/>
    <w:rsid w:val="00AA1DF2"/>
    <w:rsid w:val="00AB53E8"/>
    <w:rsid w:val="00AC20ED"/>
    <w:rsid w:val="00AC2C61"/>
    <w:rsid w:val="00AD518E"/>
    <w:rsid w:val="00B05C62"/>
    <w:rsid w:val="00B27424"/>
    <w:rsid w:val="00B52D36"/>
    <w:rsid w:val="00B5738F"/>
    <w:rsid w:val="00B6303E"/>
    <w:rsid w:val="00B752D6"/>
    <w:rsid w:val="00B86F8F"/>
    <w:rsid w:val="00B97417"/>
    <w:rsid w:val="00BA16B4"/>
    <w:rsid w:val="00BB38BC"/>
    <w:rsid w:val="00BC10CE"/>
    <w:rsid w:val="00BE651F"/>
    <w:rsid w:val="00BF3424"/>
    <w:rsid w:val="00BF723C"/>
    <w:rsid w:val="00C16A88"/>
    <w:rsid w:val="00C40C0B"/>
    <w:rsid w:val="00C63CAC"/>
    <w:rsid w:val="00C85440"/>
    <w:rsid w:val="00C97AB9"/>
    <w:rsid w:val="00CA18F7"/>
    <w:rsid w:val="00CC10B5"/>
    <w:rsid w:val="00CC6FE9"/>
    <w:rsid w:val="00CE3A49"/>
    <w:rsid w:val="00D04518"/>
    <w:rsid w:val="00D223EC"/>
    <w:rsid w:val="00D246D3"/>
    <w:rsid w:val="00D35F89"/>
    <w:rsid w:val="00DA633A"/>
    <w:rsid w:val="00DF2F42"/>
    <w:rsid w:val="00E11A8D"/>
    <w:rsid w:val="00E12B9A"/>
    <w:rsid w:val="00E4286E"/>
    <w:rsid w:val="00E8181C"/>
    <w:rsid w:val="00EA13D7"/>
    <w:rsid w:val="00EC5F42"/>
    <w:rsid w:val="00EE579A"/>
    <w:rsid w:val="00EE59CB"/>
    <w:rsid w:val="00EF4090"/>
    <w:rsid w:val="00EF7B9E"/>
    <w:rsid w:val="00FA65F8"/>
    <w:rsid w:val="00FE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DD696-7848-4A77-B1D3-2BF9A87D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5E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4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E2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85E2D"/>
    <w:pPr>
      <w:ind w:left="720"/>
      <w:contextualSpacing/>
    </w:pPr>
  </w:style>
  <w:style w:type="paragraph" w:styleId="Header">
    <w:name w:val="header"/>
    <w:basedOn w:val="Normal"/>
    <w:link w:val="HeaderChar"/>
    <w:uiPriority w:val="99"/>
    <w:unhideWhenUsed/>
    <w:rsid w:val="00083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2F"/>
  </w:style>
  <w:style w:type="paragraph" w:styleId="Footer">
    <w:name w:val="footer"/>
    <w:basedOn w:val="Normal"/>
    <w:link w:val="FooterChar"/>
    <w:uiPriority w:val="99"/>
    <w:unhideWhenUsed/>
    <w:rsid w:val="00083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2F"/>
  </w:style>
  <w:style w:type="character" w:customStyle="1" w:styleId="Heading2Char">
    <w:name w:val="Heading 2 Char"/>
    <w:basedOn w:val="DefaultParagraphFont"/>
    <w:link w:val="Heading2"/>
    <w:uiPriority w:val="9"/>
    <w:rsid w:val="00D04518"/>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rsid w:val="00BE651F"/>
    <w:pPr>
      <w:spacing w:after="0" w:line="240" w:lineRule="auto"/>
    </w:pPr>
    <w:rPr>
      <w:sz w:val="20"/>
      <w:szCs w:val="20"/>
    </w:rPr>
  </w:style>
  <w:style w:type="character" w:customStyle="1" w:styleId="EndnoteTextChar">
    <w:name w:val="Endnote Text Char"/>
    <w:basedOn w:val="DefaultParagraphFont"/>
    <w:link w:val="EndnoteText"/>
    <w:uiPriority w:val="99"/>
    <w:rsid w:val="00BE65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10331</TotalTime>
  <Pages>7</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65</cp:revision>
  <dcterms:created xsi:type="dcterms:W3CDTF">2016-04-06T01:03:00Z</dcterms:created>
  <dcterms:modified xsi:type="dcterms:W3CDTF">2016-04-18T06:20:00Z</dcterms:modified>
</cp:coreProperties>
</file>