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DC57" w14:textId="22C3227B" w:rsidR="00706181" w:rsidRDefault="00706181" w:rsidP="00F25E6C">
      <w:pPr>
        <w:pStyle w:val="Heading1"/>
        <w:spacing w:before="0"/>
      </w:pPr>
      <w:r>
        <w:t xml:space="preserve">Glory without power – </w:t>
      </w:r>
      <w:r w:rsidR="009B2DE4">
        <w:t>a</w:t>
      </w:r>
      <w:r w:rsidR="00EB05F0">
        <w:t>nother</w:t>
      </w:r>
      <w:r w:rsidR="009B2DE4">
        <w:t xml:space="preserve"> </w:t>
      </w:r>
      <w:r>
        <w:t xml:space="preserve">Commonwealth </w:t>
      </w:r>
      <w:r w:rsidR="009B2DE4">
        <w:t>‘role’ in city transport</w:t>
      </w:r>
    </w:p>
    <w:p w14:paraId="4E2B03CF" w14:textId="633DFAAF" w:rsidR="009B2DE4" w:rsidRDefault="009B2DE4" w:rsidP="00F25E6C">
      <w:pPr>
        <w:spacing w:after="0"/>
      </w:pPr>
    </w:p>
    <w:p w14:paraId="7F008E17" w14:textId="00100379" w:rsidR="009B2DE4" w:rsidRDefault="004F7759" w:rsidP="00F25E6C">
      <w:pPr>
        <w:spacing w:after="0"/>
      </w:pPr>
      <w:r>
        <w:t>A while</w:t>
      </w:r>
      <w:r w:rsidR="009B2DE4">
        <w:t xml:space="preserve"> ago the beagle surveyed arguments </w:t>
      </w:r>
      <w:r>
        <w:t xml:space="preserve">for </w:t>
      </w:r>
      <w:r w:rsidR="009B2DE4">
        <w:t xml:space="preserve">a Commonwealth </w:t>
      </w:r>
      <w:r>
        <w:t xml:space="preserve">role </w:t>
      </w:r>
      <w:r w:rsidR="009B2DE4">
        <w:t>in urban transport</w:t>
      </w:r>
      <w:r>
        <w:t xml:space="preserve"> concluding</w:t>
      </w:r>
      <w:r w:rsidR="009B2DE4">
        <w:t>:</w:t>
      </w:r>
    </w:p>
    <w:p w14:paraId="119C3143" w14:textId="1E44E495" w:rsidR="00454AA6" w:rsidRDefault="009B2DE4" w:rsidP="00835A53">
      <w:pPr>
        <w:pStyle w:val="ListParagraph"/>
        <w:numPr>
          <w:ilvl w:val="0"/>
          <w:numId w:val="1"/>
        </w:numPr>
        <w:spacing w:after="0"/>
        <w:ind w:left="303"/>
      </w:pPr>
      <w:r>
        <w:t>Periodically proposals are made for some (undefined) Government role</w:t>
      </w:r>
      <w:r w:rsidR="00454AA6">
        <w:t>;</w:t>
      </w:r>
    </w:p>
    <w:p w14:paraId="3E1B62AA" w14:textId="3FFB7373" w:rsidR="009B2DE4" w:rsidRDefault="00454AA6" w:rsidP="00835A53">
      <w:pPr>
        <w:pStyle w:val="ListParagraph"/>
        <w:numPr>
          <w:ilvl w:val="0"/>
          <w:numId w:val="1"/>
        </w:numPr>
        <w:spacing w:after="0"/>
        <w:ind w:left="303"/>
      </w:pPr>
      <w:r>
        <w:t xml:space="preserve">Invariably they are based on </w:t>
      </w:r>
      <w:r w:rsidR="00EB05F0">
        <w:t xml:space="preserve">just </w:t>
      </w:r>
      <w:r>
        <w:t xml:space="preserve">two arguments: </w:t>
      </w:r>
      <w:r w:rsidR="009B2DE4">
        <w:t>cities are (increasingly) important;</w:t>
      </w:r>
      <w:r w:rsidRPr="00454AA6">
        <w:t xml:space="preserve"> </w:t>
      </w:r>
      <w:r>
        <w:t xml:space="preserve">there are cities in each State hence a ‘national approach’ </w:t>
      </w:r>
      <w:r w:rsidR="00D066A0">
        <w:t xml:space="preserve">or ‘coordination’ </w:t>
      </w:r>
      <w:r>
        <w:t>is required;</w:t>
      </w:r>
    </w:p>
    <w:p w14:paraId="53F42E42" w14:textId="3906C745" w:rsidR="009B2DE4" w:rsidRDefault="00D47531" w:rsidP="00835A53">
      <w:pPr>
        <w:pStyle w:val="ListParagraph"/>
        <w:numPr>
          <w:ilvl w:val="0"/>
          <w:numId w:val="1"/>
        </w:numPr>
        <w:spacing w:after="0"/>
        <w:ind w:left="303"/>
      </w:pPr>
      <w:r>
        <w:t>Which</w:t>
      </w:r>
      <w:r w:rsidR="00454AA6">
        <w:t xml:space="preserve"> are</w:t>
      </w:r>
      <w:r w:rsidR="009B2DE4">
        <w:t>n</w:t>
      </w:r>
      <w:r>
        <w:t>’</w:t>
      </w:r>
      <w:r w:rsidR="009B2DE4">
        <w:t xml:space="preserve">t </w:t>
      </w:r>
      <w:r w:rsidR="004F7759">
        <w:t xml:space="preserve">proper </w:t>
      </w:r>
      <w:r w:rsidR="009B2DE4">
        <w:t>argument</w:t>
      </w:r>
      <w:r w:rsidR="00454AA6">
        <w:t>s</w:t>
      </w:r>
      <w:r w:rsidR="009B2DE4">
        <w:t xml:space="preserve"> for </w:t>
      </w:r>
      <w:r>
        <w:t xml:space="preserve">Commonwealth </w:t>
      </w:r>
      <w:r w:rsidR="009B2DE4">
        <w:t>involvement</w:t>
      </w:r>
      <w:r>
        <w:t>,</w:t>
      </w:r>
      <w:r w:rsidR="009B2DE4">
        <w:t xml:space="preserve"> let alone </w:t>
      </w:r>
      <w:r>
        <w:t>a</w:t>
      </w:r>
      <w:r w:rsidR="009B2DE4">
        <w:t xml:space="preserve"> Government</w:t>
      </w:r>
      <w:r>
        <w:t xml:space="preserve"> role</w:t>
      </w:r>
      <w:r w:rsidR="00585FB3">
        <w:t>;</w:t>
      </w:r>
    </w:p>
    <w:p w14:paraId="2D9906D3" w14:textId="54177024" w:rsidR="00546D45" w:rsidRDefault="00546D45" w:rsidP="00835A53">
      <w:pPr>
        <w:pStyle w:val="ListParagraph"/>
        <w:numPr>
          <w:ilvl w:val="0"/>
          <w:numId w:val="1"/>
        </w:numPr>
        <w:spacing w:after="0"/>
        <w:ind w:left="303"/>
      </w:pPr>
      <w:r>
        <w:t xml:space="preserve">Reference to </w:t>
      </w:r>
      <w:r w:rsidR="004F7759">
        <w:t xml:space="preserve">vertical fiscal imbalance or </w:t>
      </w:r>
      <w:r>
        <w:t xml:space="preserve">s.96 of the Constitution </w:t>
      </w:r>
      <w:r w:rsidR="004F7759">
        <w:t>aren’t</w:t>
      </w:r>
      <w:r>
        <w:t xml:space="preserve"> justification</w:t>
      </w:r>
      <w:r w:rsidR="004F7759">
        <w:t>s</w:t>
      </w:r>
      <w:r>
        <w:t xml:space="preserve"> either;</w:t>
      </w:r>
    </w:p>
    <w:p w14:paraId="1DC298EE" w14:textId="44A1F080" w:rsidR="00546D45" w:rsidRDefault="00546D45" w:rsidP="00835A53">
      <w:pPr>
        <w:pStyle w:val="ListParagraph"/>
        <w:numPr>
          <w:ilvl w:val="0"/>
          <w:numId w:val="1"/>
        </w:numPr>
        <w:spacing w:after="0"/>
        <w:ind w:left="303"/>
      </w:pPr>
      <w:r>
        <w:t xml:space="preserve">Nor is agreement </w:t>
      </w:r>
      <w:r w:rsidR="004F7759">
        <w:t>in forums such as</w:t>
      </w:r>
      <w:r>
        <w:t xml:space="preserve"> the Council of Australian Governments;  </w:t>
      </w:r>
    </w:p>
    <w:p w14:paraId="503F0E87" w14:textId="44E9FF2E" w:rsidR="009B2DE4" w:rsidRDefault="00454AA6" w:rsidP="00835A53">
      <w:pPr>
        <w:pStyle w:val="ListParagraph"/>
        <w:numPr>
          <w:ilvl w:val="0"/>
          <w:numId w:val="1"/>
        </w:numPr>
        <w:spacing w:after="0"/>
        <w:ind w:left="303"/>
      </w:pPr>
      <w:r>
        <w:t>The</w:t>
      </w:r>
      <w:r w:rsidR="009B2DE4">
        <w:t xml:space="preserve"> wishful thinking </w:t>
      </w:r>
      <w:r>
        <w:t xml:space="preserve">behind </w:t>
      </w:r>
      <w:r w:rsidR="00D066A0">
        <w:t>such</w:t>
      </w:r>
      <w:r>
        <w:t xml:space="preserve"> proposals </w:t>
      </w:r>
      <w:r w:rsidR="00D066A0">
        <w:t xml:space="preserve">– ends justifying means - </w:t>
      </w:r>
      <w:r w:rsidR="009B2DE4">
        <w:t>contribut</w:t>
      </w:r>
      <w:r w:rsidR="00777377">
        <w:t>es</w:t>
      </w:r>
      <w:r w:rsidR="009B2DE4">
        <w:t xml:space="preserve"> to the </w:t>
      </w:r>
      <w:r w:rsidR="00585FB3">
        <w:t xml:space="preserve">very </w:t>
      </w:r>
      <w:r w:rsidR="00777377">
        <w:t>matters decried by proponents</w:t>
      </w:r>
      <w:r>
        <w:t>:</w:t>
      </w:r>
      <w:r w:rsidR="00777377">
        <w:t xml:space="preserve"> </w:t>
      </w:r>
      <w:r w:rsidR="009B2DE4">
        <w:t>pork barrel politics</w:t>
      </w:r>
      <w:r>
        <w:t>;</w:t>
      </w:r>
      <w:r w:rsidR="009B2DE4">
        <w:t xml:space="preserve"> lack of </w:t>
      </w:r>
      <w:r>
        <w:t xml:space="preserve">sustained </w:t>
      </w:r>
      <w:r w:rsidR="009B2DE4">
        <w:t>commitment and capacity</w:t>
      </w:r>
      <w:r>
        <w:t>;</w:t>
      </w:r>
      <w:r w:rsidR="00777377">
        <w:t xml:space="preserve"> </w:t>
      </w:r>
      <w:r>
        <w:t>ineffective</w:t>
      </w:r>
      <w:r w:rsidR="00777377">
        <w:t xml:space="preserve"> governance</w:t>
      </w:r>
      <w:r w:rsidR="009B2DE4">
        <w:t>.</w:t>
      </w:r>
      <w:r w:rsidR="00F25E6C">
        <w:rPr>
          <w:rStyle w:val="EndnoteReference"/>
        </w:rPr>
        <w:endnoteReference w:id="1"/>
      </w:r>
    </w:p>
    <w:p w14:paraId="0E3C1EE8" w14:textId="77777777" w:rsidR="00F25E6C" w:rsidRDefault="00F25E6C" w:rsidP="00F25E6C">
      <w:pPr>
        <w:pStyle w:val="ListParagraph"/>
        <w:spacing w:after="0"/>
      </w:pPr>
    </w:p>
    <w:p w14:paraId="3395320A" w14:textId="3D86B754" w:rsidR="00D066A0" w:rsidRDefault="00585FB3" w:rsidP="00F25E6C">
      <w:pPr>
        <w:spacing w:after="0"/>
      </w:pPr>
      <w:r>
        <w:t>A</w:t>
      </w:r>
      <w:r w:rsidR="009B2DE4">
        <w:t xml:space="preserve"> September 2018 report from a Commonwealth House of Representatives Committee </w:t>
      </w:r>
      <w:r w:rsidR="00F25E6C">
        <w:t xml:space="preserve">is yet another example of </w:t>
      </w:r>
      <w:r w:rsidR="00454AA6">
        <w:t>th</w:t>
      </w:r>
      <w:r w:rsidR="00D20287">
        <w:t xml:space="preserve">e </w:t>
      </w:r>
      <w:r w:rsidR="00454AA6">
        <w:t>mistake</w:t>
      </w:r>
      <w:r w:rsidR="00777377">
        <w:t>.</w:t>
      </w:r>
      <w:r w:rsidR="00D20287">
        <w:t xml:space="preserve">  Coming hot on the heels of a</w:t>
      </w:r>
      <w:r w:rsidR="00546D45">
        <w:t xml:space="preserve"> similar</w:t>
      </w:r>
      <w:r w:rsidR="00D20287">
        <w:t xml:space="preserve"> article in the Conversation.</w:t>
      </w:r>
      <w:r w:rsidR="00D066A0">
        <w:rPr>
          <w:rStyle w:val="EndnoteReference"/>
        </w:rPr>
        <w:endnoteReference w:id="2"/>
      </w:r>
      <w:r>
        <w:t xml:space="preserve">  </w:t>
      </w:r>
    </w:p>
    <w:p w14:paraId="6230BEAF" w14:textId="77777777" w:rsidR="00F25E6C" w:rsidRDefault="00F25E6C" w:rsidP="00F25E6C">
      <w:pPr>
        <w:spacing w:after="0"/>
      </w:pPr>
    </w:p>
    <w:p w14:paraId="5BC6E749" w14:textId="012E8996" w:rsidR="009B2DE4" w:rsidRDefault="00D20287" w:rsidP="00F25E6C">
      <w:pPr>
        <w:spacing w:after="0"/>
      </w:pPr>
      <w:r>
        <w:t>Both</w:t>
      </w:r>
      <w:r w:rsidR="00585FB3">
        <w:t xml:space="preserve"> seek Commonwealth glory without responsibility.  </w:t>
      </w:r>
      <w:r w:rsidR="00D47531">
        <w:t>With</w:t>
      </w:r>
      <w:r w:rsidR="007D3AB5">
        <w:t xml:space="preserve"> </w:t>
      </w:r>
      <w:r w:rsidR="00585FB3">
        <w:t xml:space="preserve">proposals </w:t>
      </w:r>
      <w:r w:rsidR="00282F1C">
        <w:t>beyond</w:t>
      </w:r>
      <w:r w:rsidR="00585FB3">
        <w:t xml:space="preserve"> </w:t>
      </w:r>
      <w:r w:rsidR="00C64A2C">
        <w:t xml:space="preserve">its </w:t>
      </w:r>
      <w:r w:rsidR="00EB05F0">
        <w:t>Government</w:t>
      </w:r>
      <w:r w:rsidR="00C64A2C">
        <w:t>’s</w:t>
      </w:r>
      <w:r w:rsidR="00585FB3">
        <w:t xml:space="preserve"> power</w:t>
      </w:r>
      <w:r w:rsidR="00546D45">
        <w:t>.  S</w:t>
      </w:r>
      <w:r w:rsidR="00585FB3">
        <w:t>ome</w:t>
      </w:r>
      <w:r w:rsidR="00546D45">
        <w:t>,</w:t>
      </w:r>
      <w:r w:rsidR="00585FB3">
        <w:t xml:space="preserve"> </w:t>
      </w:r>
      <w:r w:rsidR="007D3AB5">
        <w:t xml:space="preserve">e.g. </w:t>
      </w:r>
      <w:r w:rsidR="00D066A0">
        <w:t>regional tax incentives</w:t>
      </w:r>
      <w:r w:rsidR="00546D45">
        <w:t>,</w:t>
      </w:r>
      <w:r w:rsidR="00D066A0">
        <w:t xml:space="preserve"> </w:t>
      </w:r>
      <w:r w:rsidR="00585FB3">
        <w:t>directly infringe the Constitution.</w:t>
      </w:r>
      <w:r w:rsidR="00D066A0">
        <w:t xml:space="preserve"> Meanwhile </w:t>
      </w:r>
      <w:r>
        <w:t>they</w:t>
      </w:r>
      <w:r w:rsidR="00D066A0">
        <w:t xml:space="preserve"> continue t</w:t>
      </w:r>
      <w:r w:rsidR="00D47531">
        <w:t>o</w:t>
      </w:r>
      <w:r w:rsidR="00D066A0">
        <w:t xml:space="preserve"> overlook Commonwealth inaction on </w:t>
      </w:r>
      <w:r w:rsidR="004F7759">
        <w:t xml:space="preserve">its </w:t>
      </w:r>
      <w:r w:rsidR="00D066A0">
        <w:t>responsibilit</w:t>
      </w:r>
      <w:r w:rsidR="00D47531">
        <w:t>ies</w:t>
      </w:r>
      <w:r w:rsidR="00D066A0">
        <w:t xml:space="preserve"> </w:t>
      </w:r>
      <w:r w:rsidR="00A1620A">
        <w:t>e.g</w:t>
      </w:r>
      <w:r w:rsidR="009F2453">
        <w:t>.</w:t>
      </w:r>
      <w:r w:rsidR="00D066A0">
        <w:t xml:space="preserve"> tax concessions for motorists</w:t>
      </w:r>
      <w:r w:rsidR="00546D45">
        <w:t xml:space="preserve"> and matters rel</w:t>
      </w:r>
      <w:r w:rsidR="00A1620A">
        <w:t>ated</w:t>
      </w:r>
      <w:r w:rsidR="00546D45">
        <w:t xml:space="preserve"> to interstate and international trade such as seaports</w:t>
      </w:r>
      <w:r w:rsidR="00D066A0">
        <w:t>.</w:t>
      </w:r>
      <w:r w:rsidR="00D066A0">
        <w:rPr>
          <w:rStyle w:val="EndnoteReference"/>
        </w:rPr>
        <w:endnoteReference w:id="3"/>
      </w:r>
      <w:r w:rsidR="00585FB3">
        <w:t xml:space="preserve">  </w:t>
      </w:r>
    </w:p>
    <w:p w14:paraId="693F985E" w14:textId="77777777" w:rsidR="00835A53" w:rsidRDefault="00835A53" w:rsidP="00F25E6C">
      <w:pPr>
        <w:spacing w:after="0"/>
      </w:pPr>
    </w:p>
    <w:p w14:paraId="2C89A634" w14:textId="5DE9FAEB" w:rsidR="00777377" w:rsidRDefault="00D066A0" w:rsidP="00F25E6C">
      <w:pPr>
        <w:spacing w:after="0"/>
      </w:pPr>
      <w:r>
        <w:t xml:space="preserve">The </w:t>
      </w:r>
      <w:r w:rsidR="00585FB3">
        <w:t xml:space="preserve">eagerness to find </w:t>
      </w:r>
      <w:r>
        <w:t xml:space="preserve">popular </w:t>
      </w:r>
      <w:r w:rsidR="00585FB3">
        <w:t>‘activit</w:t>
      </w:r>
      <w:r w:rsidR="00F407D8">
        <w:t>ies</w:t>
      </w:r>
      <w:r w:rsidR="00585FB3">
        <w:t xml:space="preserve">’ </w:t>
      </w:r>
      <w:r w:rsidR="00A1620A">
        <w:t xml:space="preserve">for the Commonwealth </w:t>
      </w:r>
      <w:r w:rsidR="00585FB3">
        <w:t>without consider</w:t>
      </w:r>
      <w:r w:rsidR="0098351D">
        <w:t>ing</w:t>
      </w:r>
      <w:r w:rsidR="00585FB3">
        <w:t xml:space="preserve"> </w:t>
      </w:r>
      <w:r w:rsidR="00193354">
        <w:t xml:space="preserve">responsibilities </w:t>
      </w:r>
      <w:r w:rsidR="00585FB3">
        <w:t xml:space="preserve">means </w:t>
      </w:r>
      <w:r>
        <w:t xml:space="preserve">the loss of (yet) </w:t>
      </w:r>
      <w:r w:rsidR="00585FB3">
        <w:t xml:space="preserve">another opportunity for the fundamental ‘reform’ needed </w:t>
      </w:r>
      <w:r w:rsidR="004F7759">
        <w:t>i</w:t>
      </w:r>
      <w:r w:rsidR="00A1620A">
        <w:t xml:space="preserve">f the Australian Government </w:t>
      </w:r>
      <w:r w:rsidR="004F7759">
        <w:t xml:space="preserve">is </w:t>
      </w:r>
      <w:r w:rsidR="00585FB3">
        <w:t>to have a useful role in cities or in settlement – Constitutional change.</w:t>
      </w:r>
      <w:r>
        <w:t xml:space="preserve"> </w:t>
      </w:r>
      <w:r w:rsidR="0098351D">
        <w:t xml:space="preserve"> </w:t>
      </w:r>
      <w:r>
        <w:t xml:space="preserve">That the </w:t>
      </w:r>
      <w:r w:rsidR="00A1620A">
        <w:t xml:space="preserve">Committee </w:t>
      </w:r>
      <w:r>
        <w:t>report reflects a ‘bipartisan’ proposal</w:t>
      </w:r>
      <w:r w:rsidR="00F407D8">
        <w:t>,</w:t>
      </w:r>
      <w:r>
        <w:t xml:space="preserve"> cites reams of </w:t>
      </w:r>
      <w:r w:rsidR="00A1620A">
        <w:t xml:space="preserve">earnest but </w:t>
      </w:r>
      <w:r w:rsidR="00F407D8">
        <w:t>under</w:t>
      </w:r>
      <w:r>
        <w:t>-informed opinion</w:t>
      </w:r>
      <w:r w:rsidR="004F7759">
        <w:t>, reiterates well known</w:t>
      </w:r>
      <w:r w:rsidR="007D3AB5">
        <w:t xml:space="preserve"> plea</w:t>
      </w:r>
      <w:r w:rsidR="004F7759">
        <w:t>s</w:t>
      </w:r>
      <w:r w:rsidR="007D3AB5">
        <w:t xml:space="preserve"> </w:t>
      </w:r>
      <w:r>
        <w:t xml:space="preserve">from </w:t>
      </w:r>
      <w:r w:rsidR="004F7759">
        <w:t>the usual quarters</w:t>
      </w:r>
      <w:r w:rsidR="00F407D8">
        <w:t xml:space="preserve"> and doesn’t even recognise the problem</w:t>
      </w:r>
      <w:r>
        <w:t xml:space="preserve"> </w:t>
      </w:r>
      <w:r w:rsidR="00C64A2C">
        <w:t xml:space="preserve">of a lack of power </w:t>
      </w:r>
      <w:r>
        <w:t>makes this all the worse.</w:t>
      </w:r>
    </w:p>
    <w:p w14:paraId="392D22D9" w14:textId="77777777" w:rsidR="00EB05F0" w:rsidRDefault="00EB05F0" w:rsidP="00F25E6C">
      <w:pPr>
        <w:spacing w:after="0"/>
      </w:pPr>
    </w:p>
    <w:p w14:paraId="48D22AAB" w14:textId="44276B13" w:rsidR="00EB05F0" w:rsidRDefault="00A1620A" w:rsidP="00F25E6C">
      <w:pPr>
        <w:spacing w:after="0"/>
      </w:pPr>
      <w:r>
        <w:t>A</w:t>
      </w:r>
      <w:r w:rsidR="004F7759">
        <w:t>nd what of a</w:t>
      </w:r>
      <w:r>
        <w:t xml:space="preserve"> </w:t>
      </w:r>
      <w:r w:rsidR="00BF6E81">
        <w:t>claim Constitutional change is ‘too difficult’</w:t>
      </w:r>
      <w:r w:rsidR="004F7759">
        <w:t xml:space="preserve">?  </w:t>
      </w:r>
      <w:r w:rsidR="009F2453">
        <w:t>Such a</w:t>
      </w:r>
      <w:r w:rsidR="004F7759">
        <w:t xml:space="preserve"> claim</w:t>
      </w:r>
      <w:r>
        <w:t xml:space="preserve"> belies</w:t>
      </w:r>
      <w:r w:rsidR="007D3AB5">
        <w:t xml:space="preserve"> </w:t>
      </w:r>
      <w:r w:rsidR="00BF6E81">
        <w:t xml:space="preserve">lack of confidence in </w:t>
      </w:r>
      <w:r w:rsidR="004F7759">
        <w:t xml:space="preserve">the </w:t>
      </w:r>
      <w:r w:rsidR="00BF6E81">
        <w:t>merit of propos</w:t>
      </w:r>
      <w:r w:rsidR="00EB05F0">
        <w:t xml:space="preserve">ed </w:t>
      </w:r>
      <w:r w:rsidR="009F2453">
        <w:t xml:space="preserve">Commonwealth </w:t>
      </w:r>
      <w:r w:rsidR="007D3AB5">
        <w:t>‘</w:t>
      </w:r>
      <w:proofErr w:type="gramStart"/>
      <w:r w:rsidR="007D3AB5">
        <w:t>roles’</w:t>
      </w:r>
      <w:proofErr w:type="gramEnd"/>
      <w:r w:rsidR="007D3AB5">
        <w:t>.</w:t>
      </w:r>
    </w:p>
    <w:p w14:paraId="7DCDD920" w14:textId="139EA950" w:rsidR="00BF6E81" w:rsidRDefault="00BF6E81" w:rsidP="00F25E6C">
      <w:pPr>
        <w:spacing w:after="0"/>
      </w:pPr>
      <w:r>
        <w:t xml:space="preserve">  </w:t>
      </w:r>
    </w:p>
    <w:p w14:paraId="68104182" w14:textId="15BACC62" w:rsidR="00D066A0" w:rsidRDefault="00F407D8" w:rsidP="00F25E6C">
      <w:pPr>
        <w:spacing w:after="0"/>
      </w:pPr>
      <w:r>
        <w:t>Meanwhile, the primary criticism of the report concern</w:t>
      </w:r>
      <w:r w:rsidR="00BF6E81">
        <w:t>ed</w:t>
      </w:r>
      <w:r>
        <w:t xml:space="preserve"> an almost throw-away suggestion</w:t>
      </w:r>
      <w:r w:rsidR="00A1620A">
        <w:t xml:space="preserve"> -</w:t>
      </w:r>
      <w:r>
        <w:t xml:space="preserve"> the ‘discount rate’ used in project assessment should be changed from 7% to 4%.    One opinion </w:t>
      </w:r>
      <w:r w:rsidR="00A1620A">
        <w:t>had</w:t>
      </w:r>
      <w:r>
        <w:t xml:space="preserve"> this akin to halving </w:t>
      </w:r>
      <w:r w:rsidR="00A1620A">
        <w:t>a</w:t>
      </w:r>
      <w:r>
        <w:t xml:space="preserve"> pass mark and mak</w:t>
      </w:r>
      <w:r w:rsidR="00A1620A">
        <w:t>ing</w:t>
      </w:r>
      <w:r>
        <w:t xml:space="preserve"> dud project</w:t>
      </w:r>
      <w:r w:rsidR="00BF6E81">
        <w:t xml:space="preserve">s </w:t>
      </w:r>
      <w:r>
        <w:t>look good – hysterical in more ways than one.</w:t>
      </w:r>
      <w:r w:rsidR="00EB05F0">
        <w:rPr>
          <w:rStyle w:val="EndnoteReference"/>
        </w:rPr>
        <w:endnoteReference w:id="4"/>
      </w:r>
    </w:p>
    <w:p w14:paraId="24AADB80" w14:textId="77777777" w:rsidR="00EB05F0" w:rsidRDefault="00EB05F0" w:rsidP="00F25E6C">
      <w:pPr>
        <w:spacing w:after="0"/>
      </w:pPr>
    </w:p>
    <w:p w14:paraId="5FECE595" w14:textId="0E8A44FC" w:rsidR="00F407D8" w:rsidRDefault="00F407D8" w:rsidP="00F25E6C">
      <w:pPr>
        <w:spacing w:after="0"/>
      </w:pPr>
      <w:r>
        <w:t xml:space="preserve">For those with an interest </w:t>
      </w:r>
      <w:r w:rsidR="00A1620A">
        <w:t xml:space="preserve">in </w:t>
      </w:r>
      <w:r w:rsidR="00C64A2C">
        <w:t xml:space="preserve">project </w:t>
      </w:r>
      <w:r w:rsidR="00A1620A">
        <w:t>‘assessment’</w:t>
      </w:r>
      <w:r w:rsidR="00193354">
        <w:t>,</w:t>
      </w:r>
      <w:r w:rsidR="00A1620A">
        <w:t xml:space="preserve"> </w:t>
      </w:r>
      <w:r>
        <w:t xml:space="preserve">the beagle suggests major infrastructure proposals should be publicly </w:t>
      </w:r>
      <w:r w:rsidR="00BF6E81">
        <w:t>examined to answer three groups of questions</w:t>
      </w:r>
      <w:r>
        <w:t>:</w:t>
      </w:r>
    </w:p>
    <w:p w14:paraId="687A5517" w14:textId="1F41D435" w:rsidR="00F407D8" w:rsidRDefault="00F407D8" w:rsidP="00EB05F0">
      <w:pPr>
        <w:pStyle w:val="ListParagraph"/>
        <w:numPr>
          <w:ilvl w:val="0"/>
          <w:numId w:val="3"/>
        </w:numPr>
        <w:spacing w:after="0"/>
        <w:ind w:left="360"/>
      </w:pPr>
      <w:r>
        <w:t>The motives for the project</w:t>
      </w:r>
      <w:r w:rsidR="00A1620A">
        <w:t>.  T</w:t>
      </w:r>
      <w:r>
        <w:t xml:space="preserve">o illustrate, for Sydney Metro this would include purposes of </w:t>
      </w:r>
      <w:r w:rsidR="00851C50">
        <w:t>undermin</w:t>
      </w:r>
      <w:r w:rsidR="006D3464">
        <w:t>ing</w:t>
      </w:r>
      <w:r w:rsidR="00851C50">
        <w:t xml:space="preserve"> the existing </w:t>
      </w:r>
      <w:r>
        <w:t>rail system and reduc</w:t>
      </w:r>
      <w:r w:rsidR="006D3464">
        <w:t>ing</w:t>
      </w:r>
      <w:r>
        <w:t xml:space="preserve"> union influence</w:t>
      </w:r>
      <w:r w:rsidR="00EE338D">
        <w:t>;</w:t>
      </w:r>
    </w:p>
    <w:p w14:paraId="07090E00" w14:textId="5BC200B5" w:rsidR="00F407D8" w:rsidRDefault="00F407D8" w:rsidP="00EB05F0">
      <w:pPr>
        <w:pStyle w:val="ListParagraph"/>
        <w:numPr>
          <w:ilvl w:val="0"/>
          <w:numId w:val="3"/>
        </w:numPr>
        <w:spacing w:after="0"/>
        <w:ind w:left="360"/>
      </w:pPr>
      <w:r>
        <w:t>Whether the project will work as claimed</w:t>
      </w:r>
      <w:r w:rsidR="00A1620A">
        <w:t>.  T</w:t>
      </w:r>
      <w:r>
        <w:t xml:space="preserve">o illustrate, Sydney light rail and </w:t>
      </w:r>
      <w:proofErr w:type="spellStart"/>
      <w:r>
        <w:t>Westconnex</w:t>
      </w:r>
      <w:proofErr w:type="spellEnd"/>
      <w:r>
        <w:t xml:space="preserve"> cannot both work as intended because they disrupt traffic on each other</w:t>
      </w:r>
      <w:r w:rsidR="00EB05F0">
        <w:t>;</w:t>
      </w:r>
    </w:p>
    <w:p w14:paraId="3E3B7DA8" w14:textId="146E2A79" w:rsidR="00F407D8" w:rsidRDefault="00BF6E81" w:rsidP="00EB05F0">
      <w:pPr>
        <w:pStyle w:val="ListParagraph"/>
        <w:numPr>
          <w:ilvl w:val="0"/>
          <w:numId w:val="3"/>
        </w:numPr>
        <w:spacing w:after="0"/>
        <w:ind w:left="360"/>
      </w:pPr>
      <w:r>
        <w:t>Under what circumstances would the project be worth doing</w:t>
      </w:r>
      <w:r w:rsidR="00A1620A">
        <w:t>.  T</w:t>
      </w:r>
      <w:r>
        <w:t xml:space="preserve">o illustrate, allowing for an increase in vehicle mass limits at Chullora rail terminal is worth doing </w:t>
      </w:r>
      <w:r w:rsidR="00EB05F0">
        <w:t>i</w:t>
      </w:r>
      <w:r>
        <w:t>n today’s circumstances; t</w:t>
      </w:r>
      <w:r w:rsidR="004B28FF">
        <w:t>o be justified t</w:t>
      </w:r>
      <w:r>
        <w:t>he Maldon-</w:t>
      </w:r>
      <w:proofErr w:type="spellStart"/>
      <w:r>
        <w:t>Dombarton</w:t>
      </w:r>
      <w:proofErr w:type="spellEnd"/>
      <w:r>
        <w:t xml:space="preserve"> line would </w:t>
      </w:r>
      <w:r w:rsidR="00A1620A">
        <w:t>need</w:t>
      </w:r>
      <w:r>
        <w:t xml:space="preserve"> </w:t>
      </w:r>
      <w:r w:rsidR="009F2453">
        <w:t xml:space="preserve">more </w:t>
      </w:r>
      <w:r>
        <w:t>traffic</w:t>
      </w:r>
      <w:r w:rsidR="00EB05F0">
        <w:t xml:space="preserve"> than today</w:t>
      </w:r>
      <w:r>
        <w:t>.</w:t>
      </w:r>
    </w:p>
    <w:p w14:paraId="1B41F47D" w14:textId="77777777" w:rsidR="00193354" w:rsidRDefault="00193354" w:rsidP="00F25E6C">
      <w:pPr>
        <w:spacing w:after="0"/>
      </w:pPr>
    </w:p>
    <w:p w14:paraId="57A19D8B" w14:textId="3C40C13C" w:rsidR="00BF6E81" w:rsidRDefault="00BF6E81" w:rsidP="00F25E6C">
      <w:pPr>
        <w:spacing w:after="0"/>
      </w:pPr>
      <w:r>
        <w:t xml:space="preserve">The discount </w:t>
      </w:r>
      <w:proofErr w:type="gramStart"/>
      <w:r>
        <w:t>rate</w:t>
      </w:r>
      <w:proofErr w:type="gramEnd"/>
      <w:r>
        <w:t>?  A minor matter in the third group of questions.</w:t>
      </w:r>
    </w:p>
    <w:p w14:paraId="4576DA6E" w14:textId="77777777" w:rsidR="00A1620A" w:rsidRDefault="00A1620A" w:rsidP="00F25E6C">
      <w:pPr>
        <w:spacing w:after="0"/>
      </w:pPr>
    </w:p>
    <w:p w14:paraId="45CC231A" w14:textId="494E472C" w:rsidR="00F02BEB" w:rsidRDefault="00A1620A" w:rsidP="00F25E6C">
      <w:pPr>
        <w:spacing w:after="0"/>
      </w:pPr>
      <w:r>
        <w:lastRenderedPageBreak/>
        <w:t xml:space="preserve">The real problems do not lie in the ‘economic’ assessment of </w:t>
      </w:r>
      <w:proofErr w:type="gramStart"/>
      <w:r>
        <w:t>projects</w:t>
      </w:r>
      <w:r w:rsidR="00C64A2C">
        <w:t xml:space="preserve">.  </w:t>
      </w:r>
      <w:proofErr w:type="gramEnd"/>
      <w:r w:rsidR="00C64A2C">
        <w:t>T</w:t>
      </w:r>
      <w:r w:rsidR="006D3464">
        <w:t>hey cannot be solved by debates over discount rates</w:t>
      </w:r>
      <w:r w:rsidR="00F02BEB">
        <w:t>,</w:t>
      </w:r>
      <w:r w:rsidR="006D3464">
        <w:t xml:space="preserve"> ideas for a better ‘mousetrap’ to catch weak proposal</w:t>
      </w:r>
      <w:r w:rsidR="00540CA1">
        <w:t>s</w:t>
      </w:r>
      <w:r w:rsidR="00F02BEB">
        <w:t xml:space="preserve"> or national coordination </w:t>
      </w:r>
      <w:r w:rsidR="00C64A2C">
        <w:t>and</w:t>
      </w:r>
      <w:r w:rsidR="00F02BEB">
        <w:t xml:space="preserve"> planning of the type undertaken by Infrastructure Australia</w:t>
      </w:r>
      <w:r>
        <w:t>.</w:t>
      </w:r>
    </w:p>
    <w:p w14:paraId="0D1E5AC3" w14:textId="77777777" w:rsidR="00F02BEB" w:rsidRDefault="00F02BEB" w:rsidP="00F25E6C">
      <w:pPr>
        <w:spacing w:after="0"/>
      </w:pPr>
    </w:p>
    <w:p w14:paraId="02FC5197" w14:textId="319923D4" w:rsidR="006D3464" w:rsidRDefault="00F02BEB" w:rsidP="00F25E6C">
      <w:pPr>
        <w:spacing w:after="0"/>
      </w:pPr>
      <w:r>
        <w:t xml:space="preserve">To </w:t>
      </w:r>
      <w:r w:rsidR="00193354">
        <w:t xml:space="preserve">illustrate by </w:t>
      </w:r>
      <w:r>
        <w:t>a fine point: Infrastructure Australia argu</w:t>
      </w:r>
      <w:r w:rsidR="00C64A2C">
        <w:t>es</w:t>
      </w:r>
      <w:r>
        <w:t xml:space="preserve"> the toss about discount rates </w:t>
      </w:r>
      <w:r w:rsidR="00C64A2C">
        <w:t>after</w:t>
      </w:r>
      <w:r>
        <w:t xml:space="preserve"> it waved through the Sydney Metro - sans capital cost to which the discount rate would apply</w:t>
      </w:r>
      <w:r w:rsidR="0098351D">
        <w:t>.</w:t>
      </w:r>
      <w:r>
        <w:rPr>
          <w:rStyle w:val="EndnoteReference"/>
        </w:rPr>
        <w:endnoteReference w:id="5"/>
      </w:r>
      <w:r w:rsidR="00A1620A">
        <w:t xml:space="preserve">  </w:t>
      </w:r>
    </w:p>
    <w:p w14:paraId="420DE58C" w14:textId="77777777" w:rsidR="006D3464" w:rsidRDefault="006D3464" w:rsidP="00F25E6C">
      <w:pPr>
        <w:spacing w:after="0"/>
      </w:pPr>
    </w:p>
    <w:p w14:paraId="74F39B3D" w14:textId="1517F382" w:rsidR="007D3AB5" w:rsidRDefault="00F02BEB" w:rsidP="00F25E6C">
      <w:pPr>
        <w:spacing w:after="0"/>
      </w:pPr>
      <w:r>
        <w:t xml:space="preserve">Australia’s public </w:t>
      </w:r>
      <w:r w:rsidR="006D3464">
        <w:t>infrastructure problems</w:t>
      </w:r>
      <w:r w:rsidR="00A1620A">
        <w:t xml:space="preserve"> lie in the identification of projects</w:t>
      </w:r>
      <w:r>
        <w:t>, the</w:t>
      </w:r>
      <w:r w:rsidR="00A1620A">
        <w:t xml:space="preserve"> clandestine motives behind them</w:t>
      </w:r>
      <w:r>
        <w:t xml:space="preserve"> and the opacity and implausibility of some ‘independent’ assessments.</w:t>
      </w:r>
      <w:r w:rsidR="00851C50">
        <w:t xml:space="preserve">  The</w:t>
      </w:r>
      <w:r w:rsidR="00905DC2">
        <w:t xml:space="preserve"> f</w:t>
      </w:r>
      <w:r>
        <w:t>irst of these</w:t>
      </w:r>
      <w:r w:rsidR="00905DC2">
        <w:t xml:space="preserve"> undermin</w:t>
      </w:r>
      <w:r w:rsidR="00851C50">
        <w:t>es</w:t>
      </w:r>
      <w:r w:rsidR="00905DC2">
        <w:t xml:space="preserve"> value, the latter </w:t>
      </w:r>
      <w:r>
        <w:t xml:space="preserve">two </w:t>
      </w:r>
      <w:r w:rsidR="006D3464">
        <w:t xml:space="preserve">create distrust in the community and </w:t>
      </w:r>
      <w:r w:rsidR="00905DC2">
        <w:t>corro</w:t>
      </w:r>
      <w:r w:rsidR="00851C50">
        <w:t>de</w:t>
      </w:r>
      <w:r w:rsidR="00905DC2">
        <w:t xml:space="preserve"> democracy</w:t>
      </w:r>
      <w:r w:rsidR="00A1620A">
        <w:t>.</w:t>
      </w:r>
    </w:p>
    <w:p w14:paraId="69C6576B" w14:textId="77777777" w:rsidR="00A1620A" w:rsidRDefault="00A1620A" w:rsidP="00F25E6C">
      <w:pPr>
        <w:spacing w:after="0"/>
      </w:pPr>
    </w:p>
    <w:p w14:paraId="25201B25" w14:textId="36F37292" w:rsidR="00BF6E81" w:rsidRDefault="007D3AB5" w:rsidP="00F25E6C">
      <w:pPr>
        <w:spacing w:after="0"/>
      </w:pPr>
      <w:r>
        <w:t>F</w:t>
      </w:r>
      <w:r w:rsidR="00BF6E81">
        <w:t xml:space="preserve">rom this episode we </w:t>
      </w:r>
      <w:r>
        <w:t>see</w:t>
      </w:r>
      <w:r w:rsidR="00BF6E81">
        <w:t>:</w:t>
      </w:r>
    </w:p>
    <w:p w14:paraId="248FAE01" w14:textId="3A072D19" w:rsidR="00BF6E81" w:rsidRDefault="00EB05F0" w:rsidP="00EB05F0">
      <w:pPr>
        <w:pStyle w:val="ListParagraph"/>
        <w:numPr>
          <w:ilvl w:val="0"/>
          <w:numId w:val="4"/>
        </w:numPr>
        <w:spacing w:after="0"/>
        <w:ind w:left="360"/>
      </w:pPr>
      <w:r>
        <w:t>T</w:t>
      </w:r>
      <w:r w:rsidR="00BF6E81">
        <w:t>he</w:t>
      </w:r>
      <w:r>
        <w:t xml:space="preserve"> ongoing</w:t>
      </w:r>
      <w:r w:rsidR="00BF6E81">
        <w:t xml:space="preserve"> search for </w:t>
      </w:r>
      <w:r w:rsidR="009F2453">
        <w:t xml:space="preserve">Commonwealth </w:t>
      </w:r>
      <w:r w:rsidR="00BF6E81">
        <w:t xml:space="preserve">glory without power </w:t>
      </w:r>
      <w:r w:rsidR="009F2453">
        <w:t>– to avoid</w:t>
      </w:r>
      <w:r w:rsidR="00BF6E81">
        <w:t xml:space="preserve"> responsibility;</w:t>
      </w:r>
    </w:p>
    <w:p w14:paraId="358FD558" w14:textId="41A822D3" w:rsidR="00905DC2" w:rsidRDefault="00905DC2" w:rsidP="00EB05F0">
      <w:pPr>
        <w:pStyle w:val="ListParagraph"/>
        <w:numPr>
          <w:ilvl w:val="0"/>
          <w:numId w:val="4"/>
        </w:numPr>
        <w:spacing w:after="0"/>
        <w:ind w:left="360"/>
      </w:pPr>
      <w:r>
        <w:t>Continuation of the bang-head-on-the-wall approach to urban affairs;</w:t>
      </w:r>
    </w:p>
    <w:p w14:paraId="6C0C49F0" w14:textId="1E7B97AE" w:rsidR="00BF6E81" w:rsidRDefault="00EB05F0" w:rsidP="00EB05F0">
      <w:pPr>
        <w:pStyle w:val="ListParagraph"/>
        <w:numPr>
          <w:ilvl w:val="0"/>
          <w:numId w:val="4"/>
        </w:numPr>
        <w:spacing w:after="0"/>
        <w:ind w:left="360"/>
      </w:pPr>
      <w:r>
        <w:t>F</w:t>
      </w:r>
      <w:r w:rsidR="00BF6E81">
        <w:t>urther confirmation the infrastructure club operates a trivia factory.</w:t>
      </w:r>
    </w:p>
    <w:p w14:paraId="4F113175" w14:textId="77777777" w:rsidR="00EB05F0" w:rsidRDefault="00EB05F0" w:rsidP="00EB05F0">
      <w:pPr>
        <w:pStyle w:val="ListParagraph"/>
        <w:spacing w:after="0"/>
        <w:ind w:left="360"/>
      </w:pPr>
    </w:p>
    <w:p w14:paraId="03D9C2C0" w14:textId="23B5E2FE" w:rsidR="00BF6E81" w:rsidRDefault="00A1620A" w:rsidP="00F25E6C">
      <w:pPr>
        <w:spacing w:after="0"/>
      </w:pPr>
      <w:r>
        <w:t>G</w:t>
      </w:r>
      <w:r w:rsidR="00BF6E81">
        <w:t xml:space="preserve">ood luck to </w:t>
      </w:r>
      <w:r>
        <w:t xml:space="preserve">those </w:t>
      </w:r>
      <w:r w:rsidR="00905DC2">
        <w:t>who need real</w:t>
      </w:r>
      <w:r>
        <w:t xml:space="preserve"> progress</w:t>
      </w:r>
      <w:r w:rsidR="00BF6E81">
        <w:t>.</w:t>
      </w:r>
    </w:p>
    <w:p w14:paraId="2BE4EC00" w14:textId="1CDC25E2" w:rsidR="00BF6E81" w:rsidRDefault="00BF6E81" w:rsidP="00F25E6C">
      <w:pPr>
        <w:spacing w:after="0"/>
      </w:pPr>
    </w:p>
    <w:p w14:paraId="44A604D3" w14:textId="525C4E93" w:rsidR="00A1620A" w:rsidRDefault="00A1620A" w:rsidP="00F25E6C">
      <w:pPr>
        <w:spacing w:after="0"/>
      </w:pPr>
    </w:p>
    <w:p w14:paraId="3A3F3299" w14:textId="77777777" w:rsidR="00A1620A" w:rsidRDefault="00A1620A" w:rsidP="00F25E6C">
      <w:pPr>
        <w:spacing w:after="0"/>
      </w:pPr>
    </w:p>
    <w:p w14:paraId="2B15376D" w14:textId="3338726B" w:rsidR="00F407D8" w:rsidRDefault="00EB05F0" w:rsidP="00F25E6C">
      <w:pPr>
        <w:spacing w:after="0"/>
      </w:pPr>
      <w:r>
        <w:t>J Austen</w:t>
      </w:r>
    </w:p>
    <w:p w14:paraId="178A2EF7" w14:textId="6E351255" w:rsidR="00EB05F0" w:rsidRPr="009B2DE4" w:rsidRDefault="00EB05F0" w:rsidP="00F25E6C">
      <w:pPr>
        <w:spacing w:after="0"/>
      </w:pPr>
      <w:r>
        <w:t>2</w:t>
      </w:r>
      <w:r w:rsidR="00C64A2C">
        <w:t>7</w:t>
      </w:r>
      <w:r>
        <w:t xml:space="preserve"> September 2018</w:t>
      </w:r>
    </w:p>
    <w:p w14:paraId="5A134CE3" w14:textId="77777777" w:rsidR="00706181" w:rsidRDefault="00706181" w:rsidP="00F25E6C">
      <w:pPr>
        <w:spacing w:after="0"/>
      </w:pPr>
    </w:p>
    <w:p w14:paraId="511A9EB6" w14:textId="77777777" w:rsidR="00706181" w:rsidRDefault="00706181" w:rsidP="00F25E6C">
      <w:pPr>
        <w:spacing w:after="0"/>
      </w:pPr>
      <w:bookmarkStart w:id="0" w:name="_GoBack"/>
      <w:bookmarkEnd w:id="0"/>
    </w:p>
    <w:sectPr w:rsidR="0070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4720A" w14:textId="77777777" w:rsidR="00C1319C" w:rsidRDefault="00C1319C" w:rsidP="00454AA6">
      <w:pPr>
        <w:spacing w:after="0" w:line="240" w:lineRule="auto"/>
      </w:pPr>
      <w:r>
        <w:separator/>
      </w:r>
    </w:p>
  </w:endnote>
  <w:endnote w:type="continuationSeparator" w:id="0">
    <w:p w14:paraId="65F9B90A" w14:textId="77777777" w:rsidR="00C1319C" w:rsidRDefault="00C1319C" w:rsidP="00454AA6">
      <w:pPr>
        <w:spacing w:after="0" w:line="240" w:lineRule="auto"/>
      </w:pPr>
      <w:r>
        <w:continuationSeparator/>
      </w:r>
    </w:p>
  </w:endnote>
  <w:endnote w:id="1">
    <w:p w14:paraId="723F9659" w14:textId="3218C6C5" w:rsidR="00F25E6C" w:rsidRPr="00D47531" w:rsidRDefault="00F25E6C" w:rsidP="00F25E6C">
      <w:pPr>
        <w:pStyle w:val="EndnoteText"/>
        <w:rPr>
          <w:sz w:val="18"/>
          <w:szCs w:val="18"/>
        </w:rPr>
      </w:pPr>
      <w:r w:rsidRPr="00D20287">
        <w:rPr>
          <w:rStyle w:val="EndnoteReference"/>
          <w:sz w:val="18"/>
          <w:szCs w:val="18"/>
        </w:rPr>
        <w:endnoteRef/>
      </w:r>
      <w:r w:rsidRPr="00D20287">
        <w:rPr>
          <w:sz w:val="18"/>
          <w:szCs w:val="18"/>
        </w:rPr>
        <w:t xml:space="preserve"> </w:t>
      </w:r>
      <w:hyperlink r:id="rId1" w:history="1">
        <w:r w:rsidR="00835A53" w:rsidRPr="00D47531">
          <w:rPr>
            <w:rStyle w:val="Hyperlink"/>
            <w:sz w:val="18"/>
            <w:szCs w:val="18"/>
          </w:rPr>
          <w:t>https://www.thejadebeagle.com/commonwealth-urban-transport.html</w:t>
        </w:r>
      </w:hyperlink>
      <w:r w:rsidR="00835A53" w:rsidRPr="00D47531">
        <w:rPr>
          <w:sz w:val="18"/>
          <w:szCs w:val="18"/>
        </w:rPr>
        <w:t xml:space="preserve">.  </w:t>
      </w:r>
      <w:r w:rsidR="00905DC2" w:rsidRPr="00D47531">
        <w:rPr>
          <w:sz w:val="18"/>
          <w:szCs w:val="18"/>
        </w:rPr>
        <w:t xml:space="preserve">And further articles in the Federal-State relations section of the </w:t>
      </w:r>
      <w:proofErr w:type="spellStart"/>
      <w:r w:rsidR="00905DC2" w:rsidRPr="00D47531">
        <w:rPr>
          <w:sz w:val="18"/>
          <w:szCs w:val="18"/>
        </w:rPr>
        <w:t>jadebeagle’s</w:t>
      </w:r>
      <w:proofErr w:type="spellEnd"/>
      <w:r w:rsidR="00905DC2" w:rsidRPr="00D47531">
        <w:rPr>
          <w:sz w:val="18"/>
          <w:szCs w:val="18"/>
        </w:rPr>
        <w:t xml:space="preserve"> site.</w:t>
      </w:r>
    </w:p>
    <w:p w14:paraId="29FC16C9" w14:textId="77777777" w:rsidR="00835A53" w:rsidRPr="00D47531" w:rsidRDefault="00835A53" w:rsidP="00F25E6C">
      <w:pPr>
        <w:pStyle w:val="EndnoteText"/>
        <w:rPr>
          <w:sz w:val="18"/>
          <w:szCs w:val="18"/>
        </w:rPr>
      </w:pPr>
    </w:p>
  </w:endnote>
  <w:endnote w:id="2">
    <w:p w14:paraId="21910C76" w14:textId="77777777" w:rsidR="00D20287" w:rsidRPr="00D47531" w:rsidRDefault="00D066A0">
      <w:pPr>
        <w:pStyle w:val="EndnoteText"/>
        <w:rPr>
          <w:sz w:val="18"/>
          <w:szCs w:val="18"/>
        </w:rPr>
      </w:pPr>
      <w:r w:rsidRPr="00D47531">
        <w:rPr>
          <w:rStyle w:val="EndnoteReference"/>
          <w:sz w:val="18"/>
          <w:szCs w:val="18"/>
        </w:rPr>
        <w:endnoteRef/>
      </w:r>
      <w:r w:rsidRPr="00D47531">
        <w:rPr>
          <w:sz w:val="18"/>
          <w:szCs w:val="18"/>
        </w:rPr>
        <w:t xml:space="preserve"> </w:t>
      </w:r>
      <w:hyperlink r:id="rId2" w:history="1">
        <w:r w:rsidR="00835A53" w:rsidRPr="00D47531">
          <w:rPr>
            <w:rStyle w:val="Hyperlink"/>
            <w:sz w:val="18"/>
            <w:szCs w:val="18"/>
          </w:rPr>
          <w:t>http://apo.org.au/node/193236</w:t>
        </w:r>
      </w:hyperlink>
      <w:r w:rsidR="00D20287" w:rsidRPr="00D47531">
        <w:rPr>
          <w:sz w:val="18"/>
          <w:szCs w:val="18"/>
        </w:rPr>
        <w:t xml:space="preserve">, </w:t>
      </w:r>
    </w:p>
    <w:p w14:paraId="2C0BC0F0" w14:textId="0B959706" w:rsidR="00D066A0" w:rsidRPr="00D47531" w:rsidRDefault="00C1319C">
      <w:pPr>
        <w:pStyle w:val="EndnoteText"/>
        <w:rPr>
          <w:sz w:val="18"/>
          <w:szCs w:val="18"/>
        </w:rPr>
      </w:pPr>
      <w:hyperlink r:id="rId3" w:history="1">
        <w:r w:rsidR="00D20287" w:rsidRPr="00D47531">
          <w:rPr>
            <w:rStyle w:val="Hyperlink"/>
            <w:sz w:val="18"/>
            <w:szCs w:val="18"/>
          </w:rPr>
          <w:t>https://theconversation.com/our-new-pm-wants-to-bust-congestion-here-are-four-ways-he-could-do-that-102249</w:t>
        </w:r>
      </w:hyperlink>
    </w:p>
    <w:p w14:paraId="6A03550E" w14:textId="77777777" w:rsidR="00835A53" w:rsidRPr="00D47531" w:rsidRDefault="00835A53">
      <w:pPr>
        <w:pStyle w:val="EndnoteText"/>
        <w:rPr>
          <w:sz w:val="18"/>
          <w:szCs w:val="18"/>
        </w:rPr>
      </w:pPr>
    </w:p>
  </w:endnote>
  <w:endnote w:id="3">
    <w:p w14:paraId="58B4A7EA" w14:textId="46EAC6CB" w:rsidR="00D066A0" w:rsidRPr="00D47531" w:rsidRDefault="00D066A0" w:rsidP="00EB05F0">
      <w:pPr>
        <w:pStyle w:val="subsection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i/>
          <w:color w:val="333333"/>
          <w:sz w:val="18"/>
          <w:szCs w:val="18"/>
        </w:rPr>
      </w:pPr>
      <w:r w:rsidRPr="00D47531">
        <w:rPr>
          <w:rStyle w:val="EndnoteReference"/>
          <w:sz w:val="18"/>
          <w:szCs w:val="18"/>
        </w:rPr>
        <w:endnoteRef/>
      </w:r>
      <w:r w:rsidRPr="00D47531">
        <w:rPr>
          <w:sz w:val="18"/>
          <w:szCs w:val="18"/>
        </w:rPr>
        <w:t xml:space="preserve"> </w:t>
      </w:r>
      <w:r w:rsidR="00835A53" w:rsidRPr="00D47531">
        <w:rPr>
          <w:rFonts w:asciiTheme="minorHAnsi" w:hAnsiTheme="minorHAnsi" w:cstheme="minorHAnsi"/>
          <w:sz w:val="18"/>
          <w:szCs w:val="18"/>
        </w:rPr>
        <w:t>Constitution s.51:</w:t>
      </w:r>
      <w:r w:rsidR="00835A53" w:rsidRPr="00D4753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35A53" w:rsidRPr="00D47531">
        <w:rPr>
          <w:rFonts w:asciiTheme="minorHAnsi" w:hAnsiTheme="minorHAnsi" w:cstheme="minorHAnsi"/>
          <w:i/>
          <w:color w:val="333333"/>
          <w:sz w:val="18"/>
          <w:szCs w:val="18"/>
        </w:rPr>
        <w:t>The Parliament shall, subject to this Constitution, have power to make laws for the peace, order, and good government of the Commonwealth with respect to: (ii</w:t>
      </w:r>
      <w:proofErr w:type="gramStart"/>
      <w:r w:rsidR="00835A53" w:rsidRPr="00D47531">
        <w:rPr>
          <w:rFonts w:asciiTheme="minorHAnsi" w:hAnsiTheme="minorHAnsi" w:cstheme="minorHAnsi"/>
          <w:i/>
          <w:color w:val="333333"/>
          <w:sz w:val="18"/>
          <w:szCs w:val="18"/>
        </w:rPr>
        <w:t>)  taxation</w:t>
      </w:r>
      <w:proofErr w:type="gramEnd"/>
      <w:r w:rsidR="00835A53" w:rsidRPr="00D47531">
        <w:rPr>
          <w:rFonts w:asciiTheme="minorHAnsi" w:hAnsiTheme="minorHAnsi" w:cstheme="minorHAnsi"/>
          <w:i/>
          <w:color w:val="333333"/>
          <w:sz w:val="18"/>
          <w:szCs w:val="18"/>
        </w:rPr>
        <w:t>; but so as not to discriminate between States or parts of States;</w:t>
      </w:r>
    </w:p>
  </w:endnote>
  <w:endnote w:id="4">
    <w:p w14:paraId="3FC26988" w14:textId="32DC0BA8" w:rsidR="00EB05F0" w:rsidRPr="00D47531" w:rsidRDefault="00EB05F0">
      <w:pPr>
        <w:pStyle w:val="EndnoteText"/>
        <w:rPr>
          <w:sz w:val="18"/>
          <w:szCs w:val="18"/>
        </w:rPr>
      </w:pPr>
      <w:r w:rsidRPr="00D47531">
        <w:rPr>
          <w:rStyle w:val="EndnoteReference"/>
          <w:sz w:val="18"/>
          <w:szCs w:val="18"/>
        </w:rPr>
        <w:endnoteRef/>
      </w:r>
      <w:r w:rsidRPr="00D47531">
        <w:rPr>
          <w:sz w:val="18"/>
          <w:szCs w:val="18"/>
        </w:rPr>
        <w:t xml:space="preserve"> </w:t>
      </w:r>
      <w:hyperlink r:id="rId4" w:history="1">
        <w:r w:rsidR="00F02BEB" w:rsidRPr="00D47531">
          <w:rPr>
            <w:rStyle w:val="Hyperlink"/>
            <w:sz w:val="18"/>
            <w:szCs w:val="18"/>
          </w:rPr>
          <w:t>https://www.smh.com.au/politics/federal/infrastructure-australia-chief-blasts-plan-to-make-dud-projects-easier-to-justify-20180918-p504ea.html</w:t>
        </w:r>
      </w:hyperlink>
    </w:p>
    <w:p w14:paraId="2F4B5B74" w14:textId="77777777" w:rsidR="00F02BEB" w:rsidRPr="00D47531" w:rsidRDefault="00F02BEB">
      <w:pPr>
        <w:pStyle w:val="EndnoteText"/>
        <w:rPr>
          <w:sz w:val="18"/>
          <w:szCs w:val="18"/>
        </w:rPr>
      </w:pPr>
    </w:p>
  </w:endnote>
  <w:endnote w:id="5">
    <w:p w14:paraId="2C379C62" w14:textId="558B8E70" w:rsidR="00F02BEB" w:rsidRDefault="00F02BEB">
      <w:pPr>
        <w:pStyle w:val="EndnoteText"/>
        <w:rPr>
          <w:sz w:val="18"/>
          <w:szCs w:val="18"/>
        </w:rPr>
      </w:pPr>
      <w:r w:rsidRPr="00D47531">
        <w:rPr>
          <w:rStyle w:val="EndnoteReference"/>
          <w:sz w:val="18"/>
          <w:szCs w:val="18"/>
        </w:rPr>
        <w:endnoteRef/>
      </w:r>
      <w:r w:rsidRPr="00D47531">
        <w:rPr>
          <w:sz w:val="18"/>
          <w:szCs w:val="18"/>
        </w:rPr>
        <w:t xml:space="preserve"> </w:t>
      </w:r>
      <w:hyperlink r:id="rId5" w:history="1">
        <w:r w:rsidR="00D47531" w:rsidRPr="00103842">
          <w:rPr>
            <w:rStyle w:val="Hyperlink"/>
            <w:sz w:val="18"/>
            <w:szCs w:val="18"/>
          </w:rPr>
          <w:t>https://www.thejadebeagle.com/earth-to-canberra-2.html</w:t>
        </w:r>
      </w:hyperlink>
    </w:p>
    <w:p w14:paraId="7B55652C" w14:textId="77777777" w:rsidR="00D47531" w:rsidRDefault="00D475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66C1" w14:textId="77777777" w:rsidR="00630578" w:rsidRDefault="00630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79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00C97" w14:textId="310D5634" w:rsidR="00630578" w:rsidRDefault="0063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800ED" w14:textId="77777777" w:rsidR="00630578" w:rsidRDefault="00630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BBDD" w14:textId="77777777" w:rsidR="00630578" w:rsidRDefault="00630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4E46" w14:textId="77777777" w:rsidR="00C1319C" w:rsidRDefault="00C1319C" w:rsidP="00454AA6">
      <w:pPr>
        <w:spacing w:after="0" w:line="240" w:lineRule="auto"/>
      </w:pPr>
      <w:r>
        <w:separator/>
      </w:r>
    </w:p>
  </w:footnote>
  <w:footnote w:type="continuationSeparator" w:id="0">
    <w:p w14:paraId="32CCBB54" w14:textId="77777777" w:rsidR="00C1319C" w:rsidRDefault="00C1319C" w:rsidP="0045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254" w14:textId="77777777" w:rsidR="00630578" w:rsidRDefault="00630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7157" w14:textId="77777777" w:rsidR="00630578" w:rsidRDefault="00630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482E" w14:textId="77777777" w:rsidR="00630578" w:rsidRDefault="00630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813"/>
    <w:multiLevelType w:val="hybridMultilevel"/>
    <w:tmpl w:val="8DC8DE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2A31"/>
    <w:multiLevelType w:val="hybridMultilevel"/>
    <w:tmpl w:val="9F04C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5709E"/>
    <w:multiLevelType w:val="hybridMultilevel"/>
    <w:tmpl w:val="5C56C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13D83"/>
    <w:multiLevelType w:val="hybridMultilevel"/>
    <w:tmpl w:val="3502E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81"/>
    <w:rsid w:val="000C6B45"/>
    <w:rsid w:val="00193354"/>
    <w:rsid w:val="00282F1C"/>
    <w:rsid w:val="00454AA6"/>
    <w:rsid w:val="00487DB5"/>
    <w:rsid w:val="004B28FF"/>
    <w:rsid w:val="004F7759"/>
    <w:rsid w:val="00540CA1"/>
    <w:rsid w:val="00546D45"/>
    <w:rsid w:val="00585FB3"/>
    <w:rsid w:val="00630578"/>
    <w:rsid w:val="006D3464"/>
    <w:rsid w:val="00706181"/>
    <w:rsid w:val="00777377"/>
    <w:rsid w:val="007D3AB5"/>
    <w:rsid w:val="00835A53"/>
    <w:rsid w:val="00851C50"/>
    <w:rsid w:val="00905DC2"/>
    <w:rsid w:val="0098351D"/>
    <w:rsid w:val="009B2DE4"/>
    <w:rsid w:val="009F2453"/>
    <w:rsid w:val="00A1620A"/>
    <w:rsid w:val="00AB38AC"/>
    <w:rsid w:val="00BF6E81"/>
    <w:rsid w:val="00C1319C"/>
    <w:rsid w:val="00C64A2C"/>
    <w:rsid w:val="00D066A0"/>
    <w:rsid w:val="00D20287"/>
    <w:rsid w:val="00D47531"/>
    <w:rsid w:val="00EB05F0"/>
    <w:rsid w:val="00EE338D"/>
    <w:rsid w:val="00F02BEB"/>
    <w:rsid w:val="00F16525"/>
    <w:rsid w:val="00F25E6C"/>
    <w:rsid w:val="00F4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C830"/>
  <w15:chartTrackingRefBased/>
  <w15:docId w15:val="{BD59EED3-2275-4CBC-BBCA-C126C17C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D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5F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4A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4A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4A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A53"/>
    <w:rPr>
      <w:color w:val="605E5C"/>
      <w:shd w:val="clear" w:color="auto" w:fill="E1DFDD"/>
    </w:rPr>
  </w:style>
  <w:style w:type="paragraph" w:customStyle="1" w:styleId="subsection">
    <w:name w:val="subsection"/>
    <w:basedOn w:val="Normal"/>
    <w:rsid w:val="0083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83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3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78"/>
  </w:style>
  <w:style w:type="paragraph" w:styleId="Footer">
    <w:name w:val="footer"/>
    <w:basedOn w:val="Normal"/>
    <w:link w:val="FooterChar"/>
    <w:uiPriority w:val="99"/>
    <w:unhideWhenUsed/>
    <w:rsid w:val="0063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conversation.com/our-new-pm-wants-to-bust-congestion-here-are-four-ways-he-could-do-that-102249" TargetMode="External"/><Relationship Id="rId2" Type="http://schemas.openxmlformats.org/officeDocument/2006/relationships/hyperlink" Target="http://apo.org.au/node/193236" TargetMode="External"/><Relationship Id="rId1" Type="http://schemas.openxmlformats.org/officeDocument/2006/relationships/hyperlink" Target="https://www.thejadebeagle.com/commonwealth-urban-transport.html" TargetMode="External"/><Relationship Id="rId5" Type="http://schemas.openxmlformats.org/officeDocument/2006/relationships/hyperlink" Target="https://www.thejadebeagle.com/earth-to-canberra-2.html" TargetMode="External"/><Relationship Id="rId4" Type="http://schemas.openxmlformats.org/officeDocument/2006/relationships/hyperlink" Target="https://www.smh.com.au/politics/federal/infrastructure-australia-chief-blasts-plan-to-make-dud-projects-easier-to-justify-20180918-p504e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5543-55AE-4023-883A-C822282C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16</cp:revision>
  <dcterms:created xsi:type="dcterms:W3CDTF">2018-09-21T03:48:00Z</dcterms:created>
  <dcterms:modified xsi:type="dcterms:W3CDTF">2018-09-27T07:57:00Z</dcterms:modified>
</cp:coreProperties>
</file>