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1E5F" w14:textId="2D4BB2FC" w:rsidR="00523081" w:rsidRDefault="00523081" w:rsidP="00523081">
      <w:pPr>
        <w:pStyle w:val="Heading1"/>
        <w:spacing w:before="0"/>
        <w:rPr>
          <w:b/>
          <w:bCs/>
        </w:rPr>
      </w:pPr>
      <w:bookmarkStart w:id="0" w:name="_Toc32438565"/>
      <w:r>
        <w:rPr>
          <w:b/>
          <w:bCs/>
        </w:rPr>
        <w:t xml:space="preserve">Sydenham-Bankstown Metro </w:t>
      </w:r>
      <w:r w:rsidRPr="004138E1">
        <w:rPr>
          <w:b/>
          <w:bCs/>
        </w:rPr>
        <w:t>2</w:t>
      </w:r>
      <w:r w:rsidRPr="004138E1">
        <w:rPr>
          <w:b/>
          <w:bCs/>
          <w:vertAlign w:val="superscript"/>
        </w:rPr>
        <w:t>nd</w:t>
      </w:r>
      <w:r w:rsidRPr="004138E1">
        <w:rPr>
          <w:b/>
          <w:bCs/>
        </w:rPr>
        <w:t xml:space="preserve"> hearings</w:t>
      </w:r>
      <w:r>
        <w:rPr>
          <w:b/>
          <w:bCs/>
        </w:rPr>
        <w:t xml:space="preserve"> etc </w:t>
      </w:r>
      <w:bookmarkEnd w:id="0"/>
      <w:r>
        <w:rPr>
          <w:b/>
          <w:bCs/>
        </w:rPr>
        <w:t>comments updated in February 2020</w:t>
      </w:r>
    </w:p>
    <w:p w14:paraId="1389D03D" w14:textId="77777777" w:rsidR="00523081" w:rsidRDefault="00523081" w:rsidP="00523081">
      <w:pPr>
        <w:spacing w:after="0"/>
        <w:rPr>
          <w:rFonts w:cstheme="minorHAnsi"/>
          <w:sz w:val="24"/>
          <w:szCs w:val="24"/>
        </w:rPr>
      </w:pPr>
    </w:p>
    <w:p w14:paraId="16D572FD" w14:textId="15A91B52" w:rsidR="00523081" w:rsidRPr="00481CB9" w:rsidRDefault="00523081" w:rsidP="00523081">
      <w:pPr>
        <w:spacing w:after="0"/>
        <w:rPr>
          <w:rFonts w:cstheme="minorHAnsi"/>
          <w:sz w:val="24"/>
          <w:szCs w:val="24"/>
        </w:rPr>
      </w:pPr>
      <w:r>
        <w:rPr>
          <w:rFonts w:cstheme="minorHAnsi"/>
          <w:sz w:val="24"/>
          <w:szCs w:val="24"/>
        </w:rPr>
        <w:t>1.5</w:t>
      </w:r>
      <w:r>
        <w:rPr>
          <w:rFonts w:cstheme="minorHAnsi"/>
          <w:sz w:val="24"/>
          <w:szCs w:val="24"/>
        </w:rPr>
        <w:tab/>
        <w:t>One update must be noted.  In early February 2020, Transport for NSW was reported as issuing options for continuation of Sydney Trains services on the lines extending west of Bankstown.  The supports the intentions conveyed by the Chief Executive of Sydney Trains.</w:t>
      </w:r>
    </w:p>
    <w:p w14:paraId="4C1E36AD" w14:textId="024390E9" w:rsidR="00523081" w:rsidRDefault="00523081" w:rsidP="00523081"/>
    <w:p w14:paraId="67DFD867" w14:textId="77777777" w:rsidR="00523081" w:rsidRDefault="00523081" w:rsidP="00523081">
      <w:pPr>
        <w:pStyle w:val="Heading2"/>
      </w:pPr>
      <w:bookmarkStart w:id="1" w:name="_Toc32438595"/>
      <w:r>
        <w:t>12.</w:t>
      </w:r>
      <w:r>
        <w:tab/>
        <w:t>West of Bankstown</w:t>
      </w:r>
      <w:bookmarkEnd w:id="1"/>
    </w:p>
    <w:p w14:paraId="117DCD2C" w14:textId="77777777" w:rsidR="00523081" w:rsidRPr="000271EA" w:rsidRDefault="00523081" w:rsidP="00523081">
      <w:pPr>
        <w:pStyle w:val="Heading3"/>
      </w:pPr>
      <w:bookmarkStart w:id="2" w:name="_Toc32438596"/>
      <w:r>
        <w:t>12.1</w:t>
      </w:r>
      <w:r>
        <w:tab/>
        <w:t>Transcript</w:t>
      </w:r>
      <w:bookmarkEnd w:id="2"/>
    </w:p>
    <w:p w14:paraId="2234DE16" w14:textId="77777777" w:rsidR="00523081" w:rsidRPr="0068583B" w:rsidRDefault="00523081" w:rsidP="00523081">
      <w:pPr>
        <w:spacing w:after="0"/>
        <w:rPr>
          <w:rFonts w:cstheme="minorHAnsi"/>
          <w:sz w:val="24"/>
          <w:szCs w:val="24"/>
        </w:rPr>
      </w:pPr>
      <w:r>
        <w:rPr>
          <w:rFonts w:cstheme="minorHAnsi"/>
          <w:sz w:val="24"/>
          <w:szCs w:val="24"/>
        </w:rPr>
        <w:t>12.1</w:t>
      </w:r>
      <w:r w:rsidRPr="0068583B">
        <w:rPr>
          <w:rFonts w:cstheme="minorHAnsi"/>
          <w:sz w:val="24"/>
          <w:szCs w:val="24"/>
        </w:rPr>
        <w:t>.1</w:t>
      </w:r>
      <w:r w:rsidRPr="0068583B">
        <w:rPr>
          <w:rFonts w:cstheme="minorHAnsi"/>
          <w:sz w:val="24"/>
          <w:szCs w:val="24"/>
        </w:rPr>
        <w:tab/>
      </w:r>
      <w:r>
        <w:rPr>
          <w:rFonts w:cstheme="minorHAnsi"/>
          <w:sz w:val="24"/>
          <w:szCs w:val="24"/>
        </w:rPr>
        <w:t>Witnesses</w:t>
      </w:r>
      <w:r w:rsidRPr="0068583B">
        <w:rPr>
          <w:rFonts w:cstheme="minorHAnsi"/>
          <w:sz w:val="24"/>
          <w:szCs w:val="24"/>
        </w:rPr>
        <w:t xml:space="preserve"> said the idea is to continue Sydney Trains services to stations west of Bankstown:  </w:t>
      </w:r>
    </w:p>
    <w:p w14:paraId="6138C84F" w14:textId="77777777" w:rsidR="00523081" w:rsidRPr="0068583B" w:rsidRDefault="00523081" w:rsidP="00523081">
      <w:pPr>
        <w:spacing w:after="0"/>
        <w:ind w:left="720"/>
        <w:rPr>
          <w:rFonts w:cstheme="minorHAnsi"/>
          <w:i/>
          <w:iCs/>
          <w:sz w:val="24"/>
          <w:szCs w:val="24"/>
        </w:rPr>
      </w:pPr>
      <w:r w:rsidRPr="0068583B">
        <w:rPr>
          <w:rFonts w:cstheme="minorHAnsi"/>
          <w:i/>
          <w:iCs/>
          <w:sz w:val="24"/>
          <w:szCs w:val="24"/>
        </w:rPr>
        <w:t>Mr LAMONTE: … we are planning for customers beyond Bankstown so they [may] still have access to train services to the city. More detail on that will be to follow in the coming months</w:t>
      </w:r>
      <w:proofErr w:type="gramStart"/>
      <w:r w:rsidRPr="0068583B">
        <w:rPr>
          <w:rFonts w:cstheme="minorHAnsi"/>
          <w:i/>
          <w:iCs/>
          <w:sz w:val="24"/>
          <w:szCs w:val="24"/>
        </w:rPr>
        <w:t>…..</w:t>
      </w:r>
      <w:proofErr w:type="gramEnd"/>
    </w:p>
    <w:p w14:paraId="5A696221" w14:textId="77777777" w:rsidR="00523081" w:rsidRPr="0068583B" w:rsidRDefault="00523081" w:rsidP="00523081">
      <w:pPr>
        <w:spacing w:after="0"/>
        <w:ind w:left="720"/>
        <w:rPr>
          <w:i/>
          <w:iCs/>
          <w:sz w:val="24"/>
          <w:szCs w:val="24"/>
        </w:rPr>
      </w:pPr>
      <w:r w:rsidRPr="0068583B">
        <w:rPr>
          <w:i/>
          <w:iCs/>
          <w:sz w:val="24"/>
          <w:szCs w:val="24"/>
        </w:rPr>
        <w:t>Mr COLLINS: We are not going to leave people behind and marooned on those stations that are west of Bankstown. For some people, though, who are near Bankstown, the best option will be a very attractive option of maybe one or two stops on our network and then getting on to the metro.</w:t>
      </w:r>
    </w:p>
    <w:p w14:paraId="17E66741" w14:textId="77777777" w:rsidR="00523081" w:rsidRPr="0068583B" w:rsidRDefault="00523081" w:rsidP="00523081">
      <w:pPr>
        <w:spacing w:after="0"/>
        <w:rPr>
          <w:i/>
          <w:iCs/>
          <w:sz w:val="24"/>
          <w:szCs w:val="24"/>
        </w:rPr>
      </w:pPr>
    </w:p>
    <w:p w14:paraId="7D13E53A" w14:textId="77777777" w:rsidR="00523081" w:rsidRPr="0068583B" w:rsidRDefault="00523081" w:rsidP="00523081">
      <w:pPr>
        <w:spacing w:after="0"/>
        <w:rPr>
          <w:sz w:val="24"/>
          <w:szCs w:val="24"/>
        </w:rPr>
      </w:pPr>
      <w:r>
        <w:rPr>
          <w:sz w:val="24"/>
          <w:szCs w:val="24"/>
        </w:rPr>
        <w:t>12.1</w:t>
      </w:r>
      <w:r w:rsidRPr="0068583B">
        <w:rPr>
          <w:sz w:val="24"/>
          <w:szCs w:val="24"/>
        </w:rPr>
        <w:t>.2</w:t>
      </w:r>
      <w:r w:rsidRPr="0068583B">
        <w:rPr>
          <w:sz w:val="24"/>
          <w:szCs w:val="24"/>
        </w:rPr>
        <w:tab/>
      </w:r>
      <w:r w:rsidRPr="0068583B">
        <w:rPr>
          <w:rFonts w:cstheme="minorHAnsi"/>
          <w:sz w:val="24"/>
          <w:szCs w:val="24"/>
        </w:rPr>
        <w:t xml:space="preserve">Connection of those stations with the Sydney Trains network was seen as important: </w:t>
      </w:r>
    </w:p>
    <w:p w14:paraId="7F4DE03F" w14:textId="77777777" w:rsidR="00523081" w:rsidRPr="0068583B" w:rsidRDefault="00523081" w:rsidP="00523081">
      <w:pPr>
        <w:spacing w:after="0"/>
        <w:ind w:left="720"/>
        <w:rPr>
          <w:i/>
          <w:iCs/>
          <w:sz w:val="24"/>
          <w:szCs w:val="24"/>
        </w:rPr>
      </w:pPr>
      <w:r w:rsidRPr="0068583B">
        <w:rPr>
          <w:i/>
          <w:iCs/>
          <w:sz w:val="24"/>
          <w:szCs w:val="24"/>
        </w:rPr>
        <w:t>Mr COLLINS</w:t>
      </w:r>
      <w:proofErr w:type="gramStart"/>
      <w:r w:rsidRPr="0068583B">
        <w:rPr>
          <w:i/>
          <w:iCs/>
          <w:sz w:val="24"/>
          <w:szCs w:val="24"/>
        </w:rPr>
        <w:t>….a</w:t>
      </w:r>
      <w:proofErr w:type="gramEnd"/>
      <w:r w:rsidRPr="0068583B">
        <w:rPr>
          <w:i/>
          <w:iCs/>
          <w:sz w:val="24"/>
          <w:szCs w:val="24"/>
        </w:rPr>
        <w:t xml:space="preserve"> heavy rail connection for the rest of the network is important to maintain. </w:t>
      </w:r>
    </w:p>
    <w:p w14:paraId="69A0CC97" w14:textId="77777777" w:rsidR="00523081" w:rsidRPr="0068583B" w:rsidRDefault="00523081" w:rsidP="00523081">
      <w:pPr>
        <w:spacing w:after="0"/>
        <w:rPr>
          <w:i/>
          <w:iCs/>
          <w:sz w:val="24"/>
          <w:szCs w:val="24"/>
        </w:rPr>
      </w:pPr>
    </w:p>
    <w:p w14:paraId="58D5B8DC" w14:textId="77777777" w:rsidR="00523081" w:rsidRPr="0068583B" w:rsidRDefault="00523081" w:rsidP="00523081">
      <w:pPr>
        <w:spacing w:after="0"/>
        <w:rPr>
          <w:i/>
          <w:iCs/>
          <w:sz w:val="24"/>
          <w:szCs w:val="24"/>
        </w:rPr>
      </w:pPr>
      <w:r>
        <w:rPr>
          <w:rFonts w:cstheme="minorHAnsi"/>
          <w:sz w:val="24"/>
          <w:szCs w:val="24"/>
        </w:rPr>
        <w:t>12.1</w:t>
      </w:r>
      <w:r w:rsidRPr="0068583B">
        <w:rPr>
          <w:rFonts w:cstheme="minorHAnsi"/>
          <w:sz w:val="24"/>
          <w:szCs w:val="24"/>
        </w:rPr>
        <w:t>.3</w:t>
      </w:r>
      <w:r w:rsidRPr="0068583B">
        <w:rPr>
          <w:rFonts w:cstheme="minorHAnsi"/>
          <w:sz w:val="24"/>
          <w:szCs w:val="24"/>
        </w:rPr>
        <w:tab/>
        <w:t>The</w:t>
      </w:r>
      <w:r>
        <w:rPr>
          <w:rFonts w:cstheme="minorHAnsi"/>
          <w:sz w:val="24"/>
          <w:szCs w:val="24"/>
        </w:rPr>
        <w:t xml:space="preserve"> transcript has the witnesses saying there </w:t>
      </w:r>
      <w:r w:rsidRPr="0068583B">
        <w:rPr>
          <w:rFonts w:cstheme="minorHAnsi"/>
          <w:sz w:val="24"/>
          <w:szCs w:val="24"/>
        </w:rPr>
        <w:t xml:space="preserve">are options for </w:t>
      </w:r>
      <w:r>
        <w:rPr>
          <w:rFonts w:cstheme="minorHAnsi"/>
          <w:sz w:val="24"/>
          <w:szCs w:val="24"/>
        </w:rPr>
        <w:t xml:space="preserve">the </w:t>
      </w:r>
      <w:r w:rsidRPr="0068583B">
        <w:rPr>
          <w:rFonts w:cstheme="minorHAnsi"/>
          <w:sz w:val="24"/>
          <w:szCs w:val="24"/>
        </w:rPr>
        <w:t>connection</w:t>
      </w:r>
      <w:r>
        <w:rPr>
          <w:rFonts w:cstheme="minorHAnsi"/>
          <w:sz w:val="24"/>
          <w:szCs w:val="24"/>
        </w:rPr>
        <w:t xml:space="preserve"> (12.1.2 above)</w:t>
      </w:r>
      <w:r w:rsidRPr="0068583B">
        <w:rPr>
          <w:rFonts w:cstheme="minorHAnsi"/>
          <w:sz w:val="24"/>
          <w:szCs w:val="24"/>
        </w:rPr>
        <w:t>.  The intention is to consult on options in the future.  This was represented as a normal approach to planning for the rest of the network:</w:t>
      </w:r>
    </w:p>
    <w:p w14:paraId="1A21C15E" w14:textId="77777777" w:rsidR="00523081" w:rsidRPr="0068583B" w:rsidRDefault="00523081" w:rsidP="00523081">
      <w:pPr>
        <w:spacing w:after="0"/>
        <w:ind w:left="720"/>
        <w:rPr>
          <w:i/>
          <w:iCs/>
          <w:sz w:val="24"/>
          <w:szCs w:val="24"/>
        </w:rPr>
      </w:pPr>
      <w:r w:rsidRPr="0068583B">
        <w:rPr>
          <w:i/>
          <w:iCs/>
          <w:sz w:val="24"/>
          <w:szCs w:val="24"/>
        </w:rPr>
        <w:t xml:space="preserve">The Hon. ANTHONY D'ADAM:  It strikes me that it is odd that you do not have a plan already…. </w:t>
      </w:r>
    </w:p>
    <w:p w14:paraId="1C03E6C7" w14:textId="77777777" w:rsidR="00523081" w:rsidRDefault="00523081" w:rsidP="00523081">
      <w:pPr>
        <w:spacing w:after="0"/>
        <w:ind w:left="720"/>
        <w:rPr>
          <w:i/>
          <w:iCs/>
          <w:sz w:val="24"/>
          <w:szCs w:val="24"/>
        </w:rPr>
      </w:pPr>
      <w:r w:rsidRPr="0068583B">
        <w:rPr>
          <w:i/>
          <w:iCs/>
          <w:sz w:val="24"/>
          <w:szCs w:val="24"/>
        </w:rPr>
        <w:t>Mr COLLINS:  Superficially, it might seem like that</w:t>
      </w:r>
      <w:proofErr w:type="gramStart"/>
      <w:r w:rsidRPr="0068583B">
        <w:rPr>
          <w:i/>
          <w:iCs/>
          <w:sz w:val="24"/>
          <w:szCs w:val="24"/>
        </w:rPr>
        <w:t>…..</w:t>
      </w:r>
      <w:proofErr w:type="gramEnd"/>
      <w:r w:rsidRPr="0068583B">
        <w:rPr>
          <w:i/>
          <w:iCs/>
          <w:sz w:val="24"/>
          <w:szCs w:val="24"/>
        </w:rPr>
        <w:t>we do have to have a flexible plan. I</w:t>
      </w:r>
      <w:r w:rsidRPr="0068583B">
        <w:rPr>
          <w:i/>
          <w:iCs/>
          <w:sz w:val="24"/>
          <w:szCs w:val="24"/>
        </w:rPr>
        <w:tab/>
        <w:t>think it would have been wrong of us, when announcing Bankstown was going to be converted, to have said, "Right, this is the service we are putting on for the rest of the network." … We want to make sure that that service provision fits in with our network.</w:t>
      </w:r>
    </w:p>
    <w:p w14:paraId="5CB91989" w14:textId="77777777" w:rsidR="00523081" w:rsidRPr="0068583B" w:rsidRDefault="00523081" w:rsidP="00523081">
      <w:pPr>
        <w:spacing w:after="0"/>
        <w:ind w:left="720"/>
        <w:rPr>
          <w:rFonts w:cstheme="minorHAnsi"/>
          <w:i/>
          <w:iCs/>
          <w:sz w:val="24"/>
          <w:szCs w:val="24"/>
        </w:rPr>
      </w:pPr>
      <w:r w:rsidRPr="0068583B">
        <w:rPr>
          <w:i/>
          <w:iCs/>
          <w:sz w:val="24"/>
          <w:szCs w:val="24"/>
        </w:rPr>
        <w:t xml:space="preserve"> </w:t>
      </w:r>
    </w:p>
    <w:p w14:paraId="44159448" w14:textId="77777777" w:rsidR="00523081" w:rsidRPr="003D059F" w:rsidRDefault="00523081" w:rsidP="00523081">
      <w:pPr>
        <w:pStyle w:val="Heading3"/>
        <w:spacing w:before="0"/>
        <w:rPr>
          <w:rFonts w:cstheme="minorHAnsi"/>
        </w:rPr>
      </w:pPr>
      <w:bookmarkStart w:id="3" w:name="_Toc32438597"/>
      <w:r>
        <w:t>12</w:t>
      </w:r>
      <w:r w:rsidRPr="0054564C">
        <w:t>.2</w:t>
      </w:r>
      <w:r>
        <w:tab/>
      </w:r>
      <w:r w:rsidRPr="003D059F">
        <w:rPr>
          <w:rFonts w:cstheme="minorHAnsi"/>
        </w:rPr>
        <w:t>Comments</w:t>
      </w:r>
      <w:bookmarkEnd w:id="3"/>
    </w:p>
    <w:p w14:paraId="0AE65D22" w14:textId="77777777" w:rsidR="00523081" w:rsidRDefault="00523081" w:rsidP="00523081">
      <w:pPr>
        <w:spacing w:after="0"/>
        <w:rPr>
          <w:rFonts w:cstheme="minorHAnsi"/>
          <w:sz w:val="24"/>
          <w:szCs w:val="24"/>
        </w:rPr>
      </w:pPr>
      <w:r>
        <w:rPr>
          <w:rFonts w:cstheme="minorHAnsi"/>
          <w:sz w:val="24"/>
          <w:szCs w:val="24"/>
        </w:rPr>
        <w:t>12.2</w:t>
      </w:r>
      <w:r w:rsidRPr="00A40C3E">
        <w:rPr>
          <w:rFonts w:cstheme="minorHAnsi"/>
          <w:sz w:val="24"/>
          <w:szCs w:val="24"/>
        </w:rPr>
        <w:t>.1</w:t>
      </w:r>
      <w:r w:rsidRPr="00A40C3E">
        <w:rPr>
          <w:rFonts w:cstheme="minorHAnsi"/>
          <w:sz w:val="24"/>
          <w:szCs w:val="24"/>
        </w:rPr>
        <w:tab/>
        <w:t xml:space="preserve">While </w:t>
      </w:r>
      <w:r>
        <w:rPr>
          <w:rFonts w:cstheme="minorHAnsi"/>
          <w:sz w:val="24"/>
          <w:szCs w:val="24"/>
        </w:rPr>
        <w:t>witnesses</w:t>
      </w:r>
      <w:r w:rsidRPr="00A40C3E">
        <w:rPr>
          <w:rFonts w:cstheme="minorHAnsi"/>
          <w:sz w:val="24"/>
          <w:szCs w:val="24"/>
        </w:rPr>
        <w:t xml:space="preserve"> said the idea is to continue Sydney Trains services to stations west of Bankstown</w:t>
      </w:r>
      <w:r>
        <w:rPr>
          <w:rFonts w:cstheme="minorHAnsi"/>
          <w:sz w:val="24"/>
          <w:szCs w:val="24"/>
        </w:rPr>
        <w:t>,</w:t>
      </w:r>
      <w:r w:rsidRPr="00A40C3E">
        <w:rPr>
          <w:rFonts w:cstheme="minorHAnsi"/>
          <w:sz w:val="24"/>
          <w:szCs w:val="24"/>
        </w:rPr>
        <w:t xml:space="preserve"> the Government</w:t>
      </w:r>
      <w:r>
        <w:rPr>
          <w:rFonts w:cstheme="minorHAnsi"/>
          <w:sz w:val="24"/>
          <w:szCs w:val="24"/>
        </w:rPr>
        <w:t>’</w:t>
      </w:r>
      <w:r w:rsidRPr="00A40C3E">
        <w:rPr>
          <w:rFonts w:cstheme="minorHAnsi"/>
          <w:sz w:val="24"/>
          <w:szCs w:val="24"/>
        </w:rPr>
        <w:t xml:space="preserve">s official documents </w:t>
      </w:r>
      <w:r>
        <w:rPr>
          <w:rFonts w:cstheme="minorHAnsi"/>
          <w:sz w:val="24"/>
          <w:szCs w:val="24"/>
        </w:rPr>
        <w:t xml:space="preserve">- </w:t>
      </w:r>
      <w:r w:rsidRPr="00A40C3E">
        <w:rPr>
          <w:rFonts w:cstheme="minorHAnsi"/>
          <w:sz w:val="24"/>
          <w:szCs w:val="24"/>
        </w:rPr>
        <w:t>which do not show a train line</w:t>
      </w:r>
      <w:r>
        <w:rPr>
          <w:rFonts w:cstheme="minorHAnsi"/>
          <w:sz w:val="24"/>
          <w:szCs w:val="24"/>
        </w:rPr>
        <w:t xml:space="preserve"> and caused this to be an issue -</w:t>
      </w:r>
      <w:r w:rsidRPr="00A40C3E">
        <w:rPr>
          <w:rFonts w:cstheme="minorHAnsi"/>
          <w:sz w:val="24"/>
          <w:szCs w:val="24"/>
        </w:rPr>
        <w:t xml:space="preserve"> ha</w:t>
      </w:r>
      <w:r>
        <w:rPr>
          <w:rFonts w:cstheme="minorHAnsi"/>
          <w:sz w:val="24"/>
          <w:szCs w:val="24"/>
        </w:rPr>
        <w:t>d</w:t>
      </w:r>
      <w:r w:rsidRPr="00A40C3E">
        <w:rPr>
          <w:rFonts w:cstheme="minorHAnsi"/>
          <w:sz w:val="24"/>
          <w:szCs w:val="24"/>
        </w:rPr>
        <w:t xml:space="preserve"> not been amended</w:t>
      </w:r>
      <w:r>
        <w:rPr>
          <w:rFonts w:cstheme="minorHAnsi"/>
          <w:sz w:val="24"/>
          <w:szCs w:val="24"/>
        </w:rPr>
        <w:t xml:space="preserve"> at the time of the hearings</w:t>
      </w:r>
      <w:r w:rsidRPr="00A40C3E">
        <w:rPr>
          <w:rFonts w:cstheme="minorHAnsi"/>
          <w:sz w:val="24"/>
          <w:szCs w:val="24"/>
        </w:rPr>
        <w:t xml:space="preserve">.  </w:t>
      </w:r>
      <w:r>
        <w:rPr>
          <w:rFonts w:cstheme="minorHAnsi"/>
          <w:sz w:val="24"/>
          <w:szCs w:val="24"/>
        </w:rPr>
        <w:t>Hence their</w:t>
      </w:r>
      <w:r w:rsidRPr="00A40C3E">
        <w:rPr>
          <w:rFonts w:cstheme="minorHAnsi"/>
          <w:sz w:val="24"/>
          <w:szCs w:val="24"/>
        </w:rPr>
        <w:t xml:space="preserve"> testimony </w:t>
      </w:r>
      <w:r>
        <w:rPr>
          <w:rFonts w:cstheme="minorHAnsi"/>
          <w:sz w:val="24"/>
          <w:szCs w:val="24"/>
        </w:rPr>
        <w:t>was</w:t>
      </w:r>
      <w:r w:rsidRPr="00A40C3E">
        <w:rPr>
          <w:rFonts w:cstheme="minorHAnsi"/>
          <w:sz w:val="24"/>
          <w:szCs w:val="24"/>
        </w:rPr>
        <w:t xml:space="preserve"> in conflict with </w:t>
      </w:r>
      <w:r>
        <w:rPr>
          <w:rFonts w:cstheme="minorHAnsi"/>
          <w:sz w:val="24"/>
          <w:szCs w:val="24"/>
        </w:rPr>
        <w:t xml:space="preserve">then </w:t>
      </w:r>
      <w:r w:rsidRPr="00A40C3E">
        <w:rPr>
          <w:rFonts w:cstheme="minorHAnsi"/>
          <w:sz w:val="24"/>
          <w:szCs w:val="24"/>
        </w:rPr>
        <w:t xml:space="preserve">current Government </w:t>
      </w:r>
      <w:r>
        <w:rPr>
          <w:rFonts w:cstheme="minorHAnsi"/>
          <w:sz w:val="24"/>
          <w:szCs w:val="24"/>
        </w:rPr>
        <w:t>documents, however seemingly odd or contradictory those documents might be</w:t>
      </w:r>
      <w:r w:rsidRPr="00A40C3E">
        <w:rPr>
          <w:rFonts w:cstheme="minorHAnsi"/>
          <w:sz w:val="24"/>
          <w:szCs w:val="24"/>
        </w:rPr>
        <w:t>.</w:t>
      </w:r>
      <w:r>
        <w:rPr>
          <w:rStyle w:val="EndnoteReference"/>
          <w:rFonts w:cstheme="minorHAnsi"/>
          <w:sz w:val="24"/>
          <w:szCs w:val="24"/>
        </w:rPr>
        <w:endnoteReference w:id="1"/>
      </w:r>
    </w:p>
    <w:p w14:paraId="428FA610" w14:textId="77777777" w:rsidR="00523081" w:rsidRPr="00A40C3E" w:rsidRDefault="00523081" w:rsidP="00523081">
      <w:pPr>
        <w:spacing w:after="0"/>
        <w:rPr>
          <w:rFonts w:cstheme="minorHAnsi"/>
          <w:sz w:val="24"/>
          <w:szCs w:val="24"/>
        </w:rPr>
      </w:pPr>
    </w:p>
    <w:p w14:paraId="1BE27CF2" w14:textId="77777777" w:rsidR="00523081" w:rsidRPr="00A40C3E" w:rsidRDefault="00523081" w:rsidP="00523081">
      <w:pPr>
        <w:spacing w:after="0"/>
        <w:rPr>
          <w:rFonts w:cstheme="minorHAnsi"/>
          <w:sz w:val="24"/>
          <w:szCs w:val="24"/>
        </w:rPr>
      </w:pPr>
      <w:r>
        <w:rPr>
          <w:sz w:val="24"/>
          <w:szCs w:val="24"/>
        </w:rPr>
        <w:lastRenderedPageBreak/>
        <w:t>12.2</w:t>
      </w:r>
      <w:r w:rsidRPr="00A40C3E">
        <w:rPr>
          <w:sz w:val="24"/>
          <w:szCs w:val="24"/>
        </w:rPr>
        <w:t>.2</w:t>
      </w:r>
      <w:r w:rsidRPr="00A40C3E">
        <w:rPr>
          <w:sz w:val="24"/>
          <w:szCs w:val="24"/>
        </w:rPr>
        <w:tab/>
        <w:t xml:space="preserve">The </w:t>
      </w:r>
      <w:r>
        <w:rPr>
          <w:sz w:val="24"/>
          <w:szCs w:val="24"/>
        </w:rPr>
        <w:t>argument in the response</w:t>
      </w:r>
      <w:r w:rsidRPr="00A40C3E">
        <w:rPr>
          <w:sz w:val="24"/>
          <w:szCs w:val="24"/>
        </w:rPr>
        <w:t xml:space="preserve"> also was </w:t>
      </w:r>
      <w:r>
        <w:rPr>
          <w:sz w:val="24"/>
          <w:szCs w:val="24"/>
        </w:rPr>
        <w:t>illogical</w:t>
      </w:r>
      <w:r w:rsidRPr="00A40C3E">
        <w:rPr>
          <w:sz w:val="24"/>
          <w:szCs w:val="24"/>
        </w:rPr>
        <w:t xml:space="preserve">.  </w:t>
      </w:r>
      <w:r>
        <w:rPr>
          <w:sz w:val="24"/>
          <w:szCs w:val="24"/>
        </w:rPr>
        <w:t>C</w:t>
      </w:r>
      <w:r w:rsidRPr="00A40C3E">
        <w:rPr>
          <w:rFonts w:cstheme="minorHAnsi"/>
          <w:sz w:val="24"/>
          <w:szCs w:val="24"/>
        </w:rPr>
        <w:t>onnection of th</w:t>
      </w:r>
      <w:r>
        <w:rPr>
          <w:rFonts w:cstheme="minorHAnsi"/>
          <w:sz w:val="24"/>
          <w:szCs w:val="24"/>
        </w:rPr>
        <w:t xml:space="preserve">e more heavily used east-of-Bankstown </w:t>
      </w:r>
      <w:r w:rsidRPr="00A40C3E">
        <w:rPr>
          <w:rFonts w:cstheme="minorHAnsi"/>
          <w:sz w:val="24"/>
          <w:szCs w:val="24"/>
        </w:rPr>
        <w:t xml:space="preserve">stations with the Sydney Trains network </w:t>
      </w:r>
      <w:r>
        <w:rPr>
          <w:rFonts w:cstheme="minorHAnsi"/>
          <w:sz w:val="24"/>
          <w:szCs w:val="24"/>
        </w:rPr>
        <w:t xml:space="preserve">i.e. non-conversion to Sydney Metro, would be </w:t>
      </w:r>
      <w:r w:rsidRPr="00A40C3E">
        <w:rPr>
          <w:rFonts w:cstheme="minorHAnsi"/>
          <w:sz w:val="24"/>
          <w:szCs w:val="24"/>
        </w:rPr>
        <w:t>equally – in fact more</w:t>
      </w:r>
      <w:r>
        <w:rPr>
          <w:rFonts w:cstheme="minorHAnsi"/>
          <w:sz w:val="24"/>
          <w:szCs w:val="24"/>
        </w:rPr>
        <w:t xml:space="preserve"> –</w:t>
      </w:r>
      <w:r w:rsidRPr="00A40C3E">
        <w:rPr>
          <w:rFonts w:cstheme="minorHAnsi"/>
          <w:sz w:val="24"/>
          <w:szCs w:val="24"/>
        </w:rPr>
        <w:t xml:space="preserve"> </w:t>
      </w:r>
      <w:r>
        <w:rPr>
          <w:rFonts w:cstheme="minorHAnsi"/>
          <w:sz w:val="24"/>
          <w:szCs w:val="24"/>
        </w:rPr>
        <w:t>important than connection of those stations west of Bankstown</w:t>
      </w:r>
      <w:r w:rsidRPr="00A40C3E">
        <w:rPr>
          <w:rFonts w:cstheme="minorHAnsi"/>
          <w:sz w:val="24"/>
          <w:szCs w:val="24"/>
        </w:rPr>
        <w:t>.</w:t>
      </w:r>
    </w:p>
    <w:p w14:paraId="5AE00E2E" w14:textId="77777777" w:rsidR="00523081" w:rsidRPr="00A40C3E" w:rsidRDefault="00523081" w:rsidP="00523081">
      <w:pPr>
        <w:spacing w:after="0"/>
        <w:rPr>
          <w:rFonts w:cstheme="minorHAnsi"/>
          <w:sz w:val="24"/>
          <w:szCs w:val="24"/>
        </w:rPr>
      </w:pPr>
    </w:p>
    <w:p w14:paraId="608CD260" w14:textId="77777777" w:rsidR="00523081" w:rsidRPr="00A40C3E" w:rsidRDefault="00523081" w:rsidP="00523081">
      <w:pPr>
        <w:spacing w:after="0"/>
        <w:rPr>
          <w:rFonts w:cstheme="minorHAnsi"/>
          <w:sz w:val="24"/>
          <w:szCs w:val="24"/>
        </w:rPr>
      </w:pPr>
      <w:r>
        <w:rPr>
          <w:rFonts w:cstheme="minorHAnsi"/>
          <w:sz w:val="24"/>
          <w:szCs w:val="24"/>
        </w:rPr>
        <w:t>12.2</w:t>
      </w:r>
      <w:r w:rsidRPr="00A40C3E">
        <w:rPr>
          <w:rFonts w:cstheme="minorHAnsi"/>
          <w:sz w:val="24"/>
          <w:szCs w:val="24"/>
        </w:rPr>
        <w:t>.3</w:t>
      </w:r>
      <w:r w:rsidRPr="00A40C3E">
        <w:rPr>
          <w:rFonts w:cstheme="minorHAnsi"/>
          <w:sz w:val="24"/>
          <w:szCs w:val="24"/>
        </w:rPr>
        <w:tab/>
        <w:t>The reasons given for not hav</w:t>
      </w:r>
      <w:r>
        <w:rPr>
          <w:rFonts w:cstheme="minorHAnsi"/>
          <w:sz w:val="24"/>
          <w:szCs w:val="24"/>
        </w:rPr>
        <w:t>ing</w:t>
      </w:r>
      <w:r w:rsidRPr="00A40C3E">
        <w:rPr>
          <w:rFonts w:cstheme="minorHAnsi"/>
          <w:sz w:val="24"/>
          <w:szCs w:val="24"/>
        </w:rPr>
        <w:t xml:space="preserve"> a plan for services to stations </w:t>
      </w:r>
      <w:r>
        <w:rPr>
          <w:rFonts w:cstheme="minorHAnsi"/>
          <w:sz w:val="24"/>
          <w:szCs w:val="24"/>
        </w:rPr>
        <w:t xml:space="preserve">west of Bankstown </w:t>
      </w:r>
      <w:r w:rsidRPr="00A40C3E">
        <w:rPr>
          <w:rFonts w:cstheme="minorHAnsi"/>
          <w:sz w:val="24"/>
          <w:szCs w:val="24"/>
        </w:rPr>
        <w:t xml:space="preserve">were not credible.  The </w:t>
      </w:r>
      <w:r>
        <w:rPr>
          <w:rFonts w:cstheme="minorHAnsi"/>
          <w:sz w:val="24"/>
          <w:szCs w:val="24"/>
        </w:rPr>
        <w:t xml:space="preserve">potential </w:t>
      </w:r>
      <w:r w:rsidRPr="00A40C3E">
        <w:rPr>
          <w:rFonts w:cstheme="minorHAnsi"/>
          <w:sz w:val="24"/>
          <w:szCs w:val="24"/>
        </w:rPr>
        <w:t>service pattern</w:t>
      </w:r>
      <w:r>
        <w:rPr>
          <w:rFonts w:cstheme="minorHAnsi"/>
          <w:sz w:val="24"/>
          <w:szCs w:val="24"/>
        </w:rPr>
        <w:t>s</w:t>
      </w:r>
      <w:r w:rsidRPr="00A40C3E">
        <w:rPr>
          <w:rFonts w:cstheme="minorHAnsi"/>
          <w:sz w:val="24"/>
          <w:szCs w:val="24"/>
        </w:rPr>
        <w:t xml:space="preserve"> </w:t>
      </w:r>
      <w:r>
        <w:rPr>
          <w:rFonts w:cstheme="minorHAnsi"/>
          <w:sz w:val="24"/>
          <w:szCs w:val="24"/>
        </w:rPr>
        <w:t xml:space="preserve">are </w:t>
      </w:r>
      <w:r w:rsidRPr="00A40C3E">
        <w:rPr>
          <w:rFonts w:cstheme="minorHAnsi"/>
          <w:sz w:val="24"/>
          <w:szCs w:val="24"/>
        </w:rPr>
        <w:t xml:space="preserve">limited and straightforward. </w:t>
      </w:r>
      <w:r>
        <w:rPr>
          <w:rFonts w:cstheme="minorHAnsi"/>
          <w:sz w:val="24"/>
          <w:szCs w:val="24"/>
        </w:rPr>
        <w:t>None appear to involve significant changes to Sydney Trains operations.  The need for a plan</w:t>
      </w:r>
      <w:r w:rsidRPr="00A40C3E">
        <w:rPr>
          <w:rFonts w:cstheme="minorHAnsi"/>
          <w:sz w:val="24"/>
          <w:szCs w:val="24"/>
        </w:rPr>
        <w:t xml:space="preserve"> must have been identified as an issue in 201</w:t>
      </w:r>
      <w:r>
        <w:rPr>
          <w:rFonts w:cstheme="minorHAnsi"/>
          <w:sz w:val="24"/>
          <w:szCs w:val="24"/>
        </w:rPr>
        <w:t>2 – if it was intended for services to continue</w:t>
      </w:r>
      <w:r w:rsidRPr="00A40C3E">
        <w:rPr>
          <w:rFonts w:cstheme="minorHAnsi"/>
          <w:sz w:val="24"/>
          <w:szCs w:val="24"/>
        </w:rPr>
        <w:t xml:space="preserve">.     </w:t>
      </w:r>
    </w:p>
    <w:p w14:paraId="156F9AA6" w14:textId="77777777" w:rsidR="00523081" w:rsidRPr="00A40C3E" w:rsidRDefault="00523081" w:rsidP="00523081">
      <w:pPr>
        <w:spacing w:after="0"/>
        <w:rPr>
          <w:rFonts w:cstheme="minorHAnsi"/>
          <w:sz w:val="24"/>
          <w:szCs w:val="24"/>
        </w:rPr>
      </w:pPr>
    </w:p>
    <w:p w14:paraId="758C89C0" w14:textId="77777777" w:rsidR="00523081" w:rsidRDefault="00523081" w:rsidP="00523081">
      <w:pPr>
        <w:spacing w:after="0"/>
        <w:rPr>
          <w:rFonts w:cstheme="minorHAnsi"/>
          <w:sz w:val="24"/>
          <w:szCs w:val="24"/>
        </w:rPr>
      </w:pPr>
      <w:r>
        <w:rPr>
          <w:rFonts w:cstheme="minorHAnsi"/>
          <w:sz w:val="24"/>
          <w:szCs w:val="24"/>
        </w:rPr>
        <w:t>12.2</w:t>
      </w:r>
      <w:r w:rsidRPr="00A40C3E">
        <w:rPr>
          <w:rFonts w:cstheme="minorHAnsi"/>
          <w:sz w:val="24"/>
          <w:szCs w:val="24"/>
        </w:rPr>
        <w:t>.4</w:t>
      </w:r>
      <w:r w:rsidRPr="00A40C3E">
        <w:rPr>
          <w:rFonts w:cstheme="minorHAnsi"/>
          <w:sz w:val="24"/>
          <w:szCs w:val="24"/>
        </w:rPr>
        <w:tab/>
      </w:r>
      <w:r>
        <w:rPr>
          <w:rFonts w:cstheme="minorHAnsi"/>
          <w:sz w:val="24"/>
          <w:szCs w:val="24"/>
        </w:rPr>
        <w:t>T</w:t>
      </w:r>
      <w:r w:rsidRPr="00A40C3E">
        <w:rPr>
          <w:rFonts w:cstheme="minorHAnsi"/>
          <w:sz w:val="24"/>
          <w:szCs w:val="24"/>
        </w:rPr>
        <w:t xml:space="preserve">he claim that changing demand patterns justifies not coming to a decision is nonsensical.  It is equally a reason not to </w:t>
      </w:r>
      <w:r>
        <w:rPr>
          <w:rFonts w:cstheme="minorHAnsi"/>
          <w:sz w:val="24"/>
          <w:szCs w:val="24"/>
        </w:rPr>
        <w:t>decide anything, including conversion of the Sydenham-Bankstown segment</w:t>
      </w:r>
      <w:r w:rsidRPr="00A40C3E">
        <w:rPr>
          <w:rFonts w:cstheme="minorHAnsi"/>
          <w:sz w:val="24"/>
          <w:szCs w:val="24"/>
        </w:rPr>
        <w:t>.</w:t>
      </w:r>
    </w:p>
    <w:p w14:paraId="2B8D747A" w14:textId="77777777" w:rsidR="00523081" w:rsidRDefault="00523081" w:rsidP="00523081">
      <w:pPr>
        <w:spacing w:after="0"/>
        <w:rPr>
          <w:rFonts w:cstheme="minorHAnsi"/>
          <w:sz w:val="24"/>
          <w:szCs w:val="24"/>
        </w:rPr>
      </w:pPr>
    </w:p>
    <w:p w14:paraId="6CBA2B2F" w14:textId="77777777" w:rsidR="00523081" w:rsidRDefault="00523081" w:rsidP="00523081">
      <w:pPr>
        <w:spacing w:after="0"/>
        <w:rPr>
          <w:rFonts w:cstheme="minorHAnsi"/>
          <w:sz w:val="24"/>
          <w:szCs w:val="24"/>
        </w:rPr>
      </w:pPr>
      <w:r>
        <w:rPr>
          <w:rFonts w:cstheme="minorHAnsi"/>
          <w:sz w:val="24"/>
          <w:szCs w:val="24"/>
        </w:rPr>
        <w:t>12.2.5</w:t>
      </w:r>
      <w:r>
        <w:rPr>
          <w:rFonts w:cstheme="minorHAnsi"/>
          <w:sz w:val="24"/>
          <w:szCs w:val="24"/>
        </w:rPr>
        <w:tab/>
        <w:t>Further, if it is believed – as claimed – Transport for NSW has the timetabling and planning function, none of the witness statements about the timetable west of Bankstown can carry much weight in the present Inquiry.  Later, in early February 2020, Transport for NSW was reported as putting to public consultations three options for continuation of rail services.</w:t>
      </w:r>
      <w:r>
        <w:rPr>
          <w:rStyle w:val="EndnoteReference"/>
          <w:rFonts w:cstheme="minorHAnsi"/>
          <w:sz w:val="24"/>
          <w:szCs w:val="24"/>
        </w:rPr>
        <w:endnoteReference w:id="2"/>
      </w:r>
    </w:p>
    <w:p w14:paraId="3D179320" w14:textId="77777777" w:rsidR="00523081" w:rsidRDefault="00523081" w:rsidP="00523081">
      <w:pPr>
        <w:spacing w:after="0"/>
        <w:rPr>
          <w:rFonts w:cstheme="minorHAnsi"/>
          <w:sz w:val="24"/>
          <w:szCs w:val="24"/>
        </w:rPr>
      </w:pPr>
    </w:p>
    <w:p w14:paraId="4C73FF93" w14:textId="77777777" w:rsidR="00523081" w:rsidRPr="00A93059" w:rsidRDefault="00523081" w:rsidP="00523081">
      <w:pPr>
        <w:pStyle w:val="Heading2"/>
      </w:pPr>
      <w:bookmarkStart w:id="4" w:name="_Toc32438598"/>
      <w:r>
        <w:t>12a</w:t>
      </w:r>
      <w:r>
        <w:tab/>
        <w:t>Supplementary answers 6 December 2019 - stations west of Bankstown</w:t>
      </w:r>
      <w:bookmarkEnd w:id="4"/>
    </w:p>
    <w:p w14:paraId="19209926" w14:textId="77777777" w:rsidR="00523081" w:rsidRDefault="00523081" w:rsidP="00523081">
      <w:pPr>
        <w:pStyle w:val="Heading3"/>
      </w:pPr>
      <w:bookmarkStart w:id="5" w:name="_Toc32438599"/>
      <w:r>
        <w:t>12a.1.</w:t>
      </w:r>
      <w:r>
        <w:tab/>
        <w:t>Answers</w:t>
      </w:r>
      <w:bookmarkEnd w:id="5"/>
    </w:p>
    <w:p w14:paraId="12A00C1E" w14:textId="77777777" w:rsidR="00523081" w:rsidRPr="00AA368D" w:rsidRDefault="00523081" w:rsidP="00523081">
      <w:pPr>
        <w:spacing w:after="0"/>
        <w:rPr>
          <w:rFonts w:cstheme="minorHAnsi"/>
          <w:sz w:val="24"/>
          <w:szCs w:val="24"/>
        </w:rPr>
      </w:pPr>
      <w:proofErr w:type="gramStart"/>
      <w:r>
        <w:rPr>
          <w:rFonts w:cstheme="minorHAnsi"/>
          <w:sz w:val="24"/>
          <w:szCs w:val="24"/>
        </w:rPr>
        <w:t>12a.1.1  Supplementary</w:t>
      </w:r>
      <w:proofErr w:type="gramEnd"/>
      <w:r>
        <w:rPr>
          <w:rFonts w:cstheme="minorHAnsi"/>
          <w:sz w:val="24"/>
          <w:szCs w:val="24"/>
        </w:rPr>
        <w:t xml:space="preserve"> answers from Transport for NSW include </w:t>
      </w:r>
      <w:r w:rsidRPr="00AA368D">
        <w:rPr>
          <w:rFonts w:cstheme="minorHAnsi"/>
          <w:sz w:val="24"/>
          <w:szCs w:val="24"/>
        </w:rPr>
        <w:t>eight relat</w:t>
      </w:r>
      <w:r>
        <w:rPr>
          <w:rFonts w:cstheme="minorHAnsi"/>
          <w:sz w:val="24"/>
          <w:szCs w:val="24"/>
        </w:rPr>
        <w:t>ing</w:t>
      </w:r>
      <w:r w:rsidRPr="00AA368D">
        <w:rPr>
          <w:rFonts w:cstheme="minorHAnsi"/>
          <w:sz w:val="24"/>
          <w:szCs w:val="24"/>
        </w:rPr>
        <w:t xml:space="preserve"> to continued provision / termination of Sydney Trains services </w:t>
      </w:r>
      <w:r>
        <w:rPr>
          <w:rFonts w:cstheme="minorHAnsi"/>
          <w:sz w:val="24"/>
          <w:szCs w:val="24"/>
        </w:rPr>
        <w:t>at</w:t>
      </w:r>
      <w:r w:rsidRPr="00AA368D">
        <w:rPr>
          <w:rFonts w:cstheme="minorHAnsi"/>
          <w:sz w:val="24"/>
          <w:szCs w:val="24"/>
        </w:rPr>
        <w:t xml:space="preserve"> stations west of Bankstown.  The</w:t>
      </w:r>
      <w:r>
        <w:rPr>
          <w:rFonts w:cstheme="minorHAnsi"/>
          <w:sz w:val="24"/>
          <w:szCs w:val="24"/>
        </w:rPr>
        <w:t xml:space="preserve"> answers</w:t>
      </w:r>
      <w:r w:rsidRPr="00AA368D">
        <w:rPr>
          <w:rFonts w:cstheme="minorHAnsi"/>
          <w:sz w:val="24"/>
          <w:szCs w:val="24"/>
        </w:rPr>
        <w:t xml:space="preserve"> are to the effect there is no ‘plan’ to discontinue services.  The</w:t>
      </w:r>
      <w:r>
        <w:rPr>
          <w:rFonts w:cstheme="minorHAnsi"/>
          <w:sz w:val="24"/>
          <w:szCs w:val="24"/>
        </w:rPr>
        <w:t>y</w:t>
      </w:r>
      <w:r w:rsidRPr="00AA368D">
        <w:rPr>
          <w:rFonts w:cstheme="minorHAnsi"/>
          <w:sz w:val="24"/>
          <w:szCs w:val="24"/>
        </w:rPr>
        <w:t xml:space="preserve"> point to </w:t>
      </w:r>
      <w:r w:rsidRPr="00011902">
        <w:rPr>
          <w:rFonts w:cstheme="minorHAnsi"/>
          <w:i/>
          <w:iCs/>
          <w:sz w:val="24"/>
          <w:szCs w:val="24"/>
        </w:rPr>
        <w:t>Future Transport 2056</w:t>
      </w:r>
      <w:r>
        <w:rPr>
          <w:rFonts w:cstheme="minorHAnsi"/>
          <w:sz w:val="24"/>
          <w:szCs w:val="24"/>
        </w:rPr>
        <w:t xml:space="preserve"> which was said to supersede (at least) aspects of previous statements:</w:t>
      </w:r>
      <w:r>
        <w:rPr>
          <w:rStyle w:val="EndnoteReference"/>
          <w:rFonts w:cstheme="minorHAnsi"/>
          <w:sz w:val="24"/>
          <w:szCs w:val="24"/>
        </w:rPr>
        <w:endnoteReference w:id="3"/>
      </w:r>
    </w:p>
    <w:p w14:paraId="20FD8F0D" w14:textId="77777777" w:rsidR="00523081" w:rsidRDefault="00523081" w:rsidP="00523081">
      <w:pPr>
        <w:spacing w:after="0"/>
        <w:ind w:left="720"/>
        <w:rPr>
          <w:i/>
          <w:iCs/>
          <w:sz w:val="24"/>
          <w:szCs w:val="24"/>
        </w:rPr>
      </w:pPr>
      <w:r>
        <w:rPr>
          <w:i/>
          <w:iCs/>
          <w:sz w:val="24"/>
          <w:szCs w:val="24"/>
        </w:rPr>
        <w:t>‘</w:t>
      </w:r>
      <w:r w:rsidRPr="00AA368D">
        <w:rPr>
          <w:i/>
          <w:iCs/>
          <w:sz w:val="24"/>
          <w:szCs w:val="24"/>
        </w:rPr>
        <w:t>The Future Transport 2056 strategy is the NSW Government’s strategic vision for integrated land use and transport over the next 40 years to meet demands of predicted population growth. A copy of the Strategy is publicly available on the Transport for NSW website. Future Transport 2056 does not include plans to remove Carramar, Villawood, Leightonfield, Chester Hill, Sefton, Birrong, Yagoona from the rail network.</w:t>
      </w:r>
      <w:r>
        <w:rPr>
          <w:i/>
          <w:iCs/>
          <w:sz w:val="24"/>
          <w:szCs w:val="24"/>
        </w:rPr>
        <w:t>’</w:t>
      </w:r>
    </w:p>
    <w:p w14:paraId="3A65A962" w14:textId="77777777" w:rsidR="00523081" w:rsidRPr="00AA368D" w:rsidRDefault="00523081" w:rsidP="00523081">
      <w:pPr>
        <w:spacing w:after="0"/>
        <w:ind w:left="720"/>
        <w:rPr>
          <w:rFonts w:cstheme="minorHAnsi"/>
          <w:i/>
          <w:iCs/>
          <w:sz w:val="24"/>
          <w:szCs w:val="24"/>
        </w:rPr>
      </w:pPr>
    </w:p>
    <w:p w14:paraId="691FEF43" w14:textId="77777777" w:rsidR="00523081" w:rsidRDefault="00523081" w:rsidP="00523081">
      <w:pPr>
        <w:spacing w:after="0"/>
        <w:rPr>
          <w:rFonts w:cstheme="minorHAnsi"/>
          <w:sz w:val="24"/>
          <w:szCs w:val="24"/>
        </w:rPr>
      </w:pPr>
      <w:r>
        <w:rPr>
          <w:rFonts w:cstheme="minorHAnsi"/>
          <w:sz w:val="24"/>
          <w:szCs w:val="24"/>
        </w:rPr>
        <w:t xml:space="preserve">12a.1.2 In response to a question about the apparent omission – non-identification - of the relevant stations and line in </w:t>
      </w:r>
      <w:r w:rsidRPr="003A31E9">
        <w:rPr>
          <w:rFonts w:cstheme="minorHAnsi"/>
          <w:i/>
          <w:iCs/>
          <w:sz w:val="24"/>
          <w:szCs w:val="24"/>
        </w:rPr>
        <w:t>Future Transport 2056</w:t>
      </w:r>
      <w:r>
        <w:rPr>
          <w:rFonts w:cstheme="minorHAnsi"/>
          <w:sz w:val="24"/>
          <w:szCs w:val="24"/>
        </w:rPr>
        <w:t xml:space="preserve"> (plan) diagrams the answers had:</w:t>
      </w:r>
    </w:p>
    <w:p w14:paraId="092AD54E" w14:textId="77777777" w:rsidR="00523081" w:rsidRPr="00AA368D" w:rsidRDefault="00523081" w:rsidP="00523081">
      <w:pPr>
        <w:pStyle w:val="ListParagraph"/>
        <w:spacing w:after="0"/>
        <w:rPr>
          <w:i/>
          <w:iCs/>
          <w:sz w:val="24"/>
          <w:szCs w:val="24"/>
        </w:rPr>
      </w:pPr>
      <w:r w:rsidRPr="00AA368D">
        <w:rPr>
          <w:i/>
          <w:iCs/>
          <w:sz w:val="24"/>
          <w:szCs w:val="24"/>
        </w:rPr>
        <w:t>‘The plans contain conceptual-level maps which illustrate the future city-shaping and city-serving networks in 2036 and 2056. These future e network visions will develop over time with a range of initiatives identified for future investigation.’</w:t>
      </w:r>
    </w:p>
    <w:p w14:paraId="4B45BD65" w14:textId="77777777" w:rsidR="00523081" w:rsidRDefault="00523081" w:rsidP="00523081">
      <w:pPr>
        <w:spacing w:after="0"/>
      </w:pPr>
    </w:p>
    <w:p w14:paraId="4D7F9E09" w14:textId="77777777" w:rsidR="00523081" w:rsidRPr="00AA368D" w:rsidRDefault="00523081" w:rsidP="00523081">
      <w:pPr>
        <w:spacing w:after="0"/>
        <w:rPr>
          <w:sz w:val="24"/>
          <w:szCs w:val="24"/>
        </w:rPr>
      </w:pPr>
      <w:r w:rsidRPr="00AA368D">
        <w:rPr>
          <w:sz w:val="24"/>
          <w:szCs w:val="24"/>
        </w:rPr>
        <w:t xml:space="preserve">12a.1.The explanation of the </w:t>
      </w:r>
      <w:r>
        <w:rPr>
          <w:sz w:val="24"/>
          <w:szCs w:val="24"/>
        </w:rPr>
        <w:t xml:space="preserve">previous transcript </w:t>
      </w:r>
      <w:r w:rsidRPr="00AA368D">
        <w:rPr>
          <w:sz w:val="24"/>
          <w:szCs w:val="24"/>
        </w:rPr>
        <w:t xml:space="preserve">qualifier to the continuation of services – in the ‘short-term’- was: </w:t>
      </w:r>
    </w:p>
    <w:p w14:paraId="33DEB103" w14:textId="77777777" w:rsidR="00523081" w:rsidRPr="00AA368D" w:rsidRDefault="00523081" w:rsidP="00523081">
      <w:pPr>
        <w:spacing w:after="0"/>
        <w:ind w:left="720"/>
        <w:rPr>
          <w:i/>
          <w:iCs/>
          <w:sz w:val="24"/>
          <w:szCs w:val="24"/>
        </w:rPr>
      </w:pPr>
      <w:r w:rsidRPr="00AA368D">
        <w:rPr>
          <w:i/>
          <w:iCs/>
          <w:sz w:val="24"/>
          <w:szCs w:val="24"/>
        </w:rPr>
        <w:lastRenderedPageBreak/>
        <w:t>‘The ‘short term’ refers to services being introduced after Sydney Metro City &amp; Southwest opens. Further rail plans may be investigated and developed as part of the Future Transport 2056 strategy.’</w:t>
      </w:r>
    </w:p>
    <w:p w14:paraId="01398F98" w14:textId="77777777" w:rsidR="00523081" w:rsidRDefault="00523081" w:rsidP="00523081">
      <w:pPr>
        <w:spacing w:after="0"/>
      </w:pPr>
    </w:p>
    <w:p w14:paraId="184662FC" w14:textId="77777777" w:rsidR="00523081" w:rsidRPr="00990228" w:rsidRDefault="00523081" w:rsidP="00523081">
      <w:pPr>
        <w:pStyle w:val="Heading3"/>
      </w:pPr>
      <w:bookmarkStart w:id="6" w:name="_Toc32438600"/>
      <w:r w:rsidRPr="00990228">
        <w:t>12a.2</w:t>
      </w:r>
      <w:r w:rsidRPr="00990228">
        <w:tab/>
        <w:t>Comments</w:t>
      </w:r>
      <w:bookmarkEnd w:id="6"/>
    </w:p>
    <w:p w14:paraId="5F5009D4" w14:textId="77777777" w:rsidR="00523081" w:rsidRDefault="00523081" w:rsidP="00523081">
      <w:pPr>
        <w:spacing w:after="0"/>
        <w:rPr>
          <w:sz w:val="24"/>
          <w:szCs w:val="24"/>
        </w:rPr>
      </w:pPr>
      <w:proofErr w:type="gramStart"/>
      <w:r w:rsidRPr="00990228">
        <w:rPr>
          <w:sz w:val="24"/>
          <w:szCs w:val="24"/>
        </w:rPr>
        <w:t>12a.2.1</w:t>
      </w:r>
      <w:r>
        <w:rPr>
          <w:sz w:val="24"/>
          <w:szCs w:val="24"/>
        </w:rPr>
        <w:t xml:space="preserve">  </w:t>
      </w:r>
      <w:r w:rsidRPr="00990228">
        <w:rPr>
          <w:sz w:val="24"/>
          <w:szCs w:val="24"/>
        </w:rPr>
        <w:t>By</w:t>
      </w:r>
      <w:proofErr w:type="gramEnd"/>
      <w:r w:rsidRPr="00990228">
        <w:rPr>
          <w:sz w:val="24"/>
          <w:szCs w:val="24"/>
        </w:rPr>
        <w:t xml:space="preserve"> going beyond simple accurate statements, the answers introduce</w:t>
      </w:r>
      <w:r>
        <w:rPr>
          <w:sz w:val="24"/>
          <w:szCs w:val="24"/>
        </w:rPr>
        <w:t>d</w:t>
      </w:r>
      <w:r w:rsidRPr="00990228">
        <w:rPr>
          <w:sz w:val="24"/>
          <w:szCs w:val="24"/>
        </w:rPr>
        <w:t xml:space="preserve"> doubt, ambiguity and uncertainty as to intentions.  For example, it is hard to believe a ‘</w:t>
      </w:r>
      <w:r w:rsidRPr="00233ACB">
        <w:rPr>
          <w:i/>
          <w:iCs/>
          <w:sz w:val="24"/>
          <w:szCs w:val="24"/>
        </w:rPr>
        <w:t>conceptual level map</w:t>
      </w:r>
      <w:r w:rsidRPr="00990228">
        <w:rPr>
          <w:sz w:val="24"/>
          <w:szCs w:val="24"/>
        </w:rPr>
        <w:t>’ would exclude Bondi Junction but include Appin on the rail network.  Similarly, that ‘</w:t>
      </w:r>
      <w:r w:rsidRPr="00233ACB">
        <w:rPr>
          <w:i/>
          <w:iCs/>
          <w:sz w:val="24"/>
          <w:szCs w:val="24"/>
        </w:rPr>
        <w:t>short term’</w:t>
      </w:r>
      <w:r w:rsidRPr="00990228">
        <w:rPr>
          <w:sz w:val="24"/>
          <w:szCs w:val="24"/>
        </w:rPr>
        <w:t xml:space="preserve"> is limited to services to be introduced does not address services currently in place.  </w:t>
      </w:r>
    </w:p>
    <w:p w14:paraId="1C95FCC5" w14:textId="77777777" w:rsidR="00523081" w:rsidRDefault="00523081" w:rsidP="00523081">
      <w:pPr>
        <w:spacing w:after="0"/>
        <w:rPr>
          <w:sz w:val="24"/>
          <w:szCs w:val="24"/>
        </w:rPr>
      </w:pPr>
    </w:p>
    <w:p w14:paraId="410EDF31" w14:textId="77777777" w:rsidR="00523081" w:rsidRDefault="00523081" w:rsidP="00523081">
      <w:pPr>
        <w:spacing w:after="0"/>
        <w:rPr>
          <w:sz w:val="24"/>
          <w:szCs w:val="24"/>
        </w:rPr>
      </w:pPr>
      <w:proofErr w:type="gramStart"/>
      <w:r>
        <w:rPr>
          <w:sz w:val="24"/>
          <w:szCs w:val="24"/>
        </w:rPr>
        <w:t>12a.2.2  Further</w:t>
      </w:r>
      <w:proofErr w:type="gramEnd"/>
      <w:r>
        <w:rPr>
          <w:sz w:val="24"/>
          <w:szCs w:val="24"/>
        </w:rPr>
        <w:t xml:space="preserve">, the claim a document </w:t>
      </w:r>
      <w:r w:rsidRPr="0066635B">
        <w:rPr>
          <w:i/>
          <w:iCs/>
          <w:sz w:val="24"/>
          <w:szCs w:val="24"/>
        </w:rPr>
        <w:t>‘does not include plans’</w:t>
      </w:r>
      <w:r>
        <w:rPr>
          <w:sz w:val="24"/>
          <w:szCs w:val="24"/>
        </w:rPr>
        <w:t xml:space="preserve"> to cease services is not the same as saying there are no such plans.  In the present case it could equally be – more relevantly - said the document does not include plans to continue services.  It is also </w:t>
      </w:r>
      <w:r w:rsidRPr="00990228">
        <w:rPr>
          <w:sz w:val="24"/>
          <w:szCs w:val="24"/>
        </w:rPr>
        <w:t>possible that further rail plans may cancel services.</w:t>
      </w:r>
      <w:r>
        <w:rPr>
          <w:sz w:val="24"/>
          <w:szCs w:val="24"/>
        </w:rPr>
        <w:t xml:space="preserve">  </w:t>
      </w:r>
    </w:p>
    <w:p w14:paraId="72953B88" w14:textId="77777777" w:rsidR="00523081" w:rsidRPr="00990228" w:rsidRDefault="00523081" w:rsidP="00523081">
      <w:pPr>
        <w:spacing w:after="0"/>
        <w:rPr>
          <w:sz w:val="24"/>
          <w:szCs w:val="24"/>
        </w:rPr>
      </w:pPr>
    </w:p>
    <w:p w14:paraId="6219BD5A" w14:textId="77777777" w:rsidR="00523081" w:rsidRPr="00990228" w:rsidRDefault="00523081" w:rsidP="00523081">
      <w:pPr>
        <w:spacing w:after="0"/>
        <w:rPr>
          <w:sz w:val="24"/>
          <w:szCs w:val="24"/>
        </w:rPr>
      </w:pPr>
      <w:proofErr w:type="gramStart"/>
      <w:r w:rsidRPr="00990228">
        <w:rPr>
          <w:sz w:val="24"/>
          <w:szCs w:val="24"/>
        </w:rPr>
        <w:t>12a.2.</w:t>
      </w:r>
      <w:r>
        <w:rPr>
          <w:sz w:val="24"/>
          <w:szCs w:val="24"/>
        </w:rPr>
        <w:t xml:space="preserve">3  </w:t>
      </w:r>
      <w:r w:rsidRPr="00990228">
        <w:rPr>
          <w:sz w:val="24"/>
          <w:szCs w:val="24"/>
        </w:rPr>
        <w:t>The</w:t>
      </w:r>
      <w:proofErr w:type="gramEnd"/>
      <w:r w:rsidRPr="00990228">
        <w:rPr>
          <w:sz w:val="24"/>
          <w:szCs w:val="24"/>
        </w:rPr>
        <w:t xml:space="preserve"> intention, as expressed by Sydney Trains</w:t>
      </w:r>
      <w:r>
        <w:rPr>
          <w:sz w:val="24"/>
          <w:szCs w:val="24"/>
        </w:rPr>
        <w:t>’</w:t>
      </w:r>
      <w:r w:rsidRPr="00990228">
        <w:rPr>
          <w:sz w:val="24"/>
          <w:szCs w:val="24"/>
        </w:rPr>
        <w:t xml:space="preserve"> Chief Executive, may well be to continue services.  </w:t>
      </w:r>
      <w:r>
        <w:rPr>
          <w:sz w:val="24"/>
          <w:szCs w:val="24"/>
        </w:rPr>
        <w:t xml:space="preserve">It can be readily believed this is the wish of his organisation and himself.  </w:t>
      </w:r>
      <w:r w:rsidRPr="00990228">
        <w:rPr>
          <w:sz w:val="24"/>
          <w:szCs w:val="24"/>
        </w:rPr>
        <w:t xml:space="preserve">However, </w:t>
      </w:r>
      <w:r>
        <w:rPr>
          <w:sz w:val="24"/>
          <w:szCs w:val="24"/>
        </w:rPr>
        <w:t xml:space="preserve">if his organisation does not have the </w:t>
      </w:r>
      <w:r w:rsidRPr="00990228">
        <w:rPr>
          <w:sz w:val="24"/>
          <w:szCs w:val="24"/>
        </w:rPr>
        <w:t>timetabl</w:t>
      </w:r>
      <w:r>
        <w:rPr>
          <w:sz w:val="24"/>
          <w:szCs w:val="24"/>
        </w:rPr>
        <w:t>ing</w:t>
      </w:r>
      <w:r w:rsidRPr="00990228">
        <w:rPr>
          <w:sz w:val="24"/>
          <w:szCs w:val="24"/>
        </w:rPr>
        <w:t xml:space="preserve"> </w:t>
      </w:r>
      <w:r>
        <w:rPr>
          <w:sz w:val="24"/>
          <w:szCs w:val="24"/>
        </w:rPr>
        <w:t>and planning function, that remains just a wish</w:t>
      </w:r>
      <w:r w:rsidRPr="00990228">
        <w:rPr>
          <w:sz w:val="24"/>
          <w:szCs w:val="24"/>
        </w:rPr>
        <w:t xml:space="preserve">.  It </w:t>
      </w:r>
      <w:r>
        <w:rPr>
          <w:sz w:val="24"/>
          <w:szCs w:val="24"/>
        </w:rPr>
        <w:t>i</w:t>
      </w:r>
      <w:r w:rsidRPr="00990228">
        <w:rPr>
          <w:sz w:val="24"/>
          <w:szCs w:val="24"/>
        </w:rPr>
        <w:t xml:space="preserve">s up to the organisation with that function – </w:t>
      </w:r>
      <w:r>
        <w:rPr>
          <w:sz w:val="24"/>
          <w:szCs w:val="24"/>
        </w:rPr>
        <w:t xml:space="preserve">which was said to be </w:t>
      </w:r>
      <w:r w:rsidRPr="00990228">
        <w:rPr>
          <w:sz w:val="24"/>
          <w:szCs w:val="24"/>
        </w:rPr>
        <w:t>Transport for NSW - to clarify the matter.</w:t>
      </w:r>
      <w:r>
        <w:rPr>
          <w:sz w:val="24"/>
          <w:szCs w:val="24"/>
        </w:rPr>
        <w:t xml:space="preserve">  As indicated in section 12.2.5 above, post the hearings, in February 2020, Transport for NSW initiated action to clarify its intention to continue services.</w:t>
      </w:r>
    </w:p>
    <w:p w14:paraId="108203BC" w14:textId="77777777" w:rsidR="00523081" w:rsidRPr="00990228" w:rsidRDefault="00523081" w:rsidP="00523081">
      <w:pPr>
        <w:spacing w:after="0"/>
        <w:rPr>
          <w:sz w:val="24"/>
          <w:szCs w:val="24"/>
        </w:rPr>
      </w:pPr>
    </w:p>
    <w:p w14:paraId="66D5F532" w14:textId="77777777" w:rsidR="00523081" w:rsidRPr="00990228" w:rsidRDefault="00523081" w:rsidP="00523081">
      <w:pPr>
        <w:spacing w:after="0"/>
        <w:rPr>
          <w:sz w:val="24"/>
          <w:szCs w:val="24"/>
        </w:rPr>
      </w:pPr>
      <w:proofErr w:type="gramStart"/>
      <w:r w:rsidRPr="00990228">
        <w:rPr>
          <w:sz w:val="24"/>
          <w:szCs w:val="24"/>
        </w:rPr>
        <w:t>12a.2.3</w:t>
      </w:r>
      <w:r>
        <w:rPr>
          <w:sz w:val="24"/>
          <w:szCs w:val="24"/>
        </w:rPr>
        <w:t xml:space="preserve">  </w:t>
      </w:r>
      <w:r w:rsidRPr="00990228">
        <w:rPr>
          <w:sz w:val="24"/>
          <w:szCs w:val="24"/>
        </w:rPr>
        <w:t>The</w:t>
      </w:r>
      <w:proofErr w:type="gramEnd"/>
      <w:r w:rsidRPr="00990228">
        <w:rPr>
          <w:sz w:val="24"/>
          <w:szCs w:val="24"/>
        </w:rPr>
        <w:t xml:space="preserve"> easiest and best approach would have been for Transport for NSW to alter the </w:t>
      </w:r>
      <w:r>
        <w:rPr>
          <w:sz w:val="24"/>
          <w:szCs w:val="24"/>
        </w:rPr>
        <w:t>problematic</w:t>
      </w:r>
      <w:r w:rsidRPr="00990228">
        <w:rPr>
          <w:sz w:val="24"/>
          <w:szCs w:val="24"/>
        </w:rPr>
        <w:t xml:space="preserve"> diagrams in its own publication, or at least say this will be done.  This is important since it was claimed that publication ‘super</w:t>
      </w:r>
      <w:r>
        <w:rPr>
          <w:sz w:val="24"/>
          <w:szCs w:val="24"/>
        </w:rPr>
        <w:t>s</w:t>
      </w:r>
      <w:r w:rsidRPr="00990228">
        <w:rPr>
          <w:sz w:val="24"/>
          <w:szCs w:val="24"/>
        </w:rPr>
        <w:t xml:space="preserve">edes’ </w:t>
      </w:r>
      <w:r>
        <w:rPr>
          <w:sz w:val="24"/>
          <w:szCs w:val="24"/>
        </w:rPr>
        <w:t xml:space="preserve">- </w:t>
      </w:r>
      <w:r w:rsidRPr="00990228">
        <w:rPr>
          <w:sz w:val="24"/>
          <w:szCs w:val="24"/>
        </w:rPr>
        <w:t>in at least some respects</w:t>
      </w:r>
      <w:r>
        <w:rPr>
          <w:sz w:val="24"/>
          <w:szCs w:val="24"/>
        </w:rPr>
        <w:t xml:space="preserve"> - </w:t>
      </w:r>
      <w:r w:rsidRPr="00990228">
        <w:rPr>
          <w:sz w:val="24"/>
          <w:szCs w:val="24"/>
        </w:rPr>
        <w:t xml:space="preserve">previous statements.  That this has not been done after such a suggestion suggests arrogance or the existence of intentions to cease </w:t>
      </w:r>
      <w:r>
        <w:rPr>
          <w:sz w:val="24"/>
          <w:szCs w:val="24"/>
        </w:rPr>
        <w:t xml:space="preserve">relevant </w:t>
      </w:r>
      <w:r w:rsidRPr="00990228">
        <w:rPr>
          <w:sz w:val="24"/>
          <w:szCs w:val="24"/>
        </w:rPr>
        <w:t>services at some time.</w:t>
      </w:r>
      <w:r>
        <w:rPr>
          <w:sz w:val="24"/>
          <w:szCs w:val="24"/>
        </w:rPr>
        <w:t xml:space="preserve">  Later action to consult on options for continuation of relevant rail services, while not changing that conclusion, is a start to resolving the rail service issue.</w:t>
      </w:r>
      <w:r>
        <w:rPr>
          <w:rStyle w:val="EndnoteReference"/>
          <w:sz w:val="24"/>
          <w:szCs w:val="24"/>
        </w:rPr>
        <w:endnoteReference w:id="4"/>
      </w:r>
    </w:p>
    <w:p w14:paraId="392C7E51" w14:textId="77777777" w:rsidR="00523081" w:rsidRDefault="00523081" w:rsidP="00523081">
      <w:pPr>
        <w:spacing w:after="0"/>
      </w:pPr>
    </w:p>
    <w:p w14:paraId="7AF6CCA1" w14:textId="77777777" w:rsidR="00523081" w:rsidRPr="00A93059" w:rsidRDefault="00523081" w:rsidP="00523081">
      <w:pPr>
        <w:pStyle w:val="Heading2"/>
      </w:pPr>
      <w:bookmarkStart w:id="7" w:name="_Toc32438601"/>
      <w:r>
        <w:t>12b</w:t>
      </w:r>
      <w:r>
        <w:tab/>
        <w:t>Post hearings consultation on intention to continue rail services to west of Bankstown</w:t>
      </w:r>
      <w:bookmarkEnd w:id="7"/>
    </w:p>
    <w:p w14:paraId="69152935" w14:textId="77777777" w:rsidR="00523081" w:rsidRPr="00AD457D" w:rsidRDefault="00523081" w:rsidP="00523081">
      <w:pPr>
        <w:pStyle w:val="Heading3"/>
      </w:pPr>
      <w:bookmarkStart w:id="8" w:name="_Toc32438602"/>
      <w:r>
        <w:t>12b.1</w:t>
      </w:r>
      <w:r>
        <w:tab/>
      </w:r>
      <w:r w:rsidRPr="00AD457D">
        <w:t>Transport for NSW consultation</w:t>
      </w:r>
      <w:bookmarkEnd w:id="8"/>
    </w:p>
    <w:p w14:paraId="6BDAC5AC" w14:textId="77777777" w:rsidR="00523081" w:rsidRPr="00AD457D" w:rsidRDefault="00523081" w:rsidP="00523081">
      <w:pPr>
        <w:rPr>
          <w:sz w:val="24"/>
          <w:szCs w:val="24"/>
        </w:rPr>
      </w:pPr>
      <w:r w:rsidRPr="00AD457D">
        <w:rPr>
          <w:sz w:val="24"/>
          <w:szCs w:val="24"/>
        </w:rPr>
        <w:t>12b.1.1</w:t>
      </w:r>
      <w:r>
        <w:rPr>
          <w:sz w:val="24"/>
          <w:szCs w:val="24"/>
        </w:rPr>
        <w:t xml:space="preserve"> </w:t>
      </w:r>
      <w:r w:rsidRPr="00AD457D">
        <w:rPr>
          <w:sz w:val="24"/>
          <w:szCs w:val="24"/>
        </w:rPr>
        <w:t>Post the hearings, in February 2020, Transport for NSW initiated action to clarify its intention to continue Sydney Trains rail services to stations west of Bankstown.</w:t>
      </w:r>
      <w:r>
        <w:rPr>
          <w:rStyle w:val="EndnoteReference"/>
          <w:sz w:val="24"/>
          <w:szCs w:val="24"/>
        </w:rPr>
        <w:endnoteReference w:id="5"/>
      </w:r>
      <w:r w:rsidRPr="00AD457D">
        <w:rPr>
          <w:sz w:val="24"/>
          <w:szCs w:val="24"/>
        </w:rPr>
        <w:t xml:space="preserve">  </w:t>
      </w:r>
    </w:p>
    <w:p w14:paraId="42DE3525" w14:textId="77777777" w:rsidR="00523081" w:rsidRPr="00AD457D" w:rsidRDefault="00523081" w:rsidP="00523081">
      <w:pPr>
        <w:rPr>
          <w:sz w:val="24"/>
          <w:szCs w:val="24"/>
        </w:rPr>
      </w:pPr>
      <w:r w:rsidRPr="00AD457D">
        <w:rPr>
          <w:sz w:val="24"/>
          <w:szCs w:val="24"/>
        </w:rPr>
        <w:t>12b.1.2 Three options were reported</w:t>
      </w:r>
      <w:r>
        <w:rPr>
          <w:sz w:val="24"/>
          <w:szCs w:val="24"/>
        </w:rPr>
        <w:t>,</w:t>
      </w:r>
      <w:r w:rsidRPr="00AD457D">
        <w:rPr>
          <w:sz w:val="24"/>
          <w:szCs w:val="24"/>
        </w:rPr>
        <w:t xml:space="preserve"> relating to </w:t>
      </w:r>
      <w:r>
        <w:rPr>
          <w:sz w:val="24"/>
          <w:szCs w:val="24"/>
        </w:rPr>
        <w:t xml:space="preserve">train </w:t>
      </w:r>
      <w:r w:rsidRPr="00AD457D">
        <w:rPr>
          <w:sz w:val="24"/>
          <w:szCs w:val="24"/>
        </w:rPr>
        <w:t>rout</w:t>
      </w:r>
      <w:r>
        <w:rPr>
          <w:sz w:val="24"/>
          <w:szCs w:val="24"/>
        </w:rPr>
        <w:t>es</w:t>
      </w:r>
      <w:r w:rsidRPr="00AD457D">
        <w:rPr>
          <w:sz w:val="24"/>
          <w:szCs w:val="24"/>
        </w:rPr>
        <w:t xml:space="preserve">.  Reports did not deal with the issue of train frequency.  Reports did not specify whether existing or different train configurations or fleets </w:t>
      </w:r>
      <w:r>
        <w:rPr>
          <w:sz w:val="24"/>
          <w:szCs w:val="24"/>
        </w:rPr>
        <w:t xml:space="preserve">- </w:t>
      </w:r>
      <w:r w:rsidRPr="00AD457D">
        <w:rPr>
          <w:sz w:val="24"/>
          <w:szCs w:val="24"/>
        </w:rPr>
        <w:t>for example 4 car sets or single deck train</w:t>
      </w:r>
      <w:r>
        <w:rPr>
          <w:sz w:val="24"/>
          <w:szCs w:val="24"/>
        </w:rPr>
        <w:t>s</w:t>
      </w:r>
      <w:r w:rsidRPr="00AD457D">
        <w:rPr>
          <w:sz w:val="24"/>
          <w:szCs w:val="24"/>
        </w:rPr>
        <w:t xml:space="preserve"> </w:t>
      </w:r>
      <w:r>
        <w:rPr>
          <w:sz w:val="24"/>
          <w:szCs w:val="24"/>
        </w:rPr>
        <w:t xml:space="preserve">- </w:t>
      </w:r>
      <w:r w:rsidRPr="00AD457D">
        <w:rPr>
          <w:sz w:val="24"/>
          <w:szCs w:val="24"/>
        </w:rPr>
        <w:t>would be deployed.</w:t>
      </w:r>
    </w:p>
    <w:p w14:paraId="61A9A860" w14:textId="77777777" w:rsidR="00523081" w:rsidRDefault="00523081" w:rsidP="00523081">
      <w:pPr>
        <w:pStyle w:val="Heading3"/>
      </w:pPr>
      <w:bookmarkStart w:id="10" w:name="_Toc32438603"/>
      <w:r>
        <w:lastRenderedPageBreak/>
        <w:t xml:space="preserve">12b.2 </w:t>
      </w:r>
      <w:r>
        <w:tab/>
        <w:t>Comment</w:t>
      </w:r>
      <w:bookmarkEnd w:id="10"/>
    </w:p>
    <w:p w14:paraId="44AD6635" w14:textId="77777777" w:rsidR="00523081" w:rsidRDefault="00523081" w:rsidP="00523081">
      <w:pPr>
        <w:rPr>
          <w:sz w:val="24"/>
          <w:szCs w:val="24"/>
        </w:rPr>
      </w:pPr>
      <w:r w:rsidRPr="001B476E">
        <w:rPr>
          <w:sz w:val="24"/>
          <w:szCs w:val="24"/>
        </w:rPr>
        <w:t>12</w:t>
      </w:r>
      <w:r>
        <w:rPr>
          <w:sz w:val="24"/>
          <w:szCs w:val="24"/>
        </w:rPr>
        <w:t>b.2</w:t>
      </w:r>
      <w:r w:rsidRPr="001B476E">
        <w:rPr>
          <w:sz w:val="24"/>
          <w:szCs w:val="24"/>
        </w:rPr>
        <w:t>.2</w:t>
      </w:r>
      <w:r>
        <w:rPr>
          <w:sz w:val="24"/>
          <w:szCs w:val="24"/>
        </w:rPr>
        <w:t xml:space="preserve"> </w:t>
      </w:r>
      <w:r w:rsidRPr="001B476E">
        <w:rPr>
          <w:sz w:val="24"/>
          <w:szCs w:val="24"/>
        </w:rPr>
        <w:t>The report</w:t>
      </w:r>
      <w:r>
        <w:rPr>
          <w:sz w:val="24"/>
          <w:szCs w:val="24"/>
        </w:rPr>
        <w:t xml:space="preserve">s about proposed </w:t>
      </w:r>
      <w:r w:rsidRPr="001B476E">
        <w:rPr>
          <w:sz w:val="24"/>
          <w:szCs w:val="24"/>
        </w:rPr>
        <w:t xml:space="preserve">consultation address the issue of inability of witnesses to speak </w:t>
      </w:r>
      <w:r>
        <w:rPr>
          <w:sz w:val="24"/>
          <w:szCs w:val="24"/>
        </w:rPr>
        <w:t xml:space="preserve">about the intentions of </w:t>
      </w:r>
      <w:r w:rsidRPr="001B476E">
        <w:rPr>
          <w:sz w:val="24"/>
          <w:szCs w:val="24"/>
        </w:rPr>
        <w:t>the NSW Government</w:t>
      </w:r>
      <w:r>
        <w:rPr>
          <w:sz w:val="24"/>
          <w:szCs w:val="24"/>
        </w:rPr>
        <w:t xml:space="preserve"> on the issue of continuation of rail services</w:t>
      </w:r>
      <w:r w:rsidRPr="001B476E">
        <w:rPr>
          <w:sz w:val="24"/>
          <w:szCs w:val="24"/>
        </w:rPr>
        <w:t>.</w:t>
      </w:r>
    </w:p>
    <w:p w14:paraId="4B36D858" w14:textId="77777777" w:rsidR="00523081" w:rsidRDefault="00523081" w:rsidP="00523081">
      <w:pPr>
        <w:rPr>
          <w:sz w:val="24"/>
          <w:szCs w:val="24"/>
        </w:rPr>
      </w:pPr>
      <w:r>
        <w:rPr>
          <w:sz w:val="24"/>
          <w:szCs w:val="24"/>
        </w:rPr>
        <w:t xml:space="preserve">12b.2.3 Despite the doubts raised by other actions of the Government, it can be presumed from the most recent Transport for NSW document there is now an intention to continue rail services.  </w:t>
      </w:r>
    </w:p>
    <w:p w14:paraId="121680B0" w14:textId="77777777" w:rsidR="00523081" w:rsidRDefault="00523081" w:rsidP="00523081">
      <w:pPr>
        <w:rPr>
          <w:sz w:val="24"/>
          <w:szCs w:val="24"/>
        </w:rPr>
      </w:pPr>
      <w:r>
        <w:rPr>
          <w:sz w:val="24"/>
          <w:szCs w:val="24"/>
        </w:rPr>
        <w:t xml:space="preserve">12b.2.4 That document states 2018-19 was an early planning stage.  That is a disturbing suggestion.  It means this stage – which is now revealed to be quite conceptually simple - appears to have been divorced from the planning of </w:t>
      </w:r>
      <w:r w:rsidRPr="0025696A">
        <w:rPr>
          <w:i/>
          <w:iCs/>
          <w:sz w:val="24"/>
          <w:szCs w:val="24"/>
        </w:rPr>
        <w:t>Future Transport 2056</w:t>
      </w:r>
      <w:r>
        <w:rPr>
          <w:sz w:val="24"/>
          <w:szCs w:val="24"/>
        </w:rPr>
        <w:t xml:space="preserve"> and other central policy statements and not communicated adequately to witnesses or this Inquiry.</w:t>
      </w:r>
    </w:p>
    <w:p w14:paraId="045395D1" w14:textId="77777777" w:rsidR="00523081" w:rsidRDefault="00523081" w:rsidP="00523081">
      <w:pPr>
        <w:rPr>
          <w:sz w:val="24"/>
          <w:szCs w:val="24"/>
        </w:rPr>
      </w:pPr>
      <w:r>
        <w:rPr>
          <w:sz w:val="24"/>
          <w:szCs w:val="24"/>
        </w:rPr>
        <w:t>12b.2.5 Meaningful public consultation on services must consider the issue of timetables: service frequency in peak and off peak; hours of operation; stopping patterns especially on segments beyond the Bankstown line; planned closures.  This is not prominent in press reports.  The most recent Transport for NSW document indicates this will not be available until after 2021 – with that year being the start of timetable development.</w:t>
      </w:r>
    </w:p>
    <w:p w14:paraId="751AE6ED" w14:textId="77777777" w:rsidR="00523081" w:rsidRPr="00523081" w:rsidRDefault="00523081" w:rsidP="00523081"/>
    <w:p w14:paraId="0522A5A4" w14:textId="77777777" w:rsidR="00523081" w:rsidRDefault="00523081"/>
    <w:sectPr w:rsidR="00523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AD73" w14:textId="77777777" w:rsidR="006870C5" w:rsidRDefault="006870C5" w:rsidP="00523081">
      <w:pPr>
        <w:spacing w:after="0" w:line="240" w:lineRule="auto"/>
      </w:pPr>
      <w:r>
        <w:separator/>
      </w:r>
    </w:p>
  </w:endnote>
  <w:endnote w:type="continuationSeparator" w:id="0">
    <w:p w14:paraId="31E9B2B0" w14:textId="77777777" w:rsidR="006870C5" w:rsidRDefault="006870C5" w:rsidP="00523081">
      <w:pPr>
        <w:spacing w:after="0" w:line="240" w:lineRule="auto"/>
      </w:pPr>
      <w:r>
        <w:continuationSeparator/>
      </w:r>
    </w:p>
  </w:endnote>
  <w:endnote w:id="1">
    <w:p w14:paraId="15A7170B" w14:textId="77777777" w:rsidR="00523081" w:rsidRPr="0071504A" w:rsidRDefault="00523081" w:rsidP="00523081">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1" w:history="1">
        <w:r w:rsidRPr="0071504A">
          <w:rPr>
            <w:rStyle w:val="Hyperlink"/>
            <w:rFonts w:cstheme="minorHAnsi"/>
            <w:sz w:val="18"/>
            <w:szCs w:val="18"/>
          </w:rPr>
          <w:t>https://future.transport.nsw.gov.au/sites/default/files/media/documents/2018/Future_Transport_2056_Strategy.pdf</w:t>
        </w:r>
      </w:hyperlink>
    </w:p>
    <w:p w14:paraId="462BC99A" w14:textId="77777777" w:rsidR="00523081" w:rsidRPr="00AD457D" w:rsidRDefault="00523081" w:rsidP="00523081">
      <w:pPr>
        <w:pStyle w:val="EndnoteText"/>
        <w:rPr>
          <w:rFonts w:cstheme="minorHAnsi"/>
          <w:sz w:val="18"/>
          <w:szCs w:val="18"/>
        </w:rPr>
      </w:pPr>
    </w:p>
  </w:endnote>
  <w:endnote w:id="2">
    <w:p w14:paraId="18E1F329" w14:textId="77777777" w:rsidR="00523081" w:rsidRPr="00AD457D" w:rsidRDefault="00523081" w:rsidP="00523081">
      <w:pPr>
        <w:pStyle w:val="EndnoteText"/>
        <w:rPr>
          <w:sz w:val="18"/>
          <w:szCs w:val="18"/>
        </w:rPr>
      </w:pPr>
      <w:r w:rsidRPr="00AD457D">
        <w:rPr>
          <w:rStyle w:val="EndnoteReference"/>
          <w:sz w:val="18"/>
          <w:szCs w:val="18"/>
        </w:rPr>
        <w:endnoteRef/>
      </w:r>
      <w:r w:rsidRPr="00AD457D">
        <w:rPr>
          <w:sz w:val="18"/>
          <w:szCs w:val="18"/>
        </w:rPr>
        <w:t xml:space="preserve"> </w:t>
      </w:r>
      <w:hyperlink r:id="rId2" w:history="1">
        <w:r w:rsidRPr="00AD457D">
          <w:rPr>
            <w:rStyle w:val="Hyperlink"/>
            <w:sz w:val="18"/>
            <w:szCs w:val="18"/>
          </w:rPr>
          <w:t>https://www.dailytelegraph.com.au/newslocal/the-express/sydney-metro-southwest-state-government-releases-route-options/news-story/c86eb29f052437e2bab8968bf35f7692</w:t>
        </w:r>
      </w:hyperlink>
    </w:p>
    <w:p w14:paraId="2F3A3A0C" w14:textId="77777777" w:rsidR="00523081" w:rsidRPr="00AD457D" w:rsidRDefault="00523081" w:rsidP="00523081">
      <w:pPr>
        <w:pStyle w:val="EndnoteText"/>
        <w:rPr>
          <w:sz w:val="18"/>
          <w:szCs w:val="18"/>
        </w:rPr>
      </w:pPr>
    </w:p>
  </w:endnote>
  <w:endnote w:id="3">
    <w:p w14:paraId="67D1A324" w14:textId="77777777" w:rsidR="00523081" w:rsidRPr="0071504A" w:rsidRDefault="00523081" w:rsidP="00523081">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3" w:history="1">
        <w:r w:rsidRPr="0071504A">
          <w:rPr>
            <w:rStyle w:val="Hyperlink"/>
            <w:rFonts w:cstheme="minorHAnsi"/>
            <w:sz w:val="18"/>
            <w:szCs w:val="18"/>
          </w:rPr>
          <w:t>https://www.parliament.nsw.gov.au/lcdocs/other/12924/Transport%20for%20NSW%20-%20answer%20to%20QONS%20-%20received%206%20December%202019.pdf</w:t>
        </w:r>
      </w:hyperlink>
      <w:r w:rsidRPr="0071504A">
        <w:rPr>
          <w:rFonts w:cstheme="minorHAnsi"/>
          <w:sz w:val="18"/>
          <w:szCs w:val="18"/>
        </w:rPr>
        <w:t xml:space="preserve"> </w:t>
      </w:r>
    </w:p>
    <w:p w14:paraId="706C928A" w14:textId="77777777" w:rsidR="00523081" w:rsidRPr="0071504A" w:rsidRDefault="00523081" w:rsidP="00523081">
      <w:pPr>
        <w:pStyle w:val="EndnoteText"/>
        <w:rPr>
          <w:rFonts w:cstheme="minorHAnsi"/>
          <w:sz w:val="18"/>
          <w:szCs w:val="18"/>
        </w:rPr>
      </w:pPr>
      <w:hyperlink r:id="rId4" w:history="1">
        <w:r w:rsidRPr="0071504A">
          <w:rPr>
            <w:rStyle w:val="Hyperlink"/>
            <w:rFonts w:cstheme="minorHAnsi"/>
            <w:sz w:val="18"/>
            <w:szCs w:val="18"/>
          </w:rPr>
          <w:t>https://www.parliament.nsw.gov.au/lcdocs/other/12923/Transport%20for%20NSW%20-%20answer%20to%20supplementary%20questions%20-%20received%206%20December%202019.PDF</w:t>
        </w:r>
      </w:hyperlink>
    </w:p>
  </w:endnote>
  <w:endnote w:id="4">
    <w:p w14:paraId="103E98A5" w14:textId="77777777" w:rsidR="00523081" w:rsidRPr="0071504A" w:rsidRDefault="00523081" w:rsidP="00523081">
      <w:pPr>
        <w:pStyle w:val="EndnoteText"/>
        <w:rPr>
          <w:rFonts w:cstheme="minorHAnsi"/>
          <w:sz w:val="18"/>
          <w:szCs w:val="18"/>
        </w:rPr>
      </w:pPr>
    </w:p>
    <w:p w14:paraId="4C72A39E" w14:textId="6E6B9D44" w:rsidR="00523081" w:rsidRDefault="00523081" w:rsidP="00523081">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r w:rsidRPr="0071504A">
        <w:rPr>
          <w:rFonts w:cstheme="minorHAnsi"/>
          <w:i/>
          <w:iCs/>
          <w:sz w:val="18"/>
          <w:szCs w:val="18"/>
        </w:rPr>
        <w:t>‘Supersedes’</w:t>
      </w:r>
      <w:r w:rsidRPr="0071504A">
        <w:rPr>
          <w:rFonts w:cstheme="minorHAnsi"/>
          <w:sz w:val="18"/>
          <w:szCs w:val="18"/>
        </w:rPr>
        <w:t xml:space="preserve"> appears in the response to question on notice no. 19. </w:t>
      </w:r>
    </w:p>
    <w:p w14:paraId="64FBCEA5" w14:textId="77777777" w:rsidR="00523081" w:rsidRPr="0071504A" w:rsidRDefault="00523081" w:rsidP="00523081">
      <w:pPr>
        <w:pStyle w:val="EndnoteText"/>
        <w:rPr>
          <w:rFonts w:cstheme="minorHAnsi"/>
          <w:sz w:val="18"/>
          <w:szCs w:val="18"/>
        </w:rPr>
      </w:pPr>
    </w:p>
  </w:endnote>
  <w:endnote w:id="5">
    <w:p w14:paraId="2B337F83" w14:textId="77777777" w:rsidR="00523081" w:rsidRPr="001B476E" w:rsidRDefault="00523081" w:rsidP="00523081">
      <w:pPr>
        <w:pStyle w:val="EndnoteText"/>
        <w:rPr>
          <w:sz w:val="18"/>
          <w:szCs w:val="18"/>
        </w:rPr>
      </w:pPr>
      <w:r w:rsidRPr="001B476E">
        <w:rPr>
          <w:rStyle w:val="EndnoteReference"/>
          <w:sz w:val="18"/>
          <w:szCs w:val="18"/>
        </w:rPr>
        <w:endnoteRef/>
      </w:r>
      <w:r w:rsidRPr="001B476E">
        <w:rPr>
          <w:sz w:val="18"/>
          <w:szCs w:val="18"/>
        </w:rPr>
        <w:t xml:space="preserve"> </w:t>
      </w:r>
      <w:hyperlink r:id="rId5" w:history="1">
        <w:r w:rsidRPr="001B476E">
          <w:rPr>
            <w:rStyle w:val="Hyperlink"/>
            <w:sz w:val="18"/>
            <w:szCs w:val="18"/>
          </w:rPr>
          <w:t>https://yoursay.transport.nsw.gov.au/52978/documents/128585</w:t>
        </w:r>
      </w:hyperlink>
      <w:bookmarkStart w:id="9" w:name="_GoBack"/>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6711" w14:textId="77777777" w:rsidR="006870C5" w:rsidRDefault="006870C5" w:rsidP="00523081">
      <w:pPr>
        <w:spacing w:after="0" w:line="240" w:lineRule="auto"/>
      </w:pPr>
      <w:r>
        <w:separator/>
      </w:r>
    </w:p>
  </w:footnote>
  <w:footnote w:type="continuationSeparator" w:id="0">
    <w:p w14:paraId="7FD1236E" w14:textId="77777777" w:rsidR="006870C5" w:rsidRDefault="006870C5" w:rsidP="00523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81"/>
    <w:rsid w:val="00523081"/>
    <w:rsid w:val="00687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EBE579"/>
  <w15:chartTrackingRefBased/>
  <w15:docId w15:val="{A87202DB-9575-4212-9935-FF6A92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3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308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0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230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3081"/>
    <w:rPr>
      <w:rFonts w:eastAsiaTheme="majorEastAsia" w:cstheme="majorBidi"/>
      <w:color w:val="1F3763" w:themeColor="accent1" w:themeShade="7F"/>
      <w:sz w:val="24"/>
      <w:szCs w:val="24"/>
    </w:rPr>
  </w:style>
  <w:style w:type="paragraph" w:styleId="ListParagraph">
    <w:name w:val="List Paragraph"/>
    <w:basedOn w:val="Normal"/>
    <w:uiPriority w:val="34"/>
    <w:qFormat/>
    <w:rsid w:val="00523081"/>
    <w:pPr>
      <w:ind w:left="720"/>
      <w:contextualSpacing/>
    </w:pPr>
  </w:style>
  <w:style w:type="character" w:styleId="Hyperlink">
    <w:name w:val="Hyperlink"/>
    <w:basedOn w:val="DefaultParagraphFont"/>
    <w:uiPriority w:val="99"/>
    <w:unhideWhenUsed/>
    <w:rsid w:val="00523081"/>
    <w:rPr>
      <w:color w:val="0563C1" w:themeColor="hyperlink"/>
      <w:u w:val="single"/>
    </w:rPr>
  </w:style>
  <w:style w:type="paragraph" w:styleId="EndnoteText">
    <w:name w:val="endnote text"/>
    <w:basedOn w:val="Normal"/>
    <w:link w:val="EndnoteTextChar"/>
    <w:uiPriority w:val="99"/>
    <w:unhideWhenUsed/>
    <w:rsid w:val="00523081"/>
    <w:pPr>
      <w:spacing w:after="0" w:line="240" w:lineRule="auto"/>
    </w:pPr>
    <w:rPr>
      <w:sz w:val="20"/>
      <w:szCs w:val="20"/>
    </w:rPr>
  </w:style>
  <w:style w:type="character" w:customStyle="1" w:styleId="EndnoteTextChar">
    <w:name w:val="Endnote Text Char"/>
    <w:basedOn w:val="DefaultParagraphFont"/>
    <w:link w:val="EndnoteText"/>
    <w:uiPriority w:val="99"/>
    <w:rsid w:val="00523081"/>
    <w:rPr>
      <w:sz w:val="20"/>
      <w:szCs w:val="20"/>
    </w:rPr>
  </w:style>
  <w:style w:type="character" w:styleId="EndnoteReference">
    <w:name w:val="endnote reference"/>
    <w:basedOn w:val="DefaultParagraphFont"/>
    <w:uiPriority w:val="99"/>
    <w:semiHidden/>
    <w:unhideWhenUsed/>
    <w:rsid w:val="0052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parliament.nsw.gov.au/lcdocs/other/12924/Transport%20for%20NSW%20-%20answer%20to%20QONS%20-%20received%206%20December%202019.pdf" TargetMode="External"/><Relationship Id="rId2" Type="http://schemas.openxmlformats.org/officeDocument/2006/relationships/hyperlink" Target="https://www.dailytelegraph.com.au/newslocal/the-express/sydney-metro-southwest-state-government-releases-route-options/news-story/c86eb29f052437e2bab8968bf35f7692" TargetMode="External"/><Relationship Id="rId1" Type="http://schemas.openxmlformats.org/officeDocument/2006/relationships/hyperlink" Target="https://future.transport.nsw.gov.au/sites/default/files/media/documents/2018/Future_Transport_2056_Strategy.pdf" TargetMode="External"/><Relationship Id="rId5" Type="http://schemas.openxmlformats.org/officeDocument/2006/relationships/hyperlink" Target="https://yoursay.transport.nsw.gov.au/52978/documents/128585" TargetMode="External"/><Relationship Id="rId4" Type="http://schemas.openxmlformats.org/officeDocument/2006/relationships/hyperlink" Target="https://www.parliament.nsw.gov.au/lcdocs/other/12923/Transport%20for%20NSW%20-%20answer%20to%20supplementary%20questions%20-%20received%206%20Dec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2020-02-12T11:28:00Z</dcterms:created>
  <dcterms:modified xsi:type="dcterms:W3CDTF">2020-02-12T11:33:00Z</dcterms:modified>
</cp:coreProperties>
</file>